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406A" w:rsidRPr="00484306" w:rsidRDefault="00B2406A">
      <w:pPr>
        <w:rPr>
          <w:rFonts w:ascii="Arial" w:hAnsi="Arial" w:cs="Arial"/>
          <w:b/>
          <w:color w:val="548DD4" w:themeColor="text2" w:themeTint="99"/>
          <w:sz w:val="20"/>
          <w:szCs w:val="20"/>
        </w:rPr>
      </w:pPr>
    </w:p>
    <w:p w:rsidR="00B2406A" w:rsidRPr="00484306" w:rsidRDefault="00B2406A">
      <w:pPr>
        <w:rPr>
          <w:rFonts w:ascii="Arial" w:hAnsi="Arial" w:cs="Arial"/>
          <w:b/>
          <w:color w:val="548DD4" w:themeColor="text2" w:themeTint="99"/>
          <w:sz w:val="20"/>
          <w:szCs w:val="20"/>
        </w:rPr>
      </w:pPr>
    </w:p>
    <w:p w:rsidR="00B2406A" w:rsidRPr="00484306" w:rsidRDefault="00B2406A">
      <w:pPr>
        <w:rPr>
          <w:rFonts w:ascii="Arial" w:hAnsi="Arial" w:cs="Arial"/>
          <w:b/>
          <w:color w:val="548DD4" w:themeColor="text2" w:themeTint="99"/>
          <w:sz w:val="20"/>
          <w:szCs w:val="20"/>
        </w:rPr>
      </w:pPr>
    </w:p>
    <w:p w:rsidR="00A41E0D" w:rsidRPr="00484306" w:rsidRDefault="00A41E0D" w:rsidP="00044B88">
      <w:pPr>
        <w:jc w:val="both"/>
        <w:rPr>
          <w:rFonts w:ascii="Arial" w:hAnsi="Arial" w:cs="Arial"/>
          <w:b/>
          <w:color w:val="548DD4" w:themeColor="text2" w:themeTint="99"/>
          <w:sz w:val="20"/>
          <w:szCs w:val="20"/>
        </w:rPr>
      </w:pPr>
    </w:p>
    <w:p w:rsidR="00B2406A" w:rsidRPr="00484306" w:rsidRDefault="00B2406A" w:rsidP="00044B88">
      <w:pPr>
        <w:jc w:val="both"/>
        <w:rPr>
          <w:rFonts w:ascii="Arial" w:hAnsi="Arial" w:cs="Arial"/>
          <w:b/>
          <w:color w:val="548DD4" w:themeColor="text2" w:themeTint="99"/>
          <w:sz w:val="20"/>
          <w:szCs w:val="20"/>
        </w:rPr>
      </w:pPr>
    </w:p>
    <w:p w:rsidR="00B2406A" w:rsidRPr="00484306" w:rsidRDefault="00B2406A" w:rsidP="00044B88">
      <w:pPr>
        <w:jc w:val="both"/>
        <w:rPr>
          <w:rFonts w:ascii="Arial" w:hAnsi="Arial" w:cs="Arial"/>
          <w:b/>
          <w:color w:val="548DD4" w:themeColor="text2" w:themeTint="99"/>
          <w:sz w:val="20"/>
          <w:szCs w:val="20"/>
        </w:rPr>
      </w:pPr>
    </w:p>
    <w:p w:rsidR="00A41E0D" w:rsidRDefault="00A41E0D" w:rsidP="00A41E0D">
      <w:pPr>
        <w:pStyle w:val="AHPRADocumenttitle"/>
        <w:rPr>
          <w:sz w:val="20"/>
          <w:szCs w:val="20"/>
        </w:rPr>
      </w:pPr>
    </w:p>
    <w:p w:rsidR="005C42EF" w:rsidRDefault="005C42EF" w:rsidP="00A41E0D">
      <w:pPr>
        <w:pStyle w:val="AHPRADocumenttitle"/>
        <w:rPr>
          <w:sz w:val="20"/>
          <w:szCs w:val="20"/>
        </w:rPr>
      </w:pPr>
    </w:p>
    <w:p w:rsidR="005C42EF" w:rsidRDefault="005C42EF" w:rsidP="00A41E0D">
      <w:pPr>
        <w:pStyle w:val="AHPRADocumenttitle"/>
        <w:rPr>
          <w:sz w:val="20"/>
          <w:szCs w:val="20"/>
        </w:rPr>
      </w:pPr>
      <w:bookmarkStart w:id="0" w:name="_GoBack"/>
      <w:bookmarkEnd w:id="0"/>
    </w:p>
    <w:p w:rsidR="005C42EF" w:rsidRDefault="005C42EF" w:rsidP="00A41E0D">
      <w:pPr>
        <w:pStyle w:val="AHPRADocumenttitle"/>
        <w:rPr>
          <w:sz w:val="20"/>
          <w:szCs w:val="20"/>
        </w:rPr>
      </w:pPr>
    </w:p>
    <w:p w:rsidR="005C42EF" w:rsidRPr="00484306" w:rsidRDefault="005C42EF" w:rsidP="00A41E0D">
      <w:pPr>
        <w:pStyle w:val="AHPRADocumenttitle"/>
        <w:rPr>
          <w:sz w:val="20"/>
          <w:szCs w:val="20"/>
        </w:rPr>
      </w:pPr>
    </w:p>
    <w:p w:rsidR="009230B6" w:rsidRDefault="00F21F1B" w:rsidP="00A41E0D">
      <w:pPr>
        <w:pStyle w:val="AHPRADocumenttitle"/>
        <w:rPr>
          <w:szCs w:val="32"/>
        </w:rPr>
      </w:pPr>
      <w:bookmarkStart w:id="1" w:name="_Toc439711743"/>
      <w:r>
        <w:rPr>
          <w:szCs w:val="32"/>
        </w:rPr>
        <w:t>Registration standard</w:t>
      </w:r>
      <w:r w:rsidR="00775401">
        <w:rPr>
          <w:szCs w:val="32"/>
        </w:rPr>
        <w:t>:</w:t>
      </w:r>
      <w:r>
        <w:rPr>
          <w:szCs w:val="32"/>
        </w:rPr>
        <w:t xml:space="preserve"> </w:t>
      </w:r>
      <w:r w:rsidR="00F03C06">
        <w:rPr>
          <w:szCs w:val="32"/>
        </w:rPr>
        <w:t>E</w:t>
      </w:r>
      <w:r>
        <w:rPr>
          <w:szCs w:val="32"/>
        </w:rPr>
        <w:t>ndorsement for scheduled medicines for midwives</w:t>
      </w:r>
      <w:bookmarkStart w:id="2" w:name="_Toc439711744"/>
      <w:bookmarkEnd w:id="1"/>
    </w:p>
    <w:p w:rsidR="009230B6" w:rsidRDefault="009230B6" w:rsidP="00A41E0D">
      <w:pPr>
        <w:pStyle w:val="AHPRADocumenttitle"/>
        <w:rPr>
          <w:sz w:val="24"/>
          <w:szCs w:val="24"/>
        </w:rPr>
      </w:pPr>
    </w:p>
    <w:p w:rsidR="00EF7836" w:rsidRPr="00633BF9" w:rsidRDefault="00D24EAE" w:rsidP="00A41E0D">
      <w:pPr>
        <w:pStyle w:val="AHPRADocumenttitle"/>
        <w:rPr>
          <w:sz w:val="24"/>
          <w:szCs w:val="24"/>
        </w:rPr>
      </w:pPr>
      <w:r w:rsidRPr="00D24EAE">
        <w:rPr>
          <w:sz w:val="24"/>
          <w:szCs w:val="24"/>
        </w:rPr>
        <w:t xml:space="preserve">Consultation </w:t>
      </w:r>
      <w:r w:rsidR="0093480C">
        <w:rPr>
          <w:sz w:val="24"/>
          <w:szCs w:val="24"/>
        </w:rPr>
        <w:t>r</w:t>
      </w:r>
      <w:r w:rsidR="0093480C" w:rsidRPr="00D24EAE">
        <w:rPr>
          <w:sz w:val="24"/>
          <w:szCs w:val="24"/>
        </w:rPr>
        <w:t>eport</w:t>
      </w:r>
      <w:bookmarkEnd w:id="2"/>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83A9F" w:rsidRDefault="00976BF7">
      <w:pPr>
        <w:rPr>
          <w:rFonts w:ascii="Arial" w:hAnsi="Arial" w:cs="Arial"/>
          <w:sz w:val="20"/>
          <w:szCs w:val="20"/>
        </w:rPr>
      </w:pPr>
      <w:r>
        <w:rPr>
          <w:rFonts w:ascii="Arial" w:hAnsi="Arial" w:cs="Arial"/>
          <w:sz w:val="20"/>
          <w:szCs w:val="20"/>
        </w:rPr>
        <w:t>February 2016</w:t>
      </w:r>
    </w:p>
    <w:p w:rsidR="00B2406A" w:rsidRPr="00484306" w:rsidRDefault="00B2406A">
      <w:pPr>
        <w:rPr>
          <w:rFonts w:ascii="Arial" w:hAnsi="Arial" w:cs="Arial"/>
          <w:sz w:val="20"/>
          <w:szCs w:val="20"/>
        </w:rPr>
      </w:pPr>
      <w:r w:rsidRPr="00484306">
        <w:rPr>
          <w:rFonts w:ascii="Arial" w:hAnsi="Arial" w:cs="Arial"/>
          <w:sz w:val="20"/>
          <w:szCs w:val="20"/>
        </w:rPr>
        <w:br w:type="page"/>
      </w:r>
    </w:p>
    <w:p w:rsidR="005C42EF" w:rsidRDefault="005C42EF" w:rsidP="005C42EF">
      <w:pPr>
        <w:pStyle w:val="AHPRASubhead"/>
        <w:rPr>
          <w:b w:val="0"/>
          <w:sz w:val="28"/>
          <w:szCs w:val="28"/>
        </w:rPr>
      </w:pPr>
      <w:bookmarkStart w:id="3" w:name="_Toc439711745"/>
      <w:r w:rsidRPr="00286E94">
        <w:rPr>
          <w:b w:val="0"/>
          <w:sz w:val="28"/>
          <w:szCs w:val="28"/>
        </w:rPr>
        <w:lastRenderedPageBreak/>
        <w:t>Contents</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0"/>
        <w:gridCol w:w="992"/>
      </w:tblGrid>
      <w:tr w:rsidR="005C42EF" w:rsidRPr="00484306" w:rsidTr="005C42EF">
        <w:trPr>
          <w:trHeight w:val="454"/>
        </w:trPr>
        <w:tc>
          <w:tcPr>
            <w:tcW w:w="7230" w:type="dxa"/>
          </w:tcPr>
          <w:p w:rsidR="005C42EF" w:rsidRPr="00484306" w:rsidRDefault="005C42EF" w:rsidP="0020077C">
            <w:pPr>
              <w:tabs>
                <w:tab w:val="left" w:pos="1397"/>
              </w:tabs>
              <w:spacing w:after="200" w:line="276" w:lineRule="auto"/>
              <w:rPr>
                <w:rFonts w:ascii="Arial" w:hAnsi="Arial" w:cs="Arial"/>
                <w:sz w:val="20"/>
                <w:szCs w:val="20"/>
              </w:rPr>
            </w:pPr>
            <w:r w:rsidRPr="00D24EAE">
              <w:rPr>
                <w:rFonts w:ascii="Arial" w:hAnsi="Arial" w:cs="Arial"/>
                <w:sz w:val="20"/>
                <w:szCs w:val="20"/>
              </w:rPr>
              <w:t>Foreword</w:t>
            </w:r>
            <w:r w:rsidR="0020077C">
              <w:rPr>
                <w:rFonts w:ascii="Arial" w:hAnsi="Arial" w:cs="Arial"/>
                <w:sz w:val="20"/>
                <w:szCs w:val="20"/>
              </w:rPr>
              <w:tab/>
            </w:r>
          </w:p>
        </w:tc>
        <w:tc>
          <w:tcPr>
            <w:tcW w:w="992" w:type="dxa"/>
          </w:tcPr>
          <w:p w:rsidR="005C42EF" w:rsidRPr="00484306" w:rsidRDefault="005C42EF" w:rsidP="005C42EF">
            <w:pPr>
              <w:spacing w:after="200" w:line="276" w:lineRule="auto"/>
              <w:jc w:val="right"/>
              <w:rPr>
                <w:rFonts w:ascii="Arial" w:hAnsi="Arial" w:cs="Arial"/>
                <w:sz w:val="20"/>
                <w:szCs w:val="20"/>
              </w:rPr>
            </w:pPr>
            <w:r w:rsidRPr="00D24EAE">
              <w:rPr>
                <w:rFonts w:ascii="Arial" w:hAnsi="Arial" w:cs="Arial"/>
                <w:sz w:val="20"/>
                <w:szCs w:val="20"/>
              </w:rPr>
              <w:t>3</w:t>
            </w:r>
          </w:p>
        </w:tc>
      </w:tr>
      <w:tr w:rsidR="005C42EF" w:rsidRPr="00484306" w:rsidTr="005C42EF">
        <w:trPr>
          <w:trHeight w:val="454"/>
        </w:trPr>
        <w:tc>
          <w:tcPr>
            <w:tcW w:w="7230" w:type="dxa"/>
          </w:tcPr>
          <w:p w:rsidR="005C42EF" w:rsidRPr="00484306" w:rsidRDefault="005C42EF" w:rsidP="0020077C">
            <w:pPr>
              <w:tabs>
                <w:tab w:val="center" w:pos="3507"/>
              </w:tabs>
              <w:spacing w:after="200" w:line="276" w:lineRule="auto"/>
              <w:rPr>
                <w:rFonts w:ascii="Arial" w:hAnsi="Arial" w:cs="Arial"/>
                <w:sz w:val="20"/>
                <w:szCs w:val="20"/>
              </w:rPr>
            </w:pPr>
            <w:r w:rsidRPr="00D24EAE">
              <w:rPr>
                <w:rFonts w:ascii="Arial" w:hAnsi="Arial" w:cs="Arial"/>
                <w:sz w:val="20"/>
                <w:szCs w:val="20"/>
              </w:rPr>
              <w:t>Introduction</w:t>
            </w:r>
            <w:r w:rsidR="0020077C">
              <w:rPr>
                <w:rFonts w:ascii="Arial" w:hAnsi="Arial" w:cs="Arial"/>
                <w:sz w:val="20"/>
                <w:szCs w:val="20"/>
              </w:rPr>
              <w:tab/>
            </w:r>
          </w:p>
        </w:tc>
        <w:tc>
          <w:tcPr>
            <w:tcW w:w="992" w:type="dxa"/>
          </w:tcPr>
          <w:p w:rsidR="005C42EF" w:rsidRPr="00484306" w:rsidRDefault="005C42EF" w:rsidP="005C42EF">
            <w:pPr>
              <w:spacing w:after="200" w:line="276" w:lineRule="auto"/>
              <w:jc w:val="right"/>
              <w:rPr>
                <w:rFonts w:ascii="Arial" w:hAnsi="Arial" w:cs="Arial"/>
                <w:sz w:val="20"/>
                <w:szCs w:val="20"/>
              </w:rPr>
            </w:pPr>
            <w:r>
              <w:rPr>
                <w:rFonts w:ascii="Arial" w:hAnsi="Arial" w:cs="Arial"/>
                <w:sz w:val="20"/>
                <w:szCs w:val="20"/>
              </w:rPr>
              <w:t>4</w:t>
            </w:r>
          </w:p>
        </w:tc>
      </w:tr>
      <w:tr w:rsidR="005C42EF" w:rsidRPr="00484306" w:rsidTr="005C42EF">
        <w:trPr>
          <w:trHeight w:val="454"/>
        </w:trPr>
        <w:tc>
          <w:tcPr>
            <w:tcW w:w="7230" w:type="dxa"/>
          </w:tcPr>
          <w:p w:rsidR="005C42EF" w:rsidRPr="00484306" w:rsidRDefault="005C42EF" w:rsidP="005C42EF">
            <w:pPr>
              <w:spacing w:after="200" w:line="276" w:lineRule="auto"/>
              <w:rPr>
                <w:rFonts w:ascii="Arial" w:hAnsi="Arial" w:cs="Arial"/>
                <w:sz w:val="20"/>
                <w:szCs w:val="20"/>
              </w:rPr>
            </w:pPr>
            <w:r w:rsidRPr="00D24EAE">
              <w:rPr>
                <w:rFonts w:ascii="Arial" w:hAnsi="Arial" w:cs="Arial"/>
                <w:sz w:val="20"/>
                <w:szCs w:val="20"/>
              </w:rPr>
              <w:t>Overview of responses</w:t>
            </w:r>
          </w:p>
        </w:tc>
        <w:tc>
          <w:tcPr>
            <w:tcW w:w="992" w:type="dxa"/>
          </w:tcPr>
          <w:p w:rsidR="005C42EF" w:rsidRPr="00484306" w:rsidRDefault="005C42EF" w:rsidP="005C42EF">
            <w:pPr>
              <w:spacing w:after="200" w:line="276" w:lineRule="auto"/>
              <w:jc w:val="right"/>
              <w:rPr>
                <w:rFonts w:ascii="Arial" w:hAnsi="Arial" w:cs="Arial"/>
                <w:sz w:val="20"/>
                <w:szCs w:val="20"/>
              </w:rPr>
            </w:pPr>
            <w:r>
              <w:rPr>
                <w:rFonts w:ascii="Arial" w:hAnsi="Arial" w:cs="Arial"/>
                <w:sz w:val="20"/>
                <w:szCs w:val="20"/>
              </w:rPr>
              <w:t>6</w:t>
            </w:r>
          </w:p>
        </w:tc>
      </w:tr>
      <w:tr w:rsidR="005C42EF" w:rsidRPr="00484306" w:rsidTr="005C42EF">
        <w:trPr>
          <w:trHeight w:val="454"/>
        </w:trPr>
        <w:tc>
          <w:tcPr>
            <w:tcW w:w="7230" w:type="dxa"/>
          </w:tcPr>
          <w:p w:rsidR="005C42EF" w:rsidRPr="00484306" w:rsidRDefault="005C42EF" w:rsidP="005C42EF">
            <w:pPr>
              <w:spacing w:after="200" w:line="276" w:lineRule="auto"/>
              <w:rPr>
                <w:rFonts w:ascii="Arial" w:hAnsi="Arial" w:cs="Arial"/>
                <w:sz w:val="20"/>
                <w:szCs w:val="20"/>
              </w:rPr>
            </w:pPr>
            <w:r w:rsidRPr="00D24EAE">
              <w:rPr>
                <w:rFonts w:ascii="Arial" w:hAnsi="Arial" w:cs="Arial"/>
                <w:sz w:val="20"/>
                <w:szCs w:val="20"/>
              </w:rPr>
              <w:t>Summary of changes and other decisions</w:t>
            </w:r>
          </w:p>
        </w:tc>
        <w:tc>
          <w:tcPr>
            <w:tcW w:w="992" w:type="dxa"/>
          </w:tcPr>
          <w:p w:rsidR="005C42EF" w:rsidRPr="00484306" w:rsidRDefault="005C42EF" w:rsidP="005C42EF">
            <w:pPr>
              <w:spacing w:after="200" w:line="276" w:lineRule="auto"/>
              <w:jc w:val="right"/>
              <w:rPr>
                <w:rFonts w:ascii="Arial" w:hAnsi="Arial" w:cs="Arial"/>
                <w:sz w:val="20"/>
                <w:szCs w:val="20"/>
              </w:rPr>
            </w:pPr>
            <w:r>
              <w:rPr>
                <w:rFonts w:ascii="Arial" w:hAnsi="Arial" w:cs="Arial"/>
                <w:sz w:val="20"/>
                <w:szCs w:val="20"/>
              </w:rPr>
              <w:t>7</w:t>
            </w:r>
          </w:p>
        </w:tc>
      </w:tr>
      <w:tr w:rsidR="005C42EF" w:rsidRPr="00484306" w:rsidTr="005C42EF">
        <w:trPr>
          <w:trHeight w:val="454"/>
        </w:trPr>
        <w:tc>
          <w:tcPr>
            <w:tcW w:w="7230" w:type="dxa"/>
          </w:tcPr>
          <w:p w:rsidR="005C42EF" w:rsidRPr="00484306" w:rsidRDefault="005C42EF" w:rsidP="005C42EF">
            <w:pPr>
              <w:spacing w:after="200" w:line="276" w:lineRule="auto"/>
              <w:rPr>
                <w:rFonts w:ascii="Arial" w:hAnsi="Arial" w:cs="Arial"/>
                <w:sz w:val="20"/>
                <w:szCs w:val="20"/>
              </w:rPr>
            </w:pPr>
            <w:r w:rsidRPr="00D24EAE">
              <w:rPr>
                <w:rFonts w:ascii="Arial" w:hAnsi="Arial" w:cs="Arial"/>
                <w:sz w:val="20"/>
                <w:szCs w:val="20"/>
              </w:rPr>
              <w:t>Future work</w:t>
            </w:r>
          </w:p>
        </w:tc>
        <w:tc>
          <w:tcPr>
            <w:tcW w:w="992" w:type="dxa"/>
          </w:tcPr>
          <w:p w:rsidR="005C42EF" w:rsidRPr="00484306" w:rsidRDefault="005C42EF" w:rsidP="005C42EF">
            <w:pPr>
              <w:spacing w:after="200" w:line="276" w:lineRule="auto"/>
              <w:jc w:val="right"/>
              <w:rPr>
                <w:rFonts w:ascii="Arial" w:hAnsi="Arial" w:cs="Arial"/>
                <w:sz w:val="20"/>
                <w:szCs w:val="20"/>
              </w:rPr>
            </w:pPr>
            <w:r>
              <w:rPr>
                <w:rFonts w:ascii="Arial" w:hAnsi="Arial" w:cs="Arial"/>
                <w:sz w:val="20"/>
                <w:szCs w:val="20"/>
              </w:rPr>
              <w:t>8</w:t>
            </w:r>
          </w:p>
        </w:tc>
      </w:tr>
      <w:tr w:rsidR="005C42EF" w:rsidRPr="00484306" w:rsidTr="005C42EF">
        <w:trPr>
          <w:trHeight w:val="454"/>
        </w:trPr>
        <w:tc>
          <w:tcPr>
            <w:tcW w:w="7230" w:type="dxa"/>
          </w:tcPr>
          <w:p w:rsidR="005C42EF" w:rsidRPr="00484306" w:rsidRDefault="005C42EF" w:rsidP="005C42EF">
            <w:pPr>
              <w:spacing w:after="200" w:line="276" w:lineRule="auto"/>
              <w:rPr>
                <w:rFonts w:ascii="Arial" w:hAnsi="Arial" w:cs="Arial"/>
                <w:sz w:val="20"/>
                <w:szCs w:val="20"/>
              </w:rPr>
            </w:pPr>
            <w:r w:rsidRPr="00D24EAE">
              <w:rPr>
                <w:rFonts w:ascii="Arial" w:hAnsi="Arial" w:cs="Arial"/>
                <w:sz w:val="20"/>
                <w:szCs w:val="20"/>
              </w:rPr>
              <w:t>Conclusion</w:t>
            </w:r>
          </w:p>
        </w:tc>
        <w:tc>
          <w:tcPr>
            <w:tcW w:w="992" w:type="dxa"/>
          </w:tcPr>
          <w:p w:rsidR="005C42EF" w:rsidRPr="00484306" w:rsidRDefault="005C42EF" w:rsidP="005C42EF">
            <w:pPr>
              <w:spacing w:after="200" w:line="276" w:lineRule="auto"/>
              <w:jc w:val="right"/>
              <w:rPr>
                <w:rFonts w:ascii="Arial" w:hAnsi="Arial" w:cs="Arial"/>
                <w:sz w:val="20"/>
                <w:szCs w:val="20"/>
              </w:rPr>
            </w:pPr>
            <w:r>
              <w:rPr>
                <w:rFonts w:ascii="Arial" w:hAnsi="Arial" w:cs="Arial"/>
                <w:sz w:val="20"/>
                <w:szCs w:val="20"/>
              </w:rPr>
              <w:t>8</w:t>
            </w:r>
          </w:p>
        </w:tc>
      </w:tr>
      <w:tr w:rsidR="005C42EF" w:rsidRPr="00484306" w:rsidTr="005C42EF">
        <w:trPr>
          <w:trHeight w:val="454"/>
        </w:trPr>
        <w:tc>
          <w:tcPr>
            <w:tcW w:w="7230" w:type="dxa"/>
          </w:tcPr>
          <w:p w:rsidR="005C42EF" w:rsidRPr="00D24EAE" w:rsidRDefault="005C42EF" w:rsidP="005C42EF">
            <w:pPr>
              <w:rPr>
                <w:rFonts w:ascii="Arial" w:hAnsi="Arial" w:cs="Arial"/>
                <w:sz w:val="20"/>
                <w:szCs w:val="20"/>
              </w:rPr>
            </w:pPr>
            <w:r>
              <w:rPr>
                <w:rFonts w:ascii="Arial" w:hAnsi="Arial" w:cs="Arial"/>
                <w:sz w:val="20"/>
                <w:szCs w:val="20"/>
              </w:rPr>
              <w:t>Glossary</w:t>
            </w:r>
          </w:p>
        </w:tc>
        <w:tc>
          <w:tcPr>
            <w:tcW w:w="992" w:type="dxa"/>
          </w:tcPr>
          <w:p w:rsidR="005C42EF" w:rsidRPr="00D24EAE" w:rsidRDefault="005C42EF" w:rsidP="005C42EF">
            <w:pPr>
              <w:jc w:val="right"/>
              <w:rPr>
                <w:rFonts w:ascii="Arial" w:hAnsi="Arial" w:cs="Arial"/>
                <w:sz w:val="20"/>
                <w:szCs w:val="20"/>
              </w:rPr>
            </w:pPr>
            <w:r>
              <w:rPr>
                <w:rFonts w:ascii="Arial" w:hAnsi="Arial" w:cs="Arial"/>
                <w:sz w:val="20"/>
                <w:szCs w:val="20"/>
              </w:rPr>
              <w:t>9</w:t>
            </w:r>
          </w:p>
        </w:tc>
      </w:tr>
      <w:tr w:rsidR="005C42EF" w:rsidRPr="00484306" w:rsidTr="005C42EF">
        <w:trPr>
          <w:trHeight w:val="454"/>
        </w:trPr>
        <w:tc>
          <w:tcPr>
            <w:tcW w:w="7230" w:type="dxa"/>
          </w:tcPr>
          <w:p w:rsidR="005C42EF" w:rsidRPr="00484306" w:rsidRDefault="005C42EF" w:rsidP="005C42EF">
            <w:pPr>
              <w:spacing w:after="200" w:line="276" w:lineRule="auto"/>
              <w:rPr>
                <w:rFonts w:ascii="Arial" w:hAnsi="Arial" w:cs="Arial"/>
                <w:sz w:val="20"/>
                <w:szCs w:val="20"/>
              </w:rPr>
            </w:pPr>
            <w:r>
              <w:rPr>
                <w:rFonts w:ascii="Arial" w:hAnsi="Arial" w:cs="Arial"/>
                <w:sz w:val="20"/>
                <w:szCs w:val="20"/>
              </w:rPr>
              <w:t>Appendix 1 – Key changes to the revised standard</w:t>
            </w:r>
          </w:p>
        </w:tc>
        <w:tc>
          <w:tcPr>
            <w:tcW w:w="992" w:type="dxa"/>
          </w:tcPr>
          <w:p w:rsidR="005C42EF" w:rsidRPr="00484306" w:rsidRDefault="005C42EF" w:rsidP="005C42EF">
            <w:pPr>
              <w:spacing w:after="200" w:line="276" w:lineRule="auto"/>
              <w:jc w:val="right"/>
              <w:rPr>
                <w:rFonts w:ascii="Arial" w:hAnsi="Arial" w:cs="Arial"/>
                <w:sz w:val="20"/>
                <w:szCs w:val="20"/>
              </w:rPr>
            </w:pPr>
            <w:r>
              <w:rPr>
                <w:rFonts w:ascii="Arial" w:hAnsi="Arial" w:cs="Arial"/>
                <w:sz w:val="20"/>
                <w:szCs w:val="20"/>
              </w:rPr>
              <w:t>10</w:t>
            </w:r>
          </w:p>
        </w:tc>
      </w:tr>
    </w:tbl>
    <w:p w:rsidR="005C42EF" w:rsidRDefault="005C42EF" w:rsidP="005C42EF">
      <w:pPr>
        <w:pStyle w:val="AHPRAHeadline"/>
      </w:pPr>
    </w:p>
    <w:p w:rsidR="005C42EF" w:rsidRDefault="005C42EF" w:rsidP="005C42EF">
      <w:pPr>
        <w:rPr>
          <w:rFonts w:ascii="Arial" w:eastAsia="Cambria" w:hAnsi="Arial" w:cs="Times New Roman"/>
          <w:color w:val="008EC4"/>
          <w:sz w:val="28"/>
          <w:szCs w:val="24"/>
          <w:lang w:val="en-US"/>
        </w:rPr>
      </w:pPr>
      <w:r>
        <w:br w:type="page"/>
      </w:r>
    </w:p>
    <w:p w:rsidR="00711705" w:rsidRPr="009230B6" w:rsidRDefault="00D24EAE" w:rsidP="009230B6">
      <w:pPr>
        <w:pStyle w:val="AHPRASubhead"/>
        <w:rPr>
          <w:b w:val="0"/>
          <w:sz w:val="28"/>
          <w:szCs w:val="28"/>
        </w:rPr>
      </w:pPr>
      <w:bookmarkStart w:id="4" w:name="_Toc439711746"/>
      <w:bookmarkEnd w:id="3"/>
      <w:r w:rsidRPr="009230B6">
        <w:rPr>
          <w:b w:val="0"/>
          <w:sz w:val="28"/>
          <w:szCs w:val="28"/>
        </w:rPr>
        <w:lastRenderedPageBreak/>
        <w:t>Foreword</w:t>
      </w:r>
      <w:bookmarkEnd w:id="4"/>
    </w:p>
    <w:p w:rsidR="00C5797A" w:rsidRDefault="0088048F">
      <w:pPr>
        <w:pStyle w:val="AHPRAbody"/>
      </w:pPr>
      <w:r>
        <w:t>The Nursing and Midwifery Board of Australia (NMBA)</w:t>
      </w:r>
      <w:r w:rsidR="00484306" w:rsidRPr="008318B9">
        <w:t xml:space="preserve"> </w:t>
      </w:r>
      <w:r w:rsidR="00BE20A5">
        <w:t>work</w:t>
      </w:r>
      <w:r>
        <w:t>s</w:t>
      </w:r>
      <w:r w:rsidR="00BE20A5">
        <w:t xml:space="preserve"> in partnership with </w:t>
      </w:r>
      <w:r w:rsidR="00484306" w:rsidRPr="008318B9">
        <w:t>the Australian Health Practiti</w:t>
      </w:r>
      <w:r w:rsidR="00BE20A5">
        <w:t xml:space="preserve">oner Regulation Agency (AHPRA) </w:t>
      </w:r>
      <w:r w:rsidR="005C679C">
        <w:t xml:space="preserve">in the </w:t>
      </w:r>
      <w:r w:rsidR="00BE20A5">
        <w:t>r</w:t>
      </w:r>
      <w:r w:rsidR="005C679C">
        <w:t>egulation of</w:t>
      </w:r>
      <w:r w:rsidR="00BE20A5">
        <w:t xml:space="preserve"> </w:t>
      </w:r>
      <w:r>
        <w:t>nurses and midwives</w:t>
      </w:r>
      <w:r w:rsidR="00BE20A5">
        <w:t xml:space="preserve"> in Australia</w:t>
      </w:r>
      <w:r w:rsidR="005C679C">
        <w:t>.</w:t>
      </w:r>
    </w:p>
    <w:p w:rsidR="008C1398" w:rsidRDefault="008C1398" w:rsidP="008C1398">
      <w:pPr>
        <w:pStyle w:val="AHPRAbody"/>
      </w:pPr>
      <w:r>
        <w:t xml:space="preserve">The NMBA sets the national standards, codes and guidelines that nurses and midwives must meet to be registered in Australia. The standards include five core registration standards, required under the Health Practitioner National Law, as in force in each state and territory (the National Law) and other profession specific registration standards. </w:t>
      </w:r>
      <w:r w:rsidRPr="0062579B">
        <w:t>These standards</w:t>
      </w:r>
      <w:r>
        <w:t>, codes and guidelines</w:t>
      </w:r>
      <w:r w:rsidRPr="0062579B">
        <w:t xml:space="preserve"> provide </w:t>
      </w:r>
      <w:r>
        <w:t xml:space="preserve">nurses, </w:t>
      </w:r>
      <w:r w:rsidRPr="0062579B">
        <w:t>midwives, employers and the public with information about the minimum standards required to pract</w:t>
      </w:r>
      <w:r>
        <w:t xml:space="preserve">ice as a registered nurse and/or registered midwife in Australia. </w:t>
      </w:r>
    </w:p>
    <w:p w:rsidR="008C1398" w:rsidRPr="0062579B" w:rsidRDefault="008C1398" w:rsidP="008C1398">
      <w:pPr>
        <w:pStyle w:val="AHPRAbody"/>
      </w:pPr>
      <w:bookmarkStart w:id="5" w:name="_Toc354073133"/>
      <w:r w:rsidRPr="0062579B">
        <w:t xml:space="preserve">Since the </w:t>
      </w:r>
      <w:r>
        <w:t xml:space="preserve">commencement </w:t>
      </w:r>
      <w:r w:rsidRPr="0062579B">
        <w:t xml:space="preserve">of </w:t>
      </w:r>
      <w:r>
        <w:t xml:space="preserve">the </w:t>
      </w:r>
      <w:r>
        <w:rPr>
          <w:bCs/>
          <w:szCs w:val="20"/>
        </w:rPr>
        <w:t>National Registration and Accreditation Scheme (</w:t>
      </w:r>
      <w:r w:rsidRPr="0062579B">
        <w:t>the National Scheme</w:t>
      </w:r>
      <w:r>
        <w:t>)</w:t>
      </w:r>
      <w:r w:rsidRPr="0062579B">
        <w:t xml:space="preserve"> in 2010, the NMBA has established a systematic process to review, consult on and develop all standards</w:t>
      </w:r>
      <w:r w:rsidRPr="00B10830">
        <w:t xml:space="preserve"> </w:t>
      </w:r>
      <w:r>
        <w:t>codes and guidelines</w:t>
      </w:r>
      <w:r w:rsidRPr="0062579B">
        <w:t>.</w:t>
      </w:r>
    </w:p>
    <w:p w:rsidR="00711705" w:rsidRDefault="00157E31" w:rsidP="009230B6">
      <w:pPr>
        <w:pStyle w:val="AHPRAbody"/>
        <w:spacing w:after="120"/>
      </w:pPr>
      <w:r w:rsidRPr="00157E31">
        <w:t xml:space="preserve">In 2010 the NMBA </w:t>
      </w:r>
      <w:r w:rsidR="00FB5658">
        <w:t>developed</w:t>
      </w:r>
      <w:r w:rsidR="00FB5658" w:rsidRPr="00157E31">
        <w:t xml:space="preserve"> </w:t>
      </w:r>
      <w:r w:rsidRPr="00157E31">
        <w:t>the</w:t>
      </w:r>
      <w:r w:rsidR="008B6647">
        <w:t>:</w:t>
      </w:r>
    </w:p>
    <w:p w:rsidR="00711705" w:rsidRPr="008C1398" w:rsidRDefault="008E3E38" w:rsidP="008C1398">
      <w:pPr>
        <w:pStyle w:val="AHPRABulletlevel1"/>
      </w:pPr>
      <w:r w:rsidRPr="008E3E38">
        <w:rPr>
          <w:i/>
        </w:rPr>
        <w:t>Eligible midwife registration standard</w:t>
      </w:r>
      <w:r w:rsidR="00466A88" w:rsidRPr="008C1398">
        <w:t xml:space="preserve">, and </w:t>
      </w:r>
    </w:p>
    <w:p w:rsidR="00711705" w:rsidRDefault="008E3E38" w:rsidP="008C1398">
      <w:pPr>
        <w:pStyle w:val="AHPRABulletlevel1"/>
      </w:pPr>
      <w:r w:rsidRPr="008E3E38">
        <w:rPr>
          <w:i/>
        </w:rPr>
        <w:t>Registration standard for endorsement for scheduled medicines for midwives</w:t>
      </w:r>
      <w:r w:rsidR="00466A88" w:rsidRPr="008C1398">
        <w:t>.</w:t>
      </w:r>
    </w:p>
    <w:p w:rsidR="00711705" w:rsidRDefault="00711705" w:rsidP="008C1398">
      <w:pPr>
        <w:pStyle w:val="AHPRABulletlevel1"/>
        <w:numPr>
          <w:ilvl w:val="0"/>
          <w:numId w:val="0"/>
        </w:numPr>
      </w:pPr>
    </w:p>
    <w:p w:rsidR="00FB5658" w:rsidRDefault="00FB5658" w:rsidP="008C1398">
      <w:pPr>
        <w:pStyle w:val="AHPRABulletlevel1"/>
        <w:numPr>
          <w:ilvl w:val="0"/>
          <w:numId w:val="0"/>
        </w:numPr>
      </w:pPr>
      <w:r w:rsidRPr="0062579B">
        <w:t>The</w:t>
      </w:r>
      <w:r>
        <w:t>se registration</w:t>
      </w:r>
      <w:r w:rsidRPr="0062579B">
        <w:t xml:space="preserve"> standards were developed under sections 38 and 94 of the </w:t>
      </w:r>
      <w:r>
        <w:t>National Law</w:t>
      </w:r>
      <w:r w:rsidRPr="0062579B">
        <w:t xml:space="preserve"> and </w:t>
      </w:r>
      <w:r>
        <w:t xml:space="preserve">were </w:t>
      </w:r>
      <w:r w:rsidRPr="0062579B">
        <w:t xml:space="preserve">approved by </w:t>
      </w:r>
      <w:r>
        <w:t>the Australian Health Workforce Ministerial Council (</w:t>
      </w:r>
      <w:r w:rsidRPr="0062579B">
        <w:t>AHWMC</w:t>
      </w:r>
      <w:r>
        <w:t>)</w:t>
      </w:r>
      <w:r w:rsidRPr="0062579B">
        <w:t xml:space="preserve">. </w:t>
      </w:r>
      <w:r>
        <w:t xml:space="preserve">They began </w:t>
      </w:r>
      <w:r w:rsidRPr="0062579B">
        <w:t xml:space="preserve">on </w:t>
      </w:r>
      <w:r w:rsidR="005A30B9">
        <w:t xml:space="preserve">1 </w:t>
      </w:r>
      <w:r w:rsidRPr="0062579B">
        <w:t>July 2010</w:t>
      </w:r>
      <w:r>
        <w:t xml:space="preserve">. </w:t>
      </w:r>
      <w:r w:rsidRPr="00975977">
        <w:t>The</w:t>
      </w:r>
      <w:r>
        <w:t xml:space="preserve"> current </w:t>
      </w:r>
      <w:r>
        <w:rPr>
          <w:iCs/>
        </w:rPr>
        <w:t>standards</w:t>
      </w:r>
      <w:r>
        <w:rPr>
          <w:i/>
          <w:iCs/>
        </w:rPr>
        <w:t xml:space="preserve"> </w:t>
      </w:r>
      <w:r>
        <w:t xml:space="preserve">describe the requirements, </w:t>
      </w:r>
      <w:r w:rsidRPr="00975977">
        <w:t>qualification an</w:t>
      </w:r>
      <w:r>
        <w:t>d experience that a registered midwife</w:t>
      </w:r>
      <w:r w:rsidRPr="00975977">
        <w:t xml:space="preserve"> must demonstrate when applying for</w:t>
      </w:r>
      <w:r>
        <w:t xml:space="preserve"> a notation as an eligible midwife and </w:t>
      </w:r>
      <w:r w:rsidR="005A30B9">
        <w:t>the</w:t>
      </w:r>
      <w:r>
        <w:t xml:space="preserve"> </w:t>
      </w:r>
      <w:r w:rsidRPr="00975977">
        <w:t>endorseme</w:t>
      </w:r>
      <w:r>
        <w:t xml:space="preserve">nt to prescribe scheduled medicines. </w:t>
      </w:r>
      <w:r w:rsidRPr="00975977">
        <w:t xml:space="preserve"> </w:t>
      </w:r>
      <w:r>
        <w:t xml:space="preserve"> </w:t>
      </w:r>
    </w:p>
    <w:p w:rsidR="00FB5658" w:rsidRDefault="00FB5658" w:rsidP="008C1398">
      <w:pPr>
        <w:pStyle w:val="AHPRABulletlevel1"/>
        <w:numPr>
          <w:ilvl w:val="0"/>
          <w:numId w:val="0"/>
        </w:numPr>
      </w:pPr>
    </w:p>
    <w:p w:rsidR="00711705" w:rsidRDefault="00FB6814" w:rsidP="008C1398">
      <w:pPr>
        <w:pStyle w:val="AHPRABulletlevel1"/>
        <w:numPr>
          <w:ilvl w:val="0"/>
          <w:numId w:val="0"/>
        </w:numPr>
      </w:pPr>
      <w:r>
        <w:t>When a midwife meet</w:t>
      </w:r>
      <w:r w:rsidR="00477F13">
        <w:t>s</w:t>
      </w:r>
      <w:r>
        <w:t xml:space="preserve"> the requirements of the current standards they are notated and/or endorsed.  In addition to being notated and/or endorsed t</w:t>
      </w:r>
      <w:r w:rsidR="00781EAA">
        <w:t>hese standards</w:t>
      </w:r>
      <w:r>
        <w:t xml:space="preserve"> also</w:t>
      </w:r>
      <w:r w:rsidR="00781EAA">
        <w:t xml:space="preserve"> </w:t>
      </w:r>
      <w:r w:rsidR="003C6BDC">
        <w:t xml:space="preserve">enable </w:t>
      </w:r>
      <w:r w:rsidR="00781EAA">
        <w:t xml:space="preserve">midwives to order diagnostic investigations and prescribe </w:t>
      </w:r>
      <w:r w:rsidR="0017127E">
        <w:t xml:space="preserve">scheduled </w:t>
      </w:r>
      <w:r w:rsidR="00781EAA">
        <w:t>medicines respectively</w:t>
      </w:r>
      <w:r w:rsidR="003C6BDC">
        <w:t>. They also</w:t>
      </w:r>
      <w:r w:rsidR="00FB5658">
        <w:t xml:space="preserve"> provide</w:t>
      </w:r>
      <w:r w:rsidR="00FB5658" w:rsidRPr="00975977">
        <w:t xml:space="preserve"> eligibility to access the</w:t>
      </w:r>
      <w:r w:rsidR="003C6BDC">
        <w:t xml:space="preserve"> </w:t>
      </w:r>
      <w:r w:rsidR="00FB5658" w:rsidRPr="00975977">
        <w:t>Medicare Benefits Schedule</w:t>
      </w:r>
      <w:r w:rsidR="00FB5658">
        <w:t xml:space="preserve"> (MBS)</w:t>
      </w:r>
      <w:r w:rsidR="00FB5658" w:rsidRPr="00975977">
        <w:t xml:space="preserve"> and the Pharmaceutical Benefits Scheme</w:t>
      </w:r>
      <w:r w:rsidR="00FB5658">
        <w:t xml:space="preserve"> (PBS)</w:t>
      </w:r>
      <w:r w:rsidR="00FB5658" w:rsidRPr="00975977">
        <w:t xml:space="preserve">. </w:t>
      </w:r>
      <w:r w:rsidR="00C73B2F">
        <w:t xml:space="preserve"> </w:t>
      </w:r>
    </w:p>
    <w:p w:rsidR="00711705" w:rsidRDefault="00711705" w:rsidP="008C1398">
      <w:pPr>
        <w:pStyle w:val="AHPRABulletlevel1"/>
        <w:numPr>
          <w:ilvl w:val="0"/>
          <w:numId w:val="0"/>
        </w:numPr>
      </w:pPr>
    </w:p>
    <w:p w:rsidR="004A0025" w:rsidRDefault="00E510CC" w:rsidP="004F381B">
      <w:pPr>
        <w:pStyle w:val="AHPRABulletlevel1"/>
        <w:numPr>
          <w:ilvl w:val="0"/>
          <w:numId w:val="0"/>
        </w:numPr>
      </w:pPr>
      <w:r w:rsidRPr="003D15E4">
        <w:t xml:space="preserve">The </w:t>
      </w:r>
      <w:r>
        <w:t xml:space="preserve">current </w:t>
      </w:r>
      <w:r w:rsidR="004F381B">
        <w:t>standards were</w:t>
      </w:r>
      <w:r>
        <w:t xml:space="preserve"> reviewed as a part of the NMBA’s</w:t>
      </w:r>
      <w:r w:rsidRPr="0062579B">
        <w:t xml:space="preserve"> process to review</w:t>
      </w:r>
      <w:r w:rsidRPr="003D15E4">
        <w:t xml:space="preserve"> </w:t>
      </w:r>
      <w:r>
        <w:t xml:space="preserve">registration standards, codes and guidelines. </w:t>
      </w:r>
      <w:r w:rsidR="00F9436E">
        <w:t>In 2010, t</w:t>
      </w:r>
      <w:r>
        <w:t xml:space="preserve">he NMBA </w:t>
      </w:r>
      <w:r w:rsidR="00F9436E" w:rsidRPr="0062579B">
        <w:t xml:space="preserve">agreed to develop the two standards and give midwives 18 months </w:t>
      </w:r>
      <w:r w:rsidR="00F9436E">
        <w:t>in which to</w:t>
      </w:r>
      <w:r w:rsidR="00F9436E" w:rsidRPr="0062579B">
        <w:t xml:space="preserve"> complete a course </w:t>
      </w:r>
      <w:r w:rsidR="005A30B9">
        <w:t>to develop</w:t>
      </w:r>
      <w:r w:rsidR="005A30B9" w:rsidRPr="00F24BB1">
        <w:rPr>
          <w:rFonts w:cs="Arial"/>
          <w:szCs w:val="20"/>
        </w:rPr>
        <w:t xml:space="preserve"> midwives’ knowledge and skills in prescribing of medicines</w:t>
      </w:r>
      <w:r w:rsidR="005A30B9">
        <w:rPr>
          <w:rFonts w:cs="Arial"/>
          <w:szCs w:val="20"/>
        </w:rPr>
        <w:t xml:space="preserve"> (prescribing program)</w:t>
      </w:r>
      <w:r w:rsidR="00F9436E">
        <w:t xml:space="preserve">. The rationale for this was that </w:t>
      </w:r>
      <w:r w:rsidR="00F9436E" w:rsidRPr="00F9436E">
        <w:t>a</w:t>
      </w:r>
      <w:r w:rsidR="0062579B" w:rsidRPr="00F9436E">
        <w:t>t the time the standards were developed</w:t>
      </w:r>
      <w:r w:rsidR="0093723C">
        <w:t>,</w:t>
      </w:r>
      <w:r w:rsidR="0062579B" w:rsidRPr="00F9436E">
        <w:t xml:space="preserve"> there were no courses available to midwives </w:t>
      </w:r>
      <w:r w:rsidR="00FE0031" w:rsidRPr="00F9436E">
        <w:t xml:space="preserve">to meet the </w:t>
      </w:r>
      <w:r w:rsidR="003C6BDC" w:rsidRPr="00F9436E">
        <w:t>requirement</w:t>
      </w:r>
      <w:r w:rsidR="00054AC9" w:rsidRPr="00F9436E">
        <w:t xml:space="preserve"> </w:t>
      </w:r>
      <w:r w:rsidR="0062579B" w:rsidRPr="00F9436E">
        <w:t xml:space="preserve">of the </w:t>
      </w:r>
      <w:r w:rsidR="00140DEB" w:rsidRPr="00F9436E">
        <w:t>endorsement</w:t>
      </w:r>
      <w:r w:rsidR="00140DEB">
        <w:t xml:space="preserve"> </w:t>
      </w:r>
      <w:r w:rsidR="0062579B" w:rsidRPr="0062579B">
        <w:t>standard</w:t>
      </w:r>
      <w:r w:rsidR="00FE0031">
        <w:t xml:space="preserve">. </w:t>
      </w:r>
      <w:r w:rsidR="00F9436E">
        <w:t xml:space="preserve">The two-step </w:t>
      </w:r>
      <w:r w:rsidR="00917722">
        <w:t>approach</w:t>
      </w:r>
      <w:r w:rsidR="00F9436E">
        <w:t xml:space="preserve"> allowed midwives who met the requirements of the </w:t>
      </w:r>
      <w:r w:rsidR="008E3E38" w:rsidRPr="008E3E38">
        <w:rPr>
          <w:i/>
        </w:rPr>
        <w:t>Eligible midwife registration standard</w:t>
      </w:r>
      <w:r w:rsidR="00F9436E" w:rsidDel="00F9436E">
        <w:t xml:space="preserve"> </w:t>
      </w:r>
      <w:r w:rsidR="00F9436E">
        <w:t xml:space="preserve">eligibility to </w:t>
      </w:r>
      <w:r w:rsidR="0062579B" w:rsidRPr="0062579B">
        <w:t xml:space="preserve">access to </w:t>
      </w:r>
      <w:r w:rsidR="00FE0031">
        <w:t xml:space="preserve">the </w:t>
      </w:r>
      <w:r w:rsidR="00F9436E">
        <w:t xml:space="preserve">MBS, and provided time for </w:t>
      </w:r>
      <w:r w:rsidR="008D6B1D">
        <w:rPr>
          <w:rFonts w:cs="Arial"/>
          <w:szCs w:val="20"/>
        </w:rPr>
        <w:t>prescribing program</w:t>
      </w:r>
      <w:r w:rsidR="005A02F8" w:rsidRPr="005A02F8">
        <w:t xml:space="preserve">s </w:t>
      </w:r>
      <w:r w:rsidR="00F9436E">
        <w:t>to be developed.</w:t>
      </w:r>
      <w:r w:rsidR="0062579B" w:rsidRPr="0062579B">
        <w:t xml:space="preserve"> </w:t>
      </w:r>
    </w:p>
    <w:p w:rsidR="00477F13" w:rsidRDefault="00477F13">
      <w:pPr>
        <w:pStyle w:val="AHPRABulletlevel1"/>
        <w:numPr>
          <w:ilvl w:val="0"/>
          <w:numId w:val="0"/>
        </w:numPr>
      </w:pPr>
      <w:bookmarkStart w:id="6" w:name="_Toc439711748"/>
    </w:p>
    <w:bookmarkEnd w:id="6"/>
    <w:p w:rsidR="00917722" w:rsidRDefault="002F65A5">
      <w:pPr>
        <w:pStyle w:val="AHPRAbody"/>
      </w:pPr>
      <w:r>
        <w:t xml:space="preserve">Since 2010 </w:t>
      </w:r>
      <w:r w:rsidR="004F381B">
        <w:t xml:space="preserve">a number of </w:t>
      </w:r>
      <w:r w:rsidR="008D6B1D">
        <w:t>prescribing programs</w:t>
      </w:r>
      <w:r w:rsidR="005A30B9">
        <w:t xml:space="preserve"> </w:t>
      </w:r>
      <w:r>
        <w:t xml:space="preserve">have been </w:t>
      </w:r>
      <w:r w:rsidR="004F381B">
        <w:t xml:space="preserve">established and </w:t>
      </w:r>
      <w:r w:rsidR="0062579B" w:rsidRPr="0062579B">
        <w:t xml:space="preserve">approved by the </w:t>
      </w:r>
      <w:r w:rsidR="00F21F1B">
        <w:t>NMBA</w:t>
      </w:r>
      <w:r w:rsidR="00FE0031">
        <w:t>,</w:t>
      </w:r>
      <w:r w:rsidR="0062579B" w:rsidRPr="0062579B">
        <w:t xml:space="preserve"> therefore removing the need to continue with </w:t>
      </w:r>
      <w:r w:rsidR="00FE0031">
        <w:t>a</w:t>
      </w:r>
      <w:r w:rsidR="0062579B" w:rsidRPr="0062579B">
        <w:t xml:space="preserve"> two-step approach. The </w:t>
      </w:r>
      <w:r w:rsidR="00140DEB">
        <w:t xml:space="preserve">NMBA </w:t>
      </w:r>
      <w:r w:rsidR="00D82F82">
        <w:t>consulted on a</w:t>
      </w:r>
      <w:r w:rsidR="0062579B" w:rsidRPr="0062579B">
        <w:t xml:space="preserve"> propos</w:t>
      </w:r>
      <w:r w:rsidR="00D82F82">
        <w:t>al</w:t>
      </w:r>
      <w:r w:rsidR="0062579B" w:rsidRPr="0062579B">
        <w:t xml:space="preserve"> to combine the two registration standards into one </w:t>
      </w:r>
      <w:r w:rsidR="003967E0">
        <w:t xml:space="preserve">single </w:t>
      </w:r>
      <w:r w:rsidR="0062579B" w:rsidRPr="0062579B">
        <w:t xml:space="preserve">standard </w:t>
      </w:r>
      <w:r w:rsidR="00FE0031">
        <w:t xml:space="preserve">the </w:t>
      </w:r>
      <w:r w:rsidR="005A02F8" w:rsidRPr="005A02F8">
        <w:rPr>
          <w:i/>
        </w:rPr>
        <w:t>Registration standard: Endorsement for scheduled medicines for midwives</w:t>
      </w:r>
      <w:r w:rsidR="009230B6">
        <w:rPr>
          <w:i/>
        </w:rPr>
        <w:t xml:space="preserve"> </w:t>
      </w:r>
      <w:r w:rsidR="009230B6" w:rsidRPr="009230B6">
        <w:t>(the revised standard)</w:t>
      </w:r>
      <w:r w:rsidR="0062579B" w:rsidRPr="009230B6">
        <w:t>.</w:t>
      </w:r>
      <w:r w:rsidR="00442E66">
        <w:t xml:space="preserve"> </w:t>
      </w:r>
    </w:p>
    <w:p w:rsidR="00C5797A" w:rsidRDefault="00D81041">
      <w:pPr>
        <w:pStyle w:val="AHPRAbody"/>
      </w:pPr>
      <w:r>
        <w:t>Public consultation was carried out</w:t>
      </w:r>
      <w:r w:rsidRPr="005F4CE9">
        <w:t xml:space="preserve"> </w:t>
      </w:r>
      <w:r>
        <w:t>over an eight week period</w:t>
      </w:r>
      <w:r w:rsidR="00AD67AD" w:rsidRPr="005F4CE9">
        <w:t xml:space="preserve"> from </w:t>
      </w:r>
      <w:r w:rsidR="002332B1">
        <w:t>24</w:t>
      </w:r>
      <w:r w:rsidR="00AE7FB6">
        <w:t xml:space="preserve"> </w:t>
      </w:r>
      <w:r w:rsidR="00AD67AD" w:rsidRPr="002332B1">
        <w:t>October</w:t>
      </w:r>
      <w:r w:rsidR="00AE7FB6" w:rsidRPr="002332B1">
        <w:t xml:space="preserve"> 2014</w:t>
      </w:r>
      <w:r w:rsidR="00AD67AD" w:rsidRPr="002332B1">
        <w:t xml:space="preserve"> to </w:t>
      </w:r>
      <w:r w:rsidR="00AE7FB6" w:rsidRPr="002332B1">
        <w:t>19 December 2014</w:t>
      </w:r>
      <w:r w:rsidR="00AD67AD" w:rsidRPr="005F4CE9">
        <w:t xml:space="preserve"> and a total of </w:t>
      </w:r>
      <w:r w:rsidR="006F34CE">
        <w:t>22</w:t>
      </w:r>
      <w:r w:rsidR="00AD67AD" w:rsidRPr="005F4CE9">
        <w:t xml:space="preserve"> responses were</w:t>
      </w:r>
      <w:r w:rsidR="006F34CE">
        <w:t xml:space="preserve"> received</w:t>
      </w:r>
      <w:r w:rsidR="00D4036C">
        <w:t>.</w:t>
      </w:r>
      <w:r w:rsidR="006F34CE">
        <w:t xml:space="preserve"> </w:t>
      </w:r>
      <w:r w:rsidR="00D4036C" w:rsidRPr="00D4036C">
        <w:t>Submissions were received from the health sector, government, professional organisations, midwives, students and other stakeholders</w:t>
      </w:r>
      <w:r w:rsidR="00C73B2F">
        <w:t>.</w:t>
      </w:r>
      <w:r w:rsidR="00D4036C" w:rsidRPr="00D4036C">
        <w:t xml:space="preserve"> </w:t>
      </w:r>
    </w:p>
    <w:p w:rsidR="00EC1191" w:rsidRDefault="003132D8" w:rsidP="00F13852">
      <w:pPr>
        <w:pStyle w:val="AHPRAbody"/>
      </w:pPr>
      <w:r w:rsidRPr="003132D8">
        <w:t xml:space="preserve">The feedback received </w:t>
      </w:r>
      <w:r w:rsidR="003628A2">
        <w:t xml:space="preserve">during the </w:t>
      </w:r>
      <w:r w:rsidRPr="003132D8">
        <w:t xml:space="preserve">consultation </w:t>
      </w:r>
      <w:r w:rsidR="003628A2">
        <w:t xml:space="preserve">has </w:t>
      </w:r>
      <w:r w:rsidRPr="003132D8">
        <w:t>inform</w:t>
      </w:r>
      <w:r w:rsidR="003628A2">
        <w:t>ed</w:t>
      </w:r>
      <w:r w:rsidRPr="003132D8">
        <w:t xml:space="preserve"> the </w:t>
      </w:r>
      <w:r w:rsidR="0062579B">
        <w:t>NMBA’s</w:t>
      </w:r>
      <w:r w:rsidRPr="003132D8">
        <w:t xml:space="preserve"> revi</w:t>
      </w:r>
      <w:r w:rsidR="00140DEB">
        <w:t xml:space="preserve">ew of the </w:t>
      </w:r>
      <w:r w:rsidR="00191483">
        <w:t xml:space="preserve">two </w:t>
      </w:r>
      <w:r w:rsidR="00140DEB">
        <w:t xml:space="preserve">standards. The draft </w:t>
      </w:r>
      <w:r w:rsidR="0093723C">
        <w:t xml:space="preserve">revised </w:t>
      </w:r>
      <w:r w:rsidR="004F0DFA">
        <w:t xml:space="preserve">standard </w:t>
      </w:r>
      <w:r w:rsidR="00140DEB">
        <w:t xml:space="preserve">was </w:t>
      </w:r>
      <w:r w:rsidRPr="003132D8">
        <w:t xml:space="preserve">sent to </w:t>
      </w:r>
      <w:r w:rsidR="004F0DFA">
        <w:t>AHWMC</w:t>
      </w:r>
      <w:r w:rsidRPr="003132D8">
        <w:t xml:space="preserve"> for its consideration and </w:t>
      </w:r>
      <w:r w:rsidR="00191483">
        <w:t xml:space="preserve">it was </w:t>
      </w:r>
      <w:r w:rsidRPr="003132D8">
        <w:t xml:space="preserve">approved on </w:t>
      </w:r>
      <w:r w:rsidR="001A773A" w:rsidRPr="00140DEB">
        <w:t>30 October 2015</w:t>
      </w:r>
      <w:r w:rsidR="00123DF4">
        <w:t>.</w:t>
      </w:r>
      <w:r w:rsidR="00C721FF">
        <w:t xml:space="preserve"> </w:t>
      </w:r>
    </w:p>
    <w:p w:rsidR="00C721FF" w:rsidRPr="00C721FF" w:rsidRDefault="00C73B2F" w:rsidP="00F13852">
      <w:pPr>
        <w:pStyle w:val="AHPRAbody"/>
      </w:pPr>
      <w:r>
        <w:t>T</w:t>
      </w:r>
      <w:r w:rsidR="00C721FF" w:rsidRPr="00C721FF">
        <w:t xml:space="preserve">he term ‘eligible midwife’ </w:t>
      </w:r>
      <w:r>
        <w:t>has been removed from the registration standard</w:t>
      </w:r>
      <w:r w:rsidR="004A7204">
        <w:t>,</w:t>
      </w:r>
      <w:r w:rsidR="00C721FF" w:rsidRPr="00C721FF">
        <w:t xml:space="preserve"> as it is the term used in the Commonwealth legislation governing access fo</w:t>
      </w:r>
      <w:r w:rsidR="00140DEB">
        <w:t>r midwives to the MBS and PBS</w:t>
      </w:r>
      <w:r w:rsidR="00C721FF" w:rsidRPr="00C721FF">
        <w:rPr>
          <w:lang w:val="en-GB"/>
        </w:rPr>
        <w:t>.</w:t>
      </w:r>
    </w:p>
    <w:p w:rsidR="009230B6" w:rsidRDefault="003132D8">
      <w:pPr>
        <w:pStyle w:val="AHPRAbody"/>
      </w:pPr>
      <w:r w:rsidRPr="003132D8">
        <w:t xml:space="preserve">From </w:t>
      </w:r>
      <w:r w:rsidRPr="00140DEB">
        <w:t xml:space="preserve">1 </w:t>
      </w:r>
      <w:r w:rsidR="0090665B">
        <w:t>January 2017</w:t>
      </w:r>
      <w:r w:rsidRPr="003132D8">
        <w:t>,</w:t>
      </w:r>
      <w:r w:rsidR="00123DF4">
        <w:t xml:space="preserve"> </w:t>
      </w:r>
      <w:r w:rsidR="0062579B">
        <w:t>the</w:t>
      </w:r>
      <w:r w:rsidR="00442E66">
        <w:t xml:space="preserve"> </w:t>
      </w:r>
      <w:r w:rsidR="005050B7">
        <w:t>revised</w:t>
      </w:r>
      <w:r w:rsidR="00442E66">
        <w:t xml:space="preserve"> standard</w:t>
      </w:r>
      <w:r w:rsidR="00123DF4">
        <w:t xml:space="preserve"> will come in</w:t>
      </w:r>
      <w:r w:rsidRPr="003132D8">
        <w:t xml:space="preserve">to effect, replacing the </w:t>
      </w:r>
      <w:r w:rsidR="00442E66">
        <w:t xml:space="preserve">two </w:t>
      </w:r>
      <w:r w:rsidR="0090665B">
        <w:t>current</w:t>
      </w:r>
      <w:r w:rsidR="0090665B" w:rsidRPr="003132D8">
        <w:t xml:space="preserve"> </w:t>
      </w:r>
      <w:r w:rsidR="00442E66">
        <w:t xml:space="preserve">standards. </w:t>
      </w:r>
    </w:p>
    <w:p w:rsidR="00C5797A" w:rsidRDefault="00442E66">
      <w:pPr>
        <w:pStyle w:val="AHPRAbody"/>
      </w:pPr>
      <w:r>
        <w:t xml:space="preserve">The </w:t>
      </w:r>
      <w:r w:rsidR="005050B7">
        <w:t>revised</w:t>
      </w:r>
      <w:r>
        <w:t xml:space="preserve"> standard</w:t>
      </w:r>
      <w:r w:rsidR="003132D8" w:rsidRPr="003132D8">
        <w:t xml:space="preserve"> </w:t>
      </w:r>
      <w:r w:rsidR="0093723C">
        <w:t>was</w:t>
      </w:r>
      <w:r w:rsidR="003132D8" w:rsidRPr="003132D8">
        <w:t xml:space="preserve"> published on </w:t>
      </w:r>
      <w:r w:rsidR="00A65CEE">
        <w:t>the NMBA website</w:t>
      </w:r>
      <w:r w:rsidR="003132D8" w:rsidRPr="003132D8">
        <w:t xml:space="preserve"> </w:t>
      </w:r>
      <w:r w:rsidR="001A773A">
        <w:t xml:space="preserve">on </w:t>
      </w:r>
      <w:r w:rsidR="001A773A" w:rsidRPr="00140DEB">
        <w:t>1 February 2016</w:t>
      </w:r>
      <w:r w:rsidR="003132D8" w:rsidRPr="003132D8">
        <w:t xml:space="preserve"> to allow </w:t>
      </w:r>
      <w:r w:rsidR="0062579B">
        <w:t>midwives</w:t>
      </w:r>
      <w:r w:rsidR="003132D8" w:rsidRPr="003132D8">
        <w:t xml:space="preserve"> </w:t>
      </w:r>
      <w:r w:rsidR="003132D8">
        <w:t xml:space="preserve">time </w:t>
      </w:r>
      <w:r w:rsidR="003132D8" w:rsidRPr="003132D8">
        <w:t>to become familiar with</w:t>
      </w:r>
      <w:r w:rsidR="00054AC9">
        <w:t xml:space="preserve"> </w:t>
      </w:r>
      <w:r w:rsidR="00054765">
        <w:t>the updated requirements set by the NMBA</w:t>
      </w:r>
      <w:r w:rsidR="00191483">
        <w:t>.</w:t>
      </w:r>
      <w:r>
        <w:t xml:space="preserve"> </w:t>
      </w:r>
    </w:p>
    <w:p w:rsidR="00711705" w:rsidRDefault="00D24EAE" w:rsidP="0090665B">
      <w:pPr>
        <w:pStyle w:val="AHPRAbody"/>
        <w:rPr>
          <w:lang w:val="en-US"/>
        </w:rPr>
      </w:pPr>
      <w:r w:rsidRPr="00D24EAE">
        <w:t xml:space="preserve">The </w:t>
      </w:r>
      <w:r w:rsidR="0062579B">
        <w:t>NMBA</w:t>
      </w:r>
      <w:r w:rsidRPr="00D24EAE">
        <w:t xml:space="preserve"> and AHPRA would like to thank all those who responded to this consultation.</w:t>
      </w:r>
      <w:r w:rsidR="00F778E1" w:rsidRPr="005F4CE9">
        <w:rPr>
          <w:bCs/>
        </w:rPr>
        <w:t xml:space="preserve"> </w:t>
      </w:r>
      <w:r w:rsidR="003132D8">
        <w:rPr>
          <w:bCs/>
        </w:rPr>
        <w:t>R</w:t>
      </w:r>
      <w:r w:rsidR="00F778E1" w:rsidRPr="005F4CE9">
        <w:rPr>
          <w:bCs/>
        </w:rPr>
        <w:t xml:space="preserve">esponses to the consultation are published on the </w:t>
      </w:r>
      <w:r w:rsidR="00140DEB">
        <w:rPr>
          <w:bCs/>
        </w:rPr>
        <w:t>NMBA</w:t>
      </w:r>
      <w:r w:rsidR="00F778E1" w:rsidRPr="005F4CE9">
        <w:rPr>
          <w:bCs/>
        </w:rPr>
        <w:t xml:space="preserve"> </w:t>
      </w:r>
      <w:hyperlink r:id="rId8" w:history="1">
        <w:r w:rsidR="00F778E1" w:rsidRPr="00140DEB">
          <w:rPr>
            <w:rStyle w:val="Hyperlink"/>
            <w:bCs/>
            <w:szCs w:val="20"/>
          </w:rPr>
          <w:t>website</w:t>
        </w:r>
      </w:hyperlink>
      <w:r w:rsidR="00F778E1" w:rsidRPr="00140DEB">
        <w:rPr>
          <w:bCs/>
        </w:rPr>
        <w:t>.</w:t>
      </w:r>
      <w:r w:rsidR="00F778E1" w:rsidRPr="00587275">
        <w:rPr>
          <w:bCs/>
        </w:rPr>
        <w:t xml:space="preserve"> </w:t>
      </w:r>
    </w:p>
    <w:p w:rsidR="00C5797A" w:rsidRPr="009230B6" w:rsidRDefault="005E1EE4" w:rsidP="009230B6">
      <w:pPr>
        <w:pStyle w:val="ListParagraph"/>
        <w:numPr>
          <w:ilvl w:val="0"/>
          <w:numId w:val="25"/>
        </w:numPr>
        <w:ind w:left="360"/>
        <w:rPr>
          <w:rFonts w:ascii="Arial" w:eastAsia="Cambria" w:hAnsi="Arial" w:cs="Times New Roman"/>
          <w:color w:val="008EC4"/>
          <w:sz w:val="28"/>
          <w:szCs w:val="24"/>
          <w:lang w:val="en-US"/>
        </w:rPr>
      </w:pPr>
      <w:bookmarkStart w:id="7" w:name="_Toc439711750"/>
      <w:r w:rsidRPr="009230B6">
        <w:rPr>
          <w:rFonts w:ascii="Arial" w:eastAsia="Cambria" w:hAnsi="Arial" w:cs="Times New Roman"/>
          <w:color w:val="008EC4"/>
          <w:sz w:val="28"/>
          <w:szCs w:val="24"/>
          <w:lang w:val="en-US"/>
        </w:rPr>
        <w:lastRenderedPageBreak/>
        <w:t>Introduction</w:t>
      </w:r>
      <w:bookmarkEnd w:id="7"/>
    </w:p>
    <w:p w:rsidR="00477F13" w:rsidRDefault="005A02F8">
      <w:pPr>
        <w:pStyle w:val="NormalWeb"/>
        <w:rPr>
          <w:rFonts w:eastAsiaTheme="minorHAnsi"/>
          <w:sz w:val="20"/>
          <w:szCs w:val="20"/>
        </w:rPr>
      </w:pPr>
      <w:r w:rsidRPr="005A02F8">
        <w:rPr>
          <w:rFonts w:ascii="Arial" w:hAnsi="Arial" w:cs="Arial"/>
          <w:bCs/>
          <w:sz w:val="20"/>
          <w:szCs w:val="20"/>
        </w:rPr>
        <w:t xml:space="preserve">Section 38 of the National Law enables the NMBA to develop, and recommend to the Australian Health Workforce Ministerial Council, registration standards about issues relevant to the eligibility of nurses and midwives for registration or their suitability to competently and safely practise the profession. Section 94 of the National Law enables the NMBA to develop, and recommend to the Australian Health Workforce Ministerial Council, registration standards </w:t>
      </w:r>
      <w:r w:rsidR="00F3212C">
        <w:rPr>
          <w:rFonts w:ascii="Arial" w:hAnsi="Arial" w:cs="Arial"/>
          <w:bCs/>
          <w:sz w:val="20"/>
          <w:szCs w:val="20"/>
        </w:rPr>
        <w:t>(wi</w:t>
      </w:r>
      <w:r w:rsidR="00F3212C" w:rsidRPr="00F3212C">
        <w:rPr>
          <w:rFonts w:ascii="Arial" w:eastAsiaTheme="minorHAnsi" w:hAnsi="Arial" w:cs="Arial"/>
          <w:sz w:val="20"/>
          <w:szCs w:val="20"/>
          <w:lang w:val="en-AU"/>
        </w:rPr>
        <w:t>th</w:t>
      </w:r>
      <w:r w:rsidRPr="005A02F8">
        <w:rPr>
          <w:rFonts w:ascii="Arial" w:eastAsiaTheme="minorHAnsi" w:hAnsi="Arial" w:cs="Arial"/>
          <w:sz w:val="20"/>
          <w:szCs w:val="20"/>
          <w:lang w:val="en-AU"/>
        </w:rPr>
        <w:t xml:space="preserve"> approval given by the under section 14</w:t>
      </w:r>
      <w:r w:rsidR="00F3212C">
        <w:rPr>
          <w:rFonts w:ascii="Arial" w:eastAsiaTheme="minorHAnsi" w:hAnsi="Arial" w:cs="Arial"/>
          <w:sz w:val="20"/>
          <w:szCs w:val="20"/>
          <w:lang w:val="en-AU"/>
        </w:rPr>
        <w:t xml:space="preserve">) to </w:t>
      </w:r>
      <w:r w:rsidRPr="005A02F8">
        <w:rPr>
          <w:rFonts w:ascii="Arial" w:eastAsiaTheme="minorHAnsi" w:hAnsi="Arial" w:cs="Arial"/>
          <w:sz w:val="20"/>
          <w:szCs w:val="20"/>
          <w:lang w:val="en-AU"/>
        </w:rPr>
        <w:t xml:space="preserve">endorse the registration of a </w:t>
      </w:r>
      <w:r w:rsidR="00F3212C">
        <w:rPr>
          <w:rFonts w:ascii="Arial" w:eastAsiaTheme="minorHAnsi" w:hAnsi="Arial" w:cs="Arial"/>
          <w:sz w:val="20"/>
          <w:szCs w:val="20"/>
          <w:lang w:val="en-AU"/>
        </w:rPr>
        <w:t>nurse or midwife</w:t>
      </w:r>
      <w:r w:rsidRPr="005A02F8">
        <w:rPr>
          <w:rFonts w:ascii="Arial" w:eastAsiaTheme="minorHAnsi" w:hAnsi="Arial" w:cs="Arial"/>
          <w:sz w:val="20"/>
          <w:szCs w:val="20"/>
          <w:lang w:val="en-AU"/>
        </w:rPr>
        <w:t xml:space="preserve"> to administer, obtain, possess, prescribe, sell, supply or use a scheduled medicine or class of scheduled medicines</w:t>
      </w:r>
      <w:r w:rsidR="00F3212C">
        <w:rPr>
          <w:rFonts w:ascii="Arial" w:eastAsiaTheme="minorHAnsi" w:hAnsi="Arial" w:cs="Arial"/>
          <w:sz w:val="20"/>
          <w:szCs w:val="20"/>
          <w:lang w:val="en-AU"/>
        </w:rPr>
        <w:t xml:space="preserve">. </w:t>
      </w:r>
    </w:p>
    <w:p w:rsidR="00477F13" w:rsidRDefault="00EF4AD7">
      <w:pPr>
        <w:pStyle w:val="AHPRABulletlevel1"/>
        <w:numPr>
          <w:ilvl w:val="0"/>
          <w:numId w:val="0"/>
        </w:numPr>
        <w:rPr>
          <w:rFonts w:cs="Arial"/>
          <w:bCs/>
          <w:szCs w:val="20"/>
        </w:rPr>
      </w:pPr>
      <w:r>
        <w:rPr>
          <w:rFonts w:cs="Arial"/>
          <w:bCs/>
          <w:szCs w:val="20"/>
        </w:rPr>
        <w:t>Th</w:t>
      </w:r>
      <w:r w:rsidR="00506F06">
        <w:rPr>
          <w:rFonts w:cs="Arial"/>
          <w:bCs/>
          <w:szCs w:val="20"/>
        </w:rPr>
        <w:t xml:space="preserve">e current </w:t>
      </w:r>
      <w:r w:rsidR="005A02F8" w:rsidRPr="005A02F8">
        <w:rPr>
          <w:i/>
        </w:rPr>
        <w:t>Eligible midwife registration standard</w:t>
      </w:r>
      <w:r w:rsidR="00506F06">
        <w:t xml:space="preserve"> was developed and approved under section 38 of the National Law and the current </w:t>
      </w:r>
      <w:r w:rsidR="005A02F8" w:rsidRPr="005A02F8">
        <w:rPr>
          <w:i/>
        </w:rPr>
        <w:t>Registration standard for endorsement for scheduled medicines for midwives</w:t>
      </w:r>
      <w:r w:rsidR="00506F06" w:rsidRPr="00506F06">
        <w:t xml:space="preserve"> </w:t>
      </w:r>
      <w:r w:rsidR="00506F06">
        <w:t>was developed and approved under section</w:t>
      </w:r>
      <w:r w:rsidR="0049209A">
        <w:t>s 38 and</w:t>
      </w:r>
      <w:r w:rsidR="00506F06">
        <w:t xml:space="preserve"> 94 of the National Law and </w:t>
      </w:r>
      <w:r w:rsidR="002C06DF">
        <w:t xml:space="preserve">both </w:t>
      </w:r>
      <w:r w:rsidR="00506F06">
        <w:t xml:space="preserve">commenced on 1 July 2010. </w:t>
      </w:r>
    </w:p>
    <w:p w:rsidR="00E83A9F" w:rsidRPr="009230B6" w:rsidRDefault="00D24EAE" w:rsidP="00A660D2">
      <w:pPr>
        <w:pStyle w:val="AHPRASubheadinglevel2"/>
        <w:numPr>
          <w:ilvl w:val="1"/>
          <w:numId w:val="61"/>
        </w:numPr>
        <w:outlineLvl w:val="2"/>
        <w:rPr>
          <w:rFonts w:eastAsiaTheme="minorHAnsi" w:cs="Arial"/>
          <w:b w:val="0"/>
          <w:color w:val="008EC4"/>
          <w:sz w:val="24"/>
        </w:rPr>
      </w:pPr>
      <w:bookmarkStart w:id="8" w:name="_Toc439711751"/>
      <w:r w:rsidRPr="009230B6">
        <w:rPr>
          <w:rFonts w:eastAsiaTheme="minorHAnsi" w:cs="Arial"/>
          <w:b w:val="0"/>
          <w:color w:val="008EC4"/>
          <w:sz w:val="24"/>
        </w:rPr>
        <w:t>The main issues</w:t>
      </w:r>
      <w:bookmarkEnd w:id="8"/>
    </w:p>
    <w:bookmarkEnd w:id="5"/>
    <w:p w:rsidR="00CA302C" w:rsidRDefault="00D82F82">
      <w:pPr>
        <w:pStyle w:val="AHPRAbody"/>
      </w:pPr>
      <w:r>
        <w:t xml:space="preserve">When the two </w:t>
      </w:r>
      <w:r w:rsidR="00CA302C">
        <w:t xml:space="preserve">registration </w:t>
      </w:r>
      <w:r>
        <w:t xml:space="preserve">standards were approved </w:t>
      </w:r>
      <w:r w:rsidR="0049209A">
        <w:t xml:space="preserve">by AHWMC </w:t>
      </w:r>
      <w:r>
        <w:t>in 2010</w:t>
      </w:r>
      <w:r w:rsidR="0049209A">
        <w:t>,</w:t>
      </w:r>
      <w:r>
        <w:t xml:space="preserve"> </w:t>
      </w:r>
      <w:r w:rsidR="00CA302C">
        <w:t>the NMBA</w:t>
      </w:r>
      <w:r>
        <w:t xml:space="preserve"> intended that once </w:t>
      </w:r>
      <w:r w:rsidR="002C06DF">
        <w:rPr>
          <w:szCs w:val="20"/>
        </w:rPr>
        <w:t xml:space="preserve">prescribing programs </w:t>
      </w:r>
      <w:r>
        <w:t xml:space="preserve">were available, </w:t>
      </w:r>
      <w:r w:rsidR="004B353B">
        <w:t>both</w:t>
      </w:r>
      <w:r>
        <w:t xml:space="preserve"> standards would be reviewed and combined into one </w:t>
      </w:r>
      <w:r w:rsidR="0049209A">
        <w:t xml:space="preserve">single </w:t>
      </w:r>
      <w:r>
        <w:t xml:space="preserve">standard. </w:t>
      </w:r>
    </w:p>
    <w:p w:rsidR="00477F13" w:rsidRDefault="002C06DF">
      <w:pPr>
        <w:pStyle w:val="AHPRAbody"/>
      </w:pPr>
      <w:r>
        <w:t>The</w:t>
      </w:r>
      <w:r w:rsidR="005A30B9">
        <w:t xml:space="preserve"> </w:t>
      </w:r>
      <w:r w:rsidR="005A02F8" w:rsidRPr="005A02F8">
        <w:rPr>
          <w:i/>
        </w:rPr>
        <w:t>Eligible midwife registration standard</w:t>
      </w:r>
      <w:r>
        <w:t xml:space="preserve"> requires </w:t>
      </w:r>
      <w:r w:rsidR="005A30B9">
        <w:t xml:space="preserve">a </w:t>
      </w:r>
      <w:r w:rsidR="005A30B9" w:rsidRPr="002C37FF">
        <w:t xml:space="preserve">midwife to make a formal undertaking </w:t>
      </w:r>
      <w:r w:rsidR="005A30B9">
        <w:t xml:space="preserve">to </w:t>
      </w:r>
      <w:r w:rsidR="005A30B9" w:rsidRPr="002C37FF">
        <w:t xml:space="preserve">complete </w:t>
      </w:r>
      <w:r>
        <w:t xml:space="preserve">a </w:t>
      </w:r>
      <w:r>
        <w:rPr>
          <w:szCs w:val="20"/>
        </w:rPr>
        <w:t>prescribing program (or equivalent)</w:t>
      </w:r>
      <w:r w:rsidR="005A30B9">
        <w:t xml:space="preserve"> </w:t>
      </w:r>
      <w:r w:rsidR="005A30B9" w:rsidRPr="002C37FF">
        <w:t xml:space="preserve">within 18 months of </w:t>
      </w:r>
      <w:r w:rsidR="005A30B9">
        <w:t xml:space="preserve">meeting the requirements of the standard and receiving </w:t>
      </w:r>
      <w:r w:rsidR="005A30B9" w:rsidRPr="002C37FF">
        <w:t>recognition as an eligible midwife</w:t>
      </w:r>
      <w:r w:rsidR="005A30B9">
        <w:t>. This</w:t>
      </w:r>
      <w:r w:rsidR="005A30B9" w:rsidRPr="002C37FF">
        <w:t xml:space="preserve"> </w:t>
      </w:r>
      <w:r w:rsidR="00EA00A8">
        <w:t xml:space="preserve">approach was </w:t>
      </w:r>
      <w:r w:rsidR="005A30B9" w:rsidRPr="002C37FF">
        <w:t xml:space="preserve">implemented in the absence </w:t>
      </w:r>
      <w:r w:rsidR="005A30B9">
        <w:t xml:space="preserve">of any </w:t>
      </w:r>
      <w:r w:rsidR="005A30B9" w:rsidRPr="002C37FF">
        <w:t xml:space="preserve">NMBA-approved </w:t>
      </w:r>
      <w:r w:rsidR="00EA00A8">
        <w:rPr>
          <w:szCs w:val="20"/>
        </w:rPr>
        <w:t>prescribing program</w:t>
      </w:r>
      <w:r w:rsidR="001E1B7C">
        <w:rPr>
          <w:szCs w:val="20"/>
        </w:rPr>
        <w:t>s</w:t>
      </w:r>
      <w:r w:rsidR="00EA00A8">
        <w:rPr>
          <w:szCs w:val="20"/>
        </w:rPr>
        <w:t>.</w:t>
      </w:r>
      <w:r w:rsidR="001E1B7C">
        <w:rPr>
          <w:szCs w:val="20"/>
        </w:rPr>
        <w:t xml:space="preserve"> </w:t>
      </w:r>
      <w:r w:rsidR="001E1B7C">
        <w:t xml:space="preserve">Since 2010 a number of prescribing programs have been established and </w:t>
      </w:r>
      <w:r w:rsidR="001E1B7C" w:rsidRPr="0062579B">
        <w:t xml:space="preserve">approved by the </w:t>
      </w:r>
      <w:r w:rsidR="001E1B7C">
        <w:t>NMBA.</w:t>
      </w:r>
    </w:p>
    <w:p w:rsidR="00477F13" w:rsidRDefault="00CA302C">
      <w:pPr>
        <w:pStyle w:val="AHPRAbody"/>
      </w:pPr>
      <w:r>
        <w:t>The r</w:t>
      </w:r>
      <w:r w:rsidR="006F34CE" w:rsidRPr="001B4DC1">
        <w:t xml:space="preserve">equirements </w:t>
      </w:r>
      <w:r w:rsidR="005A30B9">
        <w:t xml:space="preserve">of both current standards </w:t>
      </w:r>
      <w:r w:rsidR="001E1B7C">
        <w:t xml:space="preserve">were reviewed and are essentially </w:t>
      </w:r>
      <w:r w:rsidR="006F34CE" w:rsidRPr="001B4DC1">
        <w:t>replicate</w:t>
      </w:r>
      <w:r w:rsidR="004B353B">
        <w:t>d</w:t>
      </w:r>
      <w:r w:rsidR="00054AC9">
        <w:t xml:space="preserve"> </w:t>
      </w:r>
      <w:r w:rsidR="005A30B9">
        <w:t xml:space="preserve">in the revised </w:t>
      </w:r>
      <w:r w:rsidR="005A02F8" w:rsidRPr="005A02F8">
        <w:rPr>
          <w:i/>
        </w:rPr>
        <w:t>Registration standard: Endorsement for scheduled medicines for midwives</w:t>
      </w:r>
      <w:r w:rsidR="00477F13">
        <w:rPr>
          <w:i/>
        </w:rPr>
        <w:t xml:space="preserve">. </w:t>
      </w:r>
      <w:r w:rsidR="00477F13" w:rsidRPr="00477F13">
        <w:t>However</w:t>
      </w:r>
      <w:r w:rsidR="008C4773">
        <w:t>,</w:t>
      </w:r>
      <w:r w:rsidR="005A02F8" w:rsidRPr="005A02F8">
        <w:t xml:space="preserve"> some </w:t>
      </w:r>
      <w:r w:rsidR="001E1B7C">
        <w:t xml:space="preserve">requirements </w:t>
      </w:r>
      <w:r w:rsidR="00477F13">
        <w:t xml:space="preserve">are now captured in other NMBA </w:t>
      </w:r>
      <w:r w:rsidR="0049209A">
        <w:t xml:space="preserve">registration </w:t>
      </w:r>
      <w:r w:rsidR="00477F13">
        <w:t>standards and guidelines</w:t>
      </w:r>
      <w:r w:rsidR="001E1B7C">
        <w:t xml:space="preserve">.  </w:t>
      </w:r>
      <w:r w:rsidR="005A30B9" w:rsidRPr="001E1B7C">
        <w:t xml:space="preserve">                                                                                                                </w:t>
      </w:r>
      <w:r w:rsidR="005A30B9" w:rsidRPr="005A30B9">
        <w:t xml:space="preserve">                                                                                                                                                                                                                                                                                                                                                                                                                                                                                                                                                                                                                                                                                                                                                                                                                                                                                                                                                                                                                                                                                                                                                                                                                                                                                                                                                                                                                                                                                                                                                                                                                                                                                                                                                                                                                                                                                                                                                                                                                                                                                                                                                                                                                                                                                                                                                                                                                                                                                                                                                                                                                                                                                                                                                                                                                                                                                                                                                                                                                                                                                                                                                                                                                                                                                                                                                                                                                                                                                                                                                                                                                                                                                                                                                                                                                                                                                                                                                                                                                                                                                                                                                                                                                                                                                                                                                                                                                                                                                                                                                                                                                                                                                                                                                                                                                                                                                                                                                                                                                                                                                                                                                                                                                                                                                                                                                                                                                                                                                                                                                                                                                                                                                                                                                                                                                                                                                                                                                                               </w:t>
      </w:r>
    </w:p>
    <w:p w:rsidR="00C479EF" w:rsidRPr="009230B6" w:rsidRDefault="00D24EAE" w:rsidP="00A660D2">
      <w:pPr>
        <w:pStyle w:val="AHPRAbodybold"/>
        <w:numPr>
          <w:ilvl w:val="1"/>
          <w:numId w:val="61"/>
        </w:numPr>
        <w:outlineLvl w:val="2"/>
        <w:rPr>
          <w:b w:val="0"/>
          <w:color w:val="008EC4"/>
          <w:sz w:val="24"/>
          <w:lang w:val="en-US"/>
        </w:rPr>
      </w:pPr>
      <w:bookmarkStart w:id="9" w:name="_Toc439711752"/>
      <w:r w:rsidRPr="009230B6">
        <w:rPr>
          <w:b w:val="0"/>
          <w:color w:val="008EC4"/>
          <w:sz w:val="24"/>
          <w:lang w:val="en-US"/>
        </w:rPr>
        <w:t>Consultation process</w:t>
      </w:r>
      <w:bookmarkEnd w:id="9"/>
    </w:p>
    <w:p w:rsidR="00477F13" w:rsidRDefault="00A242A6">
      <w:pPr>
        <w:pStyle w:val="AHPRAbody"/>
      </w:pPr>
      <w:r w:rsidRPr="00D24EAE">
        <w:t xml:space="preserve">The National Law requires National Boards to </w:t>
      </w:r>
      <w:r>
        <w:t>carry out</w:t>
      </w:r>
      <w:r w:rsidRPr="00D24EAE">
        <w:t xml:space="preserve"> wide-ranging consultation on the conte</w:t>
      </w:r>
      <w:r>
        <w:t xml:space="preserve">nt of any proposed </w:t>
      </w:r>
      <w:r w:rsidRPr="00D24EAE">
        <w:t>standard</w:t>
      </w:r>
      <w:r w:rsidR="004B353B">
        <w:t>s, codes</w:t>
      </w:r>
      <w:r>
        <w:t xml:space="preserve"> and guidelines</w:t>
      </w:r>
      <w:r w:rsidRPr="00D24EAE">
        <w:t xml:space="preserve">.  </w:t>
      </w:r>
    </w:p>
    <w:p w:rsidR="00A242A6" w:rsidRDefault="00A242A6" w:rsidP="00CA302C">
      <w:pPr>
        <w:pStyle w:val="AHPRAbody"/>
      </w:pPr>
      <w:r w:rsidRPr="00D24EAE">
        <w:t xml:space="preserve">In </w:t>
      </w:r>
      <w:r>
        <w:t xml:space="preserve">completing the review of the </w:t>
      </w:r>
      <w:r w:rsidRPr="007D31D6">
        <w:rPr>
          <w:i/>
        </w:rPr>
        <w:t xml:space="preserve">Registration standard </w:t>
      </w:r>
      <w:r>
        <w:rPr>
          <w:i/>
        </w:rPr>
        <w:t xml:space="preserve">for </w:t>
      </w:r>
      <w:r w:rsidRPr="007D31D6">
        <w:rPr>
          <w:i/>
        </w:rPr>
        <w:t>endorsement for scheduled medicines for midwives</w:t>
      </w:r>
      <w:r w:rsidRPr="00D24EAE">
        <w:t>,</w:t>
      </w:r>
      <w:r>
        <w:t xml:space="preserve"> the NMBA</w:t>
      </w:r>
      <w:r w:rsidRPr="00D24EAE">
        <w:t xml:space="preserve"> followed the</w:t>
      </w:r>
      <w:r>
        <w:t xml:space="preserve"> National Boards </w:t>
      </w:r>
      <w:hyperlink r:id="rId9" w:history="1">
        <w:r w:rsidRPr="00A93FD6">
          <w:rPr>
            <w:rStyle w:val="Hyperlink"/>
          </w:rPr>
          <w:t>Consultation process</w:t>
        </w:r>
      </w:hyperlink>
      <w:r>
        <w:t>,</w:t>
      </w:r>
      <w:r w:rsidRPr="00D24EAE">
        <w:t xml:space="preserve"> which is published on the AHPRA website.</w:t>
      </w:r>
      <w:r w:rsidR="004B353B">
        <w:t xml:space="preserve"> </w:t>
      </w:r>
      <w:r w:rsidRPr="00313C80">
        <w:t>The</w:t>
      </w:r>
      <w:r>
        <w:t xml:space="preserve"> Board’s</w:t>
      </w:r>
      <w:r w:rsidRPr="00313C80">
        <w:t xml:space="preserve"> consultation paper included an assessment of the proposed standard against the </w:t>
      </w:r>
      <w:hyperlink r:id="rId10" w:history="1">
        <w:r w:rsidRPr="00A93FD6">
          <w:rPr>
            <w:rStyle w:val="Hyperlink"/>
          </w:rPr>
          <w:t>Procedures for the development of registration standards</w:t>
        </w:r>
      </w:hyperlink>
      <w:r>
        <w:rPr>
          <w:rStyle w:val="AHPRAbodyChar"/>
        </w:rPr>
        <w:t xml:space="preserve">, </w:t>
      </w:r>
      <w:r w:rsidRPr="00313C80">
        <w:t>which include the Council of Australian Governments (COAG) principles for best</w:t>
      </w:r>
      <w:r>
        <w:t>-</w:t>
      </w:r>
      <w:r w:rsidRPr="00313C80">
        <w:t>practice regulatio</w:t>
      </w:r>
      <w:r>
        <w:t>n.</w:t>
      </w:r>
    </w:p>
    <w:p w:rsidR="001E1B7C" w:rsidRPr="00662FE5" w:rsidRDefault="00CA302C" w:rsidP="001E1B7C">
      <w:pPr>
        <w:pStyle w:val="AHPRAbody"/>
      </w:pPr>
      <w:r>
        <w:t>I</w:t>
      </w:r>
      <w:r w:rsidRPr="004A197E">
        <w:t>n March 2014</w:t>
      </w:r>
      <w:r w:rsidR="0049209A">
        <w:t>,</w:t>
      </w:r>
      <w:r>
        <w:t xml:space="preserve"> t</w:t>
      </w:r>
      <w:r w:rsidRPr="004A197E">
        <w:t xml:space="preserve">he </w:t>
      </w:r>
      <w:r>
        <w:t>NMBA</w:t>
      </w:r>
      <w:r w:rsidRPr="004A197E">
        <w:t xml:space="preserve"> </w:t>
      </w:r>
      <w:r w:rsidR="001E1B7C" w:rsidRPr="0070504C">
        <w:rPr>
          <w:lang w:val="en-US"/>
        </w:rPr>
        <w:t xml:space="preserve">conducted a forum </w:t>
      </w:r>
      <w:r w:rsidRPr="004A197E">
        <w:t xml:space="preserve">with </w:t>
      </w:r>
      <w:r w:rsidR="00A242A6">
        <w:t xml:space="preserve">key </w:t>
      </w:r>
      <w:r w:rsidRPr="004A197E">
        <w:t>stakeholders</w:t>
      </w:r>
      <w:r w:rsidR="004B353B">
        <w:t xml:space="preserve"> </w:t>
      </w:r>
      <w:r w:rsidR="001E1B7C">
        <w:t xml:space="preserve">to </w:t>
      </w:r>
      <w:r w:rsidR="001E1B7C" w:rsidRPr="0070504C">
        <w:rPr>
          <w:lang w:val="en-US"/>
        </w:rPr>
        <w:t xml:space="preserve">evaluate the </w:t>
      </w:r>
      <w:r w:rsidR="001E1B7C">
        <w:rPr>
          <w:lang w:val="en-US"/>
        </w:rPr>
        <w:t>current s</w:t>
      </w:r>
      <w:r w:rsidR="001E1B7C" w:rsidRPr="0070504C">
        <w:rPr>
          <w:lang w:val="en-US"/>
        </w:rPr>
        <w:t>tandard</w:t>
      </w:r>
      <w:r w:rsidR="001E1B7C">
        <w:rPr>
          <w:lang w:val="en-US"/>
        </w:rPr>
        <w:t xml:space="preserve">s, </w:t>
      </w:r>
      <w:r w:rsidR="001E1B7C" w:rsidRPr="0070504C">
        <w:rPr>
          <w:lang w:val="en-US"/>
        </w:rPr>
        <w:t xml:space="preserve">obtain feedback on </w:t>
      </w:r>
      <w:r w:rsidR="00477F13">
        <w:rPr>
          <w:lang w:val="en-US"/>
        </w:rPr>
        <w:t xml:space="preserve">their </w:t>
      </w:r>
      <w:r w:rsidR="001E1B7C" w:rsidRPr="0070504C">
        <w:rPr>
          <w:lang w:val="en-US"/>
        </w:rPr>
        <w:t>effectiveness</w:t>
      </w:r>
      <w:r w:rsidR="00937D2E">
        <w:rPr>
          <w:lang w:val="en-US"/>
        </w:rPr>
        <w:t>, including the propos</w:t>
      </w:r>
      <w:r w:rsidR="004F2E7A">
        <w:rPr>
          <w:lang w:val="en-US"/>
        </w:rPr>
        <w:t xml:space="preserve">al to move to a </w:t>
      </w:r>
      <w:r w:rsidR="00937D2E">
        <w:rPr>
          <w:lang w:val="en-US"/>
        </w:rPr>
        <w:t>single</w:t>
      </w:r>
      <w:r w:rsidR="001E1B7C">
        <w:rPr>
          <w:lang w:val="en-US"/>
        </w:rPr>
        <w:t xml:space="preserve"> registration standard</w:t>
      </w:r>
      <w:r w:rsidR="001E1B7C" w:rsidRPr="0070504C">
        <w:rPr>
          <w:lang w:val="en-US"/>
        </w:rPr>
        <w:t>.</w:t>
      </w:r>
      <w:r w:rsidR="004F2E7A">
        <w:t xml:space="preserve"> </w:t>
      </w:r>
      <w:r w:rsidR="001E1B7C" w:rsidRPr="0070504C">
        <w:rPr>
          <w:lang w:val="en-US"/>
        </w:rPr>
        <w:t>Representatives from state and federal government</w:t>
      </w:r>
      <w:r w:rsidR="001E1B7C">
        <w:rPr>
          <w:lang w:val="en-US"/>
        </w:rPr>
        <w:t>s</w:t>
      </w:r>
      <w:r w:rsidR="001E1B7C" w:rsidRPr="0070504C">
        <w:rPr>
          <w:lang w:val="en-US"/>
        </w:rPr>
        <w:t xml:space="preserve">, </w:t>
      </w:r>
      <w:r w:rsidR="001E1B7C">
        <w:rPr>
          <w:lang w:val="en-US"/>
        </w:rPr>
        <w:t>the midwifery</w:t>
      </w:r>
      <w:r w:rsidR="001E1B7C" w:rsidRPr="0070504C">
        <w:rPr>
          <w:lang w:val="en-US"/>
        </w:rPr>
        <w:t xml:space="preserve"> profession and education providers attended the forum and gave feedback</w:t>
      </w:r>
      <w:r w:rsidR="00937D2E">
        <w:rPr>
          <w:lang w:val="en-US"/>
        </w:rPr>
        <w:t xml:space="preserve">. </w:t>
      </w:r>
      <w:r>
        <w:t>T</w:t>
      </w:r>
      <w:r w:rsidRPr="004A197E">
        <w:t xml:space="preserve">he feedback received </w:t>
      </w:r>
      <w:r w:rsidR="004F2E7A">
        <w:t xml:space="preserve">supported </w:t>
      </w:r>
      <w:r w:rsidRPr="004A197E">
        <w:t xml:space="preserve">the development of the proposed </w:t>
      </w:r>
      <w:r w:rsidR="004F2E7A">
        <w:t xml:space="preserve">single </w:t>
      </w:r>
      <w:r w:rsidRPr="004A197E">
        <w:t>standard.</w:t>
      </w:r>
    </w:p>
    <w:p w:rsidR="005A51F8" w:rsidRDefault="00662FE5">
      <w:pPr>
        <w:pStyle w:val="AHPRAbody"/>
      </w:pPr>
      <w:r w:rsidRPr="00F73F15">
        <w:t xml:space="preserve">In July 2014 the NMBA sought preliminary feedback from key stakeholders on </w:t>
      </w:r>
      <w:r w:rsidRPr="001B6158">
        <w:t xml:space="preserve">a revised </w:t>
      </w:r>
      <w:r w:rsidRPr="0074045C">
        <w:rPr>
          <w:i/>
        </w:rPr>
        <w:t>Registration standard: Endorsement for scheduled medicines for midwives</w:t>
      </w:r>
      <w:r w:rsidRPr="001B6158">
        <w:rPr>
          <w:i/>
          <w:szCs w:val="20"/>
        </w:rPr>
        <w:t xml:space="preserve"> </w:t>
      </w:r>
      <w:r>
        <w:rPr>
          <w:szCs w:val="20"/>
        </w:rPr>
        <w:t>(</w:t>
      </w:r>
      <w:r w:rsidR="009230B6">
        <w:rPr>
          <w:szCs w:val="20"/>
        </w:rPr>
        <w:t xml:space="preserve">the </w:t>
      </w:r>
      <w:r>
        <w:rPr>
          <w:szCs w:val="20"/>
        </w:rPr>
        <w:t>revised standard).</w:t>
      </w:r>
      <w:r w:rsidR="00D24EAE" w:rsidRPr="00D24EAE">
        <w:t xml:space="preserve">From </w:t>
      </w:r>
      <w:r w:rsidR="00604D49">
        <w:t>24</w:t>
      </w:r>
      <w:r w:rsidR="00D24EAE" w:rsidRPr="00D24EAE">
        <w:t xml:space="preserve"> </w:t>
      </w:r>
      <w:r w:rsidR="00D24EAE" w:rsidRPr="00604D49">
        <w:t>O</w:t>
      </w:r>
      <w:r w:rsidR="007D31D6" w:rsidRPr="00604D49">
        <w:t>ctober 2014</w:t>
      </w:r>
      <w:r w:rsidR="00D24EAE" w:rsidRPr="00D24EAE">
        <w:t xml:space="preserve"> to </w:t>
      </w:r>
      <w:r w:rsidR="007D31D6">
        <w:t>19 December 2014</w:t>
      </w:r>
      <w:r w:rsidR="00D24EAE" w:rsidRPr="00D24EAE">
        <w:t xml:space="preserve"> the </w:t>
      </w:r>
      <w:r w:rsidR="00B812BA">
        <w:t>NMBA</w:t>
      </w:r>
      <w:r w:rsidR="00D24EAE" w:rsidRPr="00D24EAE">
        <w:t xml:space="preserve"> consulted </w:t>
      </w:r>
      <w:r w:rsidR="00A178BE">
        <w:t xml:space="preserve">publicly </w:t>
      </w:r>
      <w:r w:rsidR="00D24EAE" w:rsidRPr="00D24EAE">
        <w:t xml:space="preserve">on </w:t>
      </w:r>
      <w:r w:rsidR="004B353B">
        <w:t>the</w:t>
      </w:r>
      <w:r w:rsidR="00D24EAE" w:rsidRPr="00D24EAE">
        <w:t xml:space="preserve"> revised </w:t>
      </w:r>
      <w:r w:rsidR="00EB7A62">
        <w:t>s</w:t>
      </w:r>
      <w:r w:rsidR="00D24EAE" w:rsidRPr="00D24EAE">
        <w:t xml:space="preserve">tandard. The consultation paper was published on the </w:t>
      </w:r>
      <w:r w:rsidR="007D31D6">
        <w:t>NMBA</w:t>
      </w:r>
      <w:r w:rsidR="002C37FF">
        <w:t xml:space="preserve"> website</w:t>
      </w:r>
      <w:r w:rsidR="00D24EAE" w:rsidRPr="00D24EAE">
        <w:t xml:space="preserve"> and was </w:t>
      </w:r>
      <w:r w:rsidR="0069305B">
        <w:t>sent</w:t>
      </w:r>
      <w:r w:rsidR="00D24EAE" w:rsidRPr="00D24EAE">
        <w:t xml:space="preserve"> to government and key stakeholders </w:t>
      </w:r>
      <w:r w:rsidR="00226BC1">
        <w:t>from the midwifery</w:t>
      </w:r>
      <w:r w:rsidR="00D24EAE" w:rsidRPr="00D24EAE">
        <w:t xml:space="preserve"> profession, including professional associations and consumer organisations. </w:t>
      </w:r>
      <w:r w:rsidR="007D31D6">
        <w:t>The NMBA</w:t>
      </w:r>
      <w:r w:rsidR="00D24EAE" w:rsidRPr="00D24EAE">
        <w:t xml:space="preserve"> also published a media release about the consultation and publicised the consultation in communiqués and newsletters.</w:t>
      </w:r>
    </w:p>
    <w:p w:rsidR="005A51F8" w:rsidRDefault="005A51F8" w:rsidP="005A51F8">
      <w:pPr>
        <w:pStyle w:val="AHPRAbody"/>
      </w:pPr>
      <w:r w:rsidRPr="002C37FF">
        <w:t xml:space="preserve">The </w:t>
      </w:r>
      <w:r w:rsidR="00E579A6">
        <w:t>following</w:t>
      </w:r>
      <w:r w:rsidR="00E579A6" w:rsidRPr="002C37FF">
        <w:t xml:space="preserve"> </w:t>
      </w:r>
      <w:r w:rsidRPr="002C37FF">
        <w:t xml:space="preserve">table was provided </w:t>
      </w:r>
      <w:r w:rsidR="00A242A6">
        <w:t xml:space="preserve">as part of </w:t>
      </w:r>
      <w:r w:rsidRPr="002C37FF">
        <w:t xml:space="preserve">the public consultation </w:t>
      </w:r>
      <w:r>
        <w:t xml:space="preserve">document </w:t>
      </w:r>
      <w:r w:rsidRPr="002C37FF">
        <w:t xml:space="preserve">to show a comparison of the requirements </w:t>
      </w:r>
      <w:r w:rsidR="00A242A6">
        <w:t xml:space="preserve">for midwives </w:t>
      </w:r>
      <w:r w:rsidR="00C92732">
        <w:t>of the current standard</w:t>
      </w:r>
      <w:r w:rsidRPr="002C37FF">
        <w:t xml:space="preserve"> versus </w:t>
      </w:r>
      <w:r w:rsidR="00A242A6">
        <w:t xml:space="preserve">the </w:t>
      </w:r>
      <w:r w:rsidR="00226BC1">
        <w:t xml:space="preserve">revised </w:t>
      </w:r>
      <w:r w:rsidRPr="002C37FF">
        <w:t xml:space="preserve">standard, </w:t>
      </w:r>
      <w:r w:rsidR="00C92732">
        <w:t xml:space="preserve">including </w:t>
      </w:r>
      <w:r w:rsidR="004B353B">
        <w:t xml:space="preserve">any </w:t>
      </w:r>
      <w:r w:rsidR="00C92732">
        <w:t>rationale for the proposed change.</w:t>
      </w:r>
      <w:r w:rsidRPr="002C37FF">
        <w:t xml:space="preserve"> </w:t>
      </w:r>
    </w:p>
    <w:p w:rsidR="00226BC1" w:rsidRDefault="00226BC1" w:rsidP="005A51F8">
      <w:pPr>
        <w:pStyle w:val="AHPRAbody"/>
      </w:pPr>
    </w:p>
    <w:p w:rsidR="00226BC1" w:rsidRDefault="00226BC1" w:rsidP="005A51F8">
      <w:pPr>
        <w:pStyle w:val="AHPRAbody"/>
      </w:pPr>
    </w:p>
    <w:p w:rsidR="00711705" w:rsidRDefault="00466A88" w:rsidP="00D13E1B">
      <w:pPr>
        <w:pStyle w:val="AHPRASubheadinglevel3"/>
      </w:pPr>
      <w:r w:rsidRPr="00D13E1B">
        <w:t>Table</w:t>
      </w:r>
      <w:r w:rsidR="00D13E1B" w:rsidRPr="00D13E1B">
        <w:t xml:space="preserve"> 1 – </w:t>
      </w:r>
      <w:r w:rsidR="00D13E1B">
        <w:t>C</w:t>
      </w:r>
      <w:r w:rsidR="00D13E1B">
        <w:rPr>
          <w:szCs w:val="20"/>
        </w:rPr>
        <w:t xml:space="preserve">omparison of current and suggested requirements </w:t>
      </w:r>
    </w:p>
    <w:tbl>
      <w:tblPr>
        <w:tblStyle w:val="TableGrid"/>
        <w:tblW w:w="0" w:type="auto"/>
        <w:tblInd w:w="108" w:type="dxa"/>
        <w:tblLook w:val="04A0" w:firstRow="1" w:lastRow="0" w:firstColumn="1" w:lastColumn="0" w:noHBand="0" w:noVBand="1"/>
      </w:tblPr>
      <w:tblGrid>
        <w:gridCol w:w="2972"/>
        <w:gridCol w:w="3081"/>
        <w:gridCol w:w="3081"/>
      </w:tblGrid>
      <w:tr w:rsidR="005A51F8" w:rsidTr="005A51F8">
        <w:trPr>
          <w:tblHeader/>
        </w:trPr>
        <w:tc>
          <w:tcPr>
            <w:tcW w:w="2972" w:type="dxa"/>
            <w:shd w:val="clear" w:color="auto" w:fill="007DC3"/>
          </w:tcPr>
          <w:p w:rsidR="00711705" w:rsidRDefault="005A51F8" w:rsidP="00D13E1B">
            <w:pPr>
              <w:pStyle w:val="AHPRAbody"/>
              <w:spacing w:after="200"/>
              <w:rPr>
                <w:b/>
                <w:color w:val="FFFFFF" w:themeColor="background1"/>
              </w:rPr>
            </w:pPr>
            <w:r w:rsidRPr="00A6184D">
              <w:rPr>
                <w:b/>
                <w:color w:val="FFFFFF" w:themeColor="background1"/>
              </w:rPr>
              <w:t>Current criteria</w:t>
            </w:r>
          </w:p>
        </w:tc>
        <w:tc>
          <w:tcPr>
            <w:tcW w:w="3081" w:type="dxa"/>
            <w:shd w:val="clear" w:color="auto" w:fill="007DC3"/>
          </w:tcPr>
          <w:p w:rsidR="00711705" w:rsidRDefault="005A51F8" w:rsidP="00D13E1B">
            <w:pPr>
              <w:pStyle w:val="AHPRAbody"/>
              <w:spacing w:after="200"/>
              <w:rPr>
                <w:b/>
                <w:color w:val="FFFFFF" w:themeColor="background1"/>
              </w:rPr>
            </w:pPr>
            <w:r>
              <w:rPr>
                <w:b/>
                <w:color w:val="FFFFFF" w:themeColor="background1"/>
              </w:rPr>
              <w:t>Proposed</w:t>
            </w:r>
            <w:r w:rsidRPr="00A6184D">
              <w:rPr>
                <w:b/>
                <w:color w:val="FFFFFF" w:themeColor="background1"/>
              </w:rPr>
              <w:t xml:space="preserve"> criteria</w:t>
            </w:r>
          </w:p>
        </w:tc>
        <w:tc>
          <w:tcPr>
            <w:tcW w:w="3081" w:type="dxa"/>
            <w:shd w:val="clear" w:color="auto" w:fill="007DC3"/>
          </w:tcPr>
          <w:p w:rsidR="00711705" w:rsidRDefault="005A51F8" w:rsidP="00D13E1B">
            <w:pPr>
              <w:pStyle w:val="AHPRAbody"/>
              <w:spacing w:after="200"/>
              <w:rPr>
                <w:b/>
                <w:color w:val="FFFFFF" w:themeColor="background1"/>
              </w:rPr>
            </w:pPr>
            <w:r w:rsidRPr="00A6184D">
              <w:rPr>
                <w:b/>
                <w:color w:val="FFFFFF" w:themeColor="background1"/>
              </w:rPr>
              <w:t>Rationale</w:t>
            </w:r>
          </w:p>
        </w:tc>
      </w:tr>
      <w:tr w:rsidR="005A51F8" w:rsidTr="005A51F8">
        <w:tc>
          <w:tcPr>
            <w:tcW w:w="2972" w:type="dxa"/>
          </w:tcPr>
          <w:p w:rsidR="005A51F8" w:rsidRDefault="005A51F8" w:rsidP="005A51F8">
            <w:pPr>
              <w:pStyle w:val="AHPRAbody"/>
              <w:spacing w:after="200"/>
            </w:pPr>
            <w:r>
              <w:t>Current registration as a midwife in Australia with no restrictions on practice.</w:t>
            </w:r>
          </w:p>
        </w:tc>
        <w:tc>
          <w:tcPr>
            <w:tcW w:w="3081" w:type="dxa"/>
          </w:tcPr>
          <w:p w:rsidR="005A51F8" w:rsidRDefault="005A51F8" w:rsidP="005A51F8">
            <w:pPr>
              <w:pStyle w:val="AHPRAbody"/>
              <w:spacing w:after="200"/>
            </w:pPr>
            <w:r>
              <w:t>Current registration as a midwife in Australia with no conditions on registration relating to unsatisfactory professional performance or unprofessional conduct.</w:t>
            </w:r>
          </w:p>
        </w:tc>
        <w:tc>
          <w:tcPr>
            <w:tcW w:w="3081" w:type="dxa"/>
          </w:tcPr>
          <w:p w:rsidR="005A51F8" w:rsidRDefault="005A51F8" w:rsidP="005A51F8">
            <w:pPr>
              <w:pStyle w:val="AHPRAbody"/>
              <w:spacing w:after="200"/>
            </w:pPr>
            <w:r>
              <w:t>Consistent approach and wording used in registration standards developed by the NMBA.</w:t>
            </w:r>
          </w:p>
        </w:tc>
      </w:tr>
      <w:tr w:rsidR="005A51F8" w:rsidTr="005A51F8">
        <w:tc>
          <w:tcPr>
            <w:tcW w:w="2972" w:type="dxa"/>
          </w:tcPr>
          <w:p w:rsidR="005A51F8" w:rsidRDefault="005A51F8" w:rsidP="005A51F8">
            <w:pPr>
              <w:pStyle w:val="AHPRAbody"/>
              <w:spacing w:after="200"/>
            </w:pPr>
            <w:r>
              <w:t xml:space="preserve">Midwifery experience that constitutes </w:t>
            </w:r>
            <w:r w:rsidR="004578B5">
              <w:t>three</w:t>
            </w:r>
            <w:r>
              <w:t xml:space="preserve"> years full</w:t>
            </w:r>
            <w:r w:rsidR="00D301A2">
              <w:t>-</w:t>
            </w:r>
            <w:r>
              <w:t>time post initial registration as a midwife.</w:t>
            </w:r>
          </w:p>
        </w:tc>
        <w:tc>
          <w:tcPr>
            <w:tcW w:w="3081" w:type="dxa"/>
          </w:tcPr>
          <w:p w:rsidR="00AC0D31" w:rsidRDefault="005A51F8" w:rsidP="005A51F8">
            <w:pPr>
              <w:pStyle w:val="AHPRAbody"/>
              <w:spacing w:after="200"/>
            </w:pPr>
            <w:r>
              <w:t>R</w:t>
            </w:r>
            <w:r w:rsidRPr="00E20808">
              <w:t xml:space="preserve">egistration as a midwife </w:t>
            </w:r>
            <w:r w:rsidR="00AC0D31">
              <w:t>that is</w:t>
            </w:r>
            <w:r w:rsidR="00AC0D31" w:rsidRPr="00E20808">
              <w:t xml:space="preserve"> </w:t>
            </w:r>
            <w:r w:rsidRPr="00E20808">
              <w:t xml:space="preserve">the equivalent of </w:t>
            </w:r>
            <w:r w:rsidR="004578B5">
              <w:t>three</w:t>
            </w:r>
            <w:r>
              <w:t xml:space="preserve"> years</w:t>
            </w:r>
            <w:r w:rsidR="00AC0D31">
              <w:t>’</w:t>
            </w:r>
            <w:r>
              <w:t xml:space="preserve"> full</w:t>
            </w:r>
            <w:r w:rsidR="00D301A2">
              <w:t>-</w:t>
            </w:r>
            <w:r>
              <w:t xml:space="preserve">time </w:t>
            </w:r>
            <w:r w:rsidR="00AC0D31">
              <w:t>clinical practice (</w:t>
            </w:r>
            <w:r w:rsidRPr="00E20808">
              <w:t>5</w:t>
            </w:r>
            <w:r w:rsidR="00AC0D31">
              <w:t>,</w:t>
            </w:r>
            <w:r w:rsidRPr="00E20808">
              <w:t>000 hours</w:t>
            </w:r>
            <w:r w:rsidR="00AC0D31">
              <w:t>)</w:t>
            </w:r>
            <w:r w:rsidRPr="00E20808">
              <w:t xml:space="preserve"> </w:t>
            </w:r>
            <w:r w:rsidR="00AC0D31">
              <w:t xml:space="preserve">in </w:t>
            </w:r>
            <w:r>
              <w:t xml:space="preserve">the past </w:t>
            </w:r>
            <w:r w:rsidR="004578B5">
              <w:t>six</w:t>
            </w:r>
            <w:r>
              <w:t xml:space="preserve"> years </w:t>
            </w:r>
            <w:r w:rsidR="00AC0D31">
              <w:t>that is either:</w:t>
            </w:r>
          </w:p>
          <w:p w:rsidR="008E3E38" w:rsidRDefault="005A51F8" w:rsidP="008E3E38">
            <w:pPr>
              <w:pStyle w:val="AHPRAbody"/>
              <w:numPr>
                <w:ilvl w:val="0"/>
                <w:numId w:val="74"/>
              </w:numPr>
              <w:spacing w:after="200"/>
            </w:pPr>
            <w:r w:rsidRPr="00E20808">
              <w:t xml:space="preserve">across the continuum of </w:t>
            </w:r>
            <w:r w:rsidR="000D7F68" w:rsidRPr="00E20808">
              <w:t>care</w:t>
            </w:r>
            <w:r w:rsidR="000D7F68">
              <w:t>,</w:t>
            </w:r>
            <w:r w:rsidR="000D7F68" w:rsidRPr="00E20808">
              <w:t xml:space="preserve"> or</w:t>
            </w:r>
            <w:r w:rsidRPr="00E20808">
              <w:t xml:space="preserve"> </w:t>
            </w:r>
          </w:p>
          <w:p w:rsidR="008E3E38" w:rsidRDefault="00AC0D31" w:rsidP="008E3E38">
            <w:pPr>
              <w:pStyle w:val="AHPRAbody"/>
              <w:numPr>
                <w:ilvl w:val="0"/>
                <w:numId w:val="74"/>
              </w:numPr>
              <w:spacing w:after="200"/>
            </w:pPr>
            <w:r>
              <w:t xml:space="preserve">in a </w:t>
            </w:r>
            <w:r w:rsidR="005A51F8" w:rsidRPr="00E20808">
              <w:t>specified</w:t>
            </w:r>
            <w:r w:rsidR="005A51F8">
              <w:t xml:space="preserve"> context</w:t>
            </w:r>
            <w:r w:rsidR="005A51F8" w:rsidRPr="00E20808">
              <w:t xml:space="preserve"> of practice.</w:t>
            </w:r>
          </w:p>
          <w:p w:rsidR="005A51F8" w:rsidRDefault="005A51F8" w:rsidP="005A51F8">
            <w:pPr>
              <w:pStyle w:val="AHPRAbody"/>
              <w:spacing w:after="200"/>
            </w:pPr>
          </w:p>
        </w:tc>
        <w:tc>
          <w:tcPr>
            <w:tcW w:w="3081" w:type="dxa"/>
          </w:tcPr>
          <w:p w:rsidR="005A51F8" w:rsidRPr="00FE1A6B" w:rsidRDefault="005A51F8" w:rsidP="005A51F8">
            <w:pPr>
              <w:pStyle w:val="AHPRAbody"/>
              <w:spacing w:after="200"/>
            </w:pPr>
            <w:r w:rsidRPr="00FE1A6B">
              <w:t xml:space="preserve">Consistent approach and wording used in registration standards developed by the </w:t>
            </w:r>
            <w:r>
              <w:t>NMBA</w:t>
            </w:r>
            <w:r w:rsidRPr="00FE1A6B">
              <w:t>.</w:t>
            </w:r>
          </w:p>
          <w:p w:rsidR="005A51F8" w:rsidRPr="00FE1A6B" w:rsidRDefault="005A51F8" w:rsidP="005A51F8">
            <w:pPr>
              <w:pStyle w:val="AHPRAbody"/>
              <w:spacing w:after="200"/>
            </w:pPr>
            <w:r>
              <w:t xml:space="preserve">Based on the </w:t>
            </w:r>
            <w:r w:rsidRPr="00FE1A6B">
              <w:rPr>
                <w:bCs/>
              </w:rPr>
              <w:t>Dreyfus model of skill acquisition</w:t>
            </w:r>
            <w:r w:rsidR="004578B5">
              <w:rPr>
                <w:bCs/>
              </w:rPr>
              <w:t>,</w:t>
            </w:r>
            <w:r>
              <w:t xml:space="preserve"> of how </w:t>
            </w:r>
            <w:r w:rsidR="00A2278F">
              <w:t>people</w:t>
            </w:r>
            <w:r>
              <w:t xml:space="preserve"> </w:t>
            </w:r>
            <w:r w:rsidR="00A2278F">
              <w:t>get</w:t>
            </w:r>
            <w:r>
              <w:t xml:space="preserve"> </w:t>
            </w:r>
            <w:r w:rsidRPr="00C5797A">
              <w:t>skills</w:t>
            </w:r>
            <w:r>
              <w:t xml:space="preserve"> through formal instruction and</w:t>
            </w:r>
            <w:r w:rsidR="004578B5">
              <w:t xml:space="preserve">/or through </w:t>
            </w:r>
            <w:r>
              <w:t>practi</w:t>
            </w:r>
            <w:r w:rsidR="004578B5">
              <w:t>ce</w:t>
            </w:r>
            <w:r>
              <w:t xml:space="preserve">. </w:t>
            </w:r>
          </w:p>
          <w:p w:rsidR="005A51F8" w:rsidRDefault="005A51F8">
            <w:pPr>
              <w:pStyle w:val="AHPRAbody"/>
              <w:spacing w:after="200"/>
            </w:pPr>
            <w:r>
              <w:t>The inclusion of s</w:t>
            </w:r>
            <w:r w:rsidRPr="00FE1A6B">
              <w:t xml:space="preserve">pecified </w:t>
            </w:r>
            <w:r>
              <w:t>context</w:t>
            </w:r>
            <w:r w:rsidRPr="00FE1A6B">
              <w:t xml:space="preserve"> of practice </w:t>
            </w:r>
            <w:r>
              <w:t xml:space="preserve">will </w:t>
            </w:r>
            <w:r w:rsidRPr="00FE1A6B">
              <w:t xml:space="preserve">increase the availability of </w:t>
            </w:r>
            <w:r w:rsidR="004578B5">
              <w:t xml:space="preserve">the </w:t>
            </w:r>
            <w:r w:rsidRPr="00FE1A6B">
              <w:t>midwifery services that women are able to access through MBS.</w:t>
            </w:r>
          </w:p>
        </w:tc>
      </w:tr>
      <w:tr w:rsidR="005A51F8" w:rsidTr="005A51F8">
        <w:tc>
          <w:tcPr>
            <w:tcW w:w="2972" w:type="dxa"/>
          </w:tcPr>
          <w:p w:rsidR="005A51F8" w:rsidRDefault="005A51F8" w:rsidP="005A51F8">
            <w:pPr>
              <w:pStyle w:val="AHPRAbody"/>
              <w:spacing w:after="200"/>
            </w:pPr>
            <w:r w:rsidRPr="00BF7DCD">
              <w:t>Formal undertaking to complete within 18 months of recognition as an eligible midwife, or the successful completion of</w:t>
            </w:r>
            <w:r w:rsidR="004578B5">
              <w:t>:</w:t>
            </w:r>
          </w:p>
          <w:p w:rsidR="005A51F8" w:rsidRDefault="005A51F8" w:rsidP="005A51F8">
            <w:pPr>
              <w:pStyle w:val="AHPRAbody"/>
              <w:numPr>
                <w:ilvl w:val="0"/>
                <w:numId w:val="49"/>
              </w:numPr>
              <w:spacing w:after="200"/>
              <w:ind w:left="459" w:hanging="283"/>
            </w:pPr>
            <w:r w:rsidRPr="00BF7DCD">
              <w:t xml:space="preserve">an accredited and approved program of study determined by the </w:t>
            </w:r>
            <w:r>
              <w:t>NMBA</w:t>
            </w:r>
            <w:r w:rsidRPr="00BF7DCD">
              <w:t xml:space="preserve"> to develop midwives’ knowledge </w:t>
            </w:r>
            <w:r>
              <w:t>and</w:t>
            </w:r>
            <w:r w:rsidRPr="00BF7DCD">
              <w:t xml:space="preserve"> skills in prescribing, or</w:t>
            </w:r>
          </w:p>
          <w:p w:rsidR="005A51F8" w:rsidRDefault="005A51F8">
            <w:pPr>
              <w:pStyle w:val="AHPRAbody"/>
              <w:numPr>
                <w:ilvl w:val="0"/>
                <w:numId w:val="49"/>
              </w:numPr>
              <w:spacing w:after="200"/>
              <w:ind w:left="459" w:hanging="283"/>
              <w:rPr>
                <w:b/>
              </w:rPr>
            </w:pPr>
            <w:r>
              <w:t>a</w:t>
            </w:r>
            <w:r w:rsidRPr="00BF7DCD">
              <w:t xml:space="preserve"> program that is substantially equivalent to such an approved program of study as determined by the </w:t>
            </w:r>
            <w:r>
              <w:t>NMBA</w:t>
            </w:r>
            <w:r w:rsidRPr="00BF7DCD">
              <w:t>.</w:t>
            </w:r>
          </w:p>
        </w:tc>
        <w:tc>
          <w:tcPr>
            <w:tcW w:w="3081" w:type="dxa"/>
          </w:tcPr>
          <w:p w:rsidR="005A51F8" w:rsidRDefault="005A51F8" w:rsidP="005A51F8">
            <w:pPr>
              <w:pStyle w:val="AHPRAbody"/>
              <w:spacing w:after="200"/>
            </w:pPr>
            <w:r w:rsidRPr="00BF7DCD">
              <w:t>Successful completion of:</w:t>
            </w:r>
          </w:p>
          <w:p w:rsidR="008E3E38" w:rsidRDefault="005A51F8" w:rsidP="008E3E38">
            <w:pPr>
              <w:pStyle w:val="AHPRAbody"/>
              <w:numPr>
                <w:ilvl w:val="0"/>
                <w:numId w:val="75"/>
              </w:numPr>
              <w:spacing w:after="200"/>
              <w:rPr>
                <w:b/>
              </w:rPr>
            </w:pPr>
            <w:r>
              <w:t>an NMBA-</w:t>
            </w:r>
            <w:r w:rsidRPr="00E20808">
              <w:t xml:space="preserve">approved program of study </w:t>
            </w:r>
            <w:r>
              <w:t xml:space="preserve">leading </w:t>
            </w:r>
            <w:r w:rsidRPr="00E20808">
              <w:t xml:space="preserve">to </w:t>
            </w:r>
            <w:r>
              <w:t>endorsement for scheduled medicines</w:t>
            </w:r>
            <w:r w:rsidRPr="00E20808">
              <w:t>, or</w:t>
            </w:r>
          </w:p>
          <w:p w:rsidR="008E3E38" w:rsidRDefault="005A51F8" w:rsidP="008E3E38">
            <w:pPr>
              <w:pStyle w:val="AHPRAbody"/>
              <w:numPr>
                <w:ilvl w:val="0"/>
                <w:numId w:val="75"/>
              </w:numPr>
              <w:spacing w:after="200"/>
              <w:rPr>
                <w:b/>
              </w:rPr>
            </w:pPr>
            <w:r>
              <w:t>a</w:t>
            </w:r>
            <w:r w:rsidRPr="00BF7DCD">
              <w:t xml:space="preserve"> program that is substantially equivalent to such an </w:t>
            </w:r>
            <w:r w:rsidR="00AC0D31">
              <w:t>NMBA-</w:t>
            </w:r>
            <w:r w:rsidRPr="00BF7DCD">
              <w:t xml:space="preserve">approved program of study </w:t>
            </w:r>
            <w:r w:rsidR="00AC0D31">
              <w:t xml:space="preserve">leading </w:t>
            </w:r>
            <w:r w:rsidR="00AC0D31" w:rsidRPr="00E20808">
              <w:t xml:space="preserve">to </w:t>
            </w:r>
            <w:r w:rsidR="00AC0D31">
              <w:t>endorsement for scheduled medicines</w:t>
            </w:r>
            <w:r w:rsidR="00AC0D31" w:rsidRPr="00BF7DCD">
              <w:t xml:space="preserve"> </w:t>
            </w:r>
            <w:r w:rsidRPr="00BF7DCD">
              <w:t xml:space="preserve">as determined by the </w:t>
            </w:r>
            <w:r>
              <w:t>NMBA</w:t>
            </w:r>
            <w:r w:rsidRPr="00BF7DCD">
              <w:t>.</w:t>
            </w:r>
          </w:p>
        </w:tc>
        <w:tc>
          <w:tcPr>
            <w:tcW w:w="3081" w:type="dxa"/>
          </w:tcPr>
          <w:p w:rsidR="005A51F8" w:rsidRPr="00BF7DCD" w:rsidRDefault="005A51F8" w:rsidP="004E016D">
            <w:pPr>
              <w:pStyle w:val="AHPRAbody"/>
              <w:spacing w:after="200"/>
            </w:pPr>
            <w:r w:rsidRPr="00BF7DCD">
              <w:t xml:space="preserve">Overwhelming consensus from all stakeholders to merge the two standards and remove the </w:t>
            </w:r>
            <w:r>
              <w:t>‘</w:t>
            </w:r>
            <w:r w:rsidRPr="00BF7DCD">
              <w:t>grandfather clause</w:t>
            </w:r>
            <w:r>
              <w:t>’</w:t>
            </w:r>
            <w:r w:rsidR="00D13E1B">
              <w:rPr>
                <w:rStyle w:val="FootnoteReference"/>
              </w:rPr>
              <w:footnoteReference w:id="1"/>
            </w:r>
            <w:r w:rsidRPr="00BF7DCD">
              <w:t xml:space="preserve"> now that a number of </w:t>
            </w:r>
            <w:r>
              <w:t>NMBA-</w:t>
            </w:r>
            <w:r w:rsidRPr="00BF7DCD">
              <w:t>approved courses are available.</w:t>
            </w:r>
          </w:p>
        </w:tc>
      </w:tr>
      <w:tr w:rsidR="005A51F8" w:rsidTr="005A51F8">
        <w:tc>
          <w:tcPr>
            <w:tcW w:w="2972" w:type="dxa"/>
          </w:tcPr>
          <w:p w:rsidR="005A51F8" w:rsidRDefault="005A51F8" w:rsidP="005A51F8">
            <w:pPr>
              <w:pStyle w:val="AHPRAbody"/>
              <w:spacing w:after="200"/>
            </w:pPr>
            <w:r>
              <w:t xml:space="preserve">20 additional hours </w:t>
            </w:r>
            <w:r w:rsidR="00A2278F">
              <w:t xml:space="preserve">a </w:t>
            </w:r>
            <w:r>
              <w:t>year of continuing professional development relating to continuum of midwifery care.</w:t>
            </w:r>
          </w:p>
        </w:tc>
        <w:tc>
          <w:tcPr>
            <w:tcW w:w="3081" w:type="dxa"/>
          </w:tcPr>
          <w:p w:rsidR="005A51F8" w:rsidRDefault="005A51F8" w:rsidP="005A51F8">
            <w:pPr>
              <w:pStyle w:val="AHPRAbody"/>
              <w:spacing w:after="200"/>
            </w:pPr>
            <w:r>
              <w:t>Criteri</w:t>
            </w:r>
            <w:r w:rsidR="00D301A2">
              <w:t>on</w:t>
            </w:r>
            <w:r>
              <w:t xml:space="preserve"> removed</w:t>
            </w:r>
            <w:r w:rsidR="006D069E">
              <w:t>.</w:t>
            </w:r>
          </w:p>
          <w:p w:rsidR="005A51F8" w:rsidRDefault="005A51F8" w:rsidP="005A51F8">
            <w:pPr>
              <w:pStyle w:val="AHPRAbody"/>
              <w:spacing w:after="200"/>
            </w:pPr>
          </w:p>
        </w:tc>
        <w:tc>
          <w:tcPr>
            <w:tcW w:w="3081" w:type="dxa"/>
          </w:tcPr>
          <w:p w:rsidR="005A51F8" w:rsidRPr="00101469" w:rsidRDefault="005A51F8" w:rsidP="006052C3">
            <w:pPr>
              <w:pStyle w:val="AHPRAbody"/>
              <w:spacing w:after="200"/>
            </w:pPr>
            <w:r w:rsidRPr="00101469">
              <w:t xml:space="preserve">This has been </w:t>
            </w:r>
            <w:r w:rsidR="009038BF" w:rsidRPr="00101469">
              <w:t>removed,</w:t>
            </w:r>
            <w:r w:rsidRPr="00101469">
              <w:t xml:space="preserve"> as it is included in the </w:t>
            </w:r>
            <w:r>
              <w:t>NMBA’s</w:t>
            </w:r>
            <w:r w:rsidRPr="00101469">
              <w:t xml:space="preserve"> </w:t>
            </w:r>
            <w:r w:rsidR="00466A88" w:rsidRPr="007B5D72">
              <w:rPr>
                <w:i/>
              </w:rPr>
              <w:t>Registration standard:</w:t>
            </w:r>
            <w:r w:rsidR="006D069E">
              <w:t xml:space="preserve"> </w:t>
            </w:r>
            <w:r w:rsidRPr="00C5797A">
              <w:rPr>
                <w:i/>
              </w:rPr>
              <w:t>Continuing professional development</w:t>
            </w:r>
            <w:r w:rsidR="009038BF">
              <w:rPr>
                <w:i/>
              </w:rPr>
              <w:t xml:space="preserve"> (CPD)</w:t>
            </w:r>
            <w:r w:rsidRPr="00101469">
              <w:t>. Compl</w:t>
            </w:r>
            <w:r w:rsidR="006052C3">
              <w:t>iance</w:t>
            </w:r>
            <w:r w:rsidRPr="00101469">
              <w:t xml:space="preserve"> with the </w:t>
            </w:r>
            <w:r>
              <w:t>NMBA</w:t>
            </w:r>
            <w:r w:rsidRPr="00101469">
              <w:t xml:space="preserve"> registration standards is </w:t>
            </w:r>
            <w:r w:rsidR="006D069E">
              <w:t>necessary</w:t>
            </w:r>
            <w:r w:rsidRPr="00101469">
              <w:t xml:space="preserve"> for ongoing endorsement.</w:t>
            </w:r>
          </w:p>
        </w:tc>
      </w:tr>
      <w:tr w:rsidR="005A51F8" w:rsidTr="005A51F8">
        <w:tc>
          <w:tcPr>
            <w:tcW w:w="2972" w:type="dxa"/>
          </w:tcPr>
          <w:p w:rsidR="005A51F8" w:rsidRDefault="005A51F8" w:rsidP="005A51F8">
            <w:pPr>
              <w:pStyle w:val="AHPRAbody"/>
              <w:spacing w:after="200"/>
            </w:pPr>
            <w:r>
              <w:lastRenderedPageBreak/>
              <w:t>Current competence to provide pregnancy, labour, birth and postnatal care to women and their infants.</w:t>
            </w:r>
          </w:p>
        </w:tc>
        <w:tc>
          <w:tcPr>
            <w:tcW w:w="3081" w:type="dxa"/>
          </w:tcPr>
          <w:p w:rsidR="005A51F8" w:rsidRDefault="005A51F8" w:rsidP="005A51F8">
            <w:pPr>
              <w:pStyle w:val="AHPRAbody"/>
              <w:spacing w:after="200"/>
            </w:pPr>
            <w:r>
              <w:t>Criteri</w:t>
            </w:r>
            <w:r w:rsidR="00D301A2">
              <w:t>on</w:t>
            </w:r>
            <w:r>
              <w:t xml:space="preserve"> removed</w:t>
            </w:r>
            <w:r w:rsidR="006D069E">
              <w:t>.</w:t>
            </w:r>
          </w:p>
          <w:p w:rsidR="005A51F8" w:rsidRDefault="005A51F8" w:rsidP="005A51F8">
            <w:pPr>
              <w:pStyle w:val="AHPRAbody"/>
              <w:spacing w:after="200"/>
            </w:pPr>
          </w:p>
        </w:tc>
        <w:tc>
          <w:tcPr>
            <w:tcW w:w="3081" w:type="dxa"/>
          </w:tcPr>
          <w:p w:rsidR="005A51F8" w:rsidRPr="00C50C24" w:rsidRDefault="005A51F8">
            <w:pPr>
              <w:pStyle w:val="AHPRAbody"/>
              <w:spacing w:after="200"/>
              <w:rPr>
                <w:highlight w:val="yellow"/>
              </w:rPr>
            </w:pPr>
            <w:r>
              <w:t>Feedback from stakeholders indicated that this requirement is not appropriate</w:t>
            </w:r>
            <w:r w:rsidR="006D069E">
              <w:t xml:space="preserve"> for inclusion in a</w:t>
            </w:r>
            <w:r>
              <w:t xml:space="preserve"> registration standard. </w:t>
            </w:r>
            <w:r w:rsidR="006D069E">
              <w:t xml:space="preserve">However, it may </w:t>
            </w:r>
            <w:r>
              <w:t xml:space="preserve">be included in a </w:t>
            </w:r>
            <w:r w:rsidR="006D069E">
              <w:t xml:space="preserve">future </w:t>
            </w:r>
            <w:r>
              <w:t>code or guideline issued by the NMBA.</w:t>
            </w:r>
          </w:p>
        </w:tc>
      </w:tr>
      <w:tr w:rsidR="005A51F8" w:rsidTr="005A51F8">
        <w:tc>
          <w:tcPr>
            <w:tcW w:w="2972" w:type="dxa"/>
          </w:tcPr>
          <w:p w:rsidR="005A51F8" w:rsidRDefault="005A51F8" w:rsidP="005A51F8">
            <w:pPr>
              <w:pStyle w:val="AHPRAbody"/>
              <w:spacing w:after="200"/>
            </w:pPr>
            <w:r>
              <w:t>Successful completion of an approved professional practice review program for midwives working across the continuum of care.</w:t>
            </w:r>
          </w:p>
        </w:tc>
        <w:tc>
          <w:tcPr>
            <w:tcW w:w="3081" w:type="dxa"/>
          </w:tcPr>
          <w:p w:rsidR="005A51F8" w:rsidRPr="00C50C24" w:rsidRDefault="005A51F8" w:rsidP="005A51F8">
            <w:pPr>
              <w:pStyle w:val="AHPRAbody"/>
              <w:spacing w:after="200"/>
            </w:pPr>
            <w:r w:rsidRPr="00C50C24">
              <w:t>Criteri</w:t>
            </w:r>
            <w:r w:rsidR="00D301A2">
              <w:t>on</w:t>
            </w:r>
            <w:r w:rsidRPr="00C50C24">
              <w:t xml:space="preserve"> removed</w:t>
            </w:r>
            <w:r w:rsidR="006D069E">
              <w:t>.</w:t>
            </w:r>
          </w:p>
        </w:tc>
        <w:tc>
          <w:tcPr>
            <w:tcW w:w="3081" w:type="dxa"/>
          </w:tcPr>
          <w:p w:rsidR="005A51F8" w:rsidRPr="00C50C24" w:rsidRDefault="005A51F8">
            <w:pPr>
              <w:pStyle w:val="AHPRAbody"/>
              <w:spacing w:after="200"/>
              <w:rPr>
                <w:highlight w:val="yellow"/>
              </w:rPr>
            </w:pPr>
            <w:r>
              <w:t xml:space="preserve">Feedback from stakeholders indicated that this requirement is not appropriate </w:t>
            </w:r>
            <w:r w:rsidR="006D069E">
              <w:t xml:space="preserve">for inclusion </w:t>
            </w:r>
            <w:r>
              <w:t xml:space="preserve">in a registration standard. </w:t>
            </w:r>
            <w:r w:rsidR="006D069E">
              <w:t xml:space="preserve">However, it </w:t>
            </w:r>
            <w:r>
              <w:t xml:space="preserve">may be included in a </w:t>
            </w:r>
            <w:r w:rsidR="006D069E">
              <w:t xml:space="preserve">future </w:t>
            </w:r>
            <w:r>
              <w:t>code or guideline issued by the NMBA</w:t>
            </w:r>
            <w:r w:rsidR="006D069E">
              <w:t>.</w:t>
            </w:r>
          </w:p>
        </w:tc>
      </w:tr>
    </w:tbl>
    <w:p w:rsidR="00E83A9F" w:rsidRPr="00E579A6" w:rsidRDefault="000B277C" w:rsidP="005C42EF">
      <w:pPr>
        <w:pStyle w:val="AHPRAbodybold"/>
        <w:numPr>
          <w:ilvl w:val="1"/>
          <w:numId w:val="61"/>
        </w:numPr>
        <w:spacing w:before="200"/>
        <w:ind w:left="357" w:hanging="357"/>
        <w:outlineLvl w:val="2"/>
        <w:rPr>
          <w:b w:val="0"/>
          <w:color w:val="008EC4"/>
          <w:sz w:val="24"/>
        </w:rPr>
      </w:pPr>
      <w:bookmarkStart w:id="10" w:name="_Toc439711753"/>
      <w:r w:rsidRPr="00E579A6">
        <w:rPr>
          <w:b w:val="0"/>
          <w:color w:val="008EC4"/>
          <w:sz w:val="24"/>
          <w:lang w:val="en-US"/>
        </w:rPr>
        <w:t>Feedback</w:t>
      </w:r>
      <w:r w:rsidRPr="00E579A6">
        <w:rPr>
          <w:b w:val="0"/>
          <w:color w:val="008EC4"/>
          <w:sz w:val="24"/>
        </w:rPr>
        <w:t xml:space="preserve"> and questions for consideration</w:t>
      </w:r>
      <w:bookmarkEnd w:id="10"/>
    </w:p>
    <w:p w:rsidR="00A2278F" w:rsidRDefault="00D24EAE" w:rsidP="00335C03">
      <w:pPr>
        <w:pStyle w:val="AHPRAbody"/>
      </w:pPr>
      <w:r w:rsidRPr="00D24EAE">
        <w:t xml:space="preserve">The consultation asked for views on </w:t>
      </w:r>
      <w:r w:rsidR="00052D27">
        <w:t xml:space="preserve">the </w:t>
      </w:r>
      <w:r w:rsidR="00AC0D31">
        <w:t xml:space="preserve">draft </w:t>
      </w:r>
      <w:r w:rsidRPr="00D24EAE">
        <w:t>revised</w:t>
      </w:r>
      <w:r w:rsidR="00052D27">
        <w:t xml:space="preserve"> standard, as follows: </w:t>
      </w:r>
    </w:p>
    <w:p w:rsidR="00477F13" w:rsidRDefault="00A44BFE">
      <w:pPr>
        <w:pStyle w:val="AHPRANumberedlistlevel1"/>
      </w:pPr>
      <w:r w:rsidRPr="003D5B0A">
        <w:t>Is the content of the registration standard helpful, clear, relevant and more workable than the current standard</w:t>
      </w:r>
      <w:r>
        <w:t>s</w:t>
      </w:r>
      <w:r w:rsidRPr="003D5B0A">
        <w:t>?</w:t>
      </w:r>
    </w:p>
    <w:p w:rsidR="00C5797A" w:rsidRDefault="00A44BFE">
      <w:pPr>
        <w:pStyle w:val="AHPRANumberedlistlevel1"/>
        <w:rPr>
          <w:lang w:val="en-US"/>
        </w:rPr>
      </w:pPr>
      <w:r w:rsidRPr="00783CE5">
        <w:rPr>
          <w:lang w:val="en-US"/>
        </w:rPr>
        <w:t xml:space="preserve">Should the registration standard require </w:t>
      </w:r>
      <w:r w:rsidR="001227BA">
        <w:rPr>
          <w:lang w:val="en-US"/>
        </w:rPr>
        <w:t>an endorsed</w:t>
      </w:r>
      <w:r w:rsidRPr="00783CE5">
        <w:rPr>
          <w:lang w:val="en-US"/>
        </w:rPr>
        <w:t xml:space="preserve"> midwife to practice across the continuum of care or </w:t>
      </w:r>
      <w:r>
        <w:rPr>
          <w:lang w:val="en-US"/>
        </w:rPr>
        <w:t>s</w:t>
      </w:r>
      <w:r w:rsidRPr="00783CE5">
        <w:rPr>
          <w:lang w:val="en-US"/>
        </w:rPr>
        <w:t xml:space="preserve">hould </w:t>
      </w:r>
      <w:r w:rsidR="001227BA">
        <w:rPr>
          <w:lang w:val="en-US"/>
        </w:rPr>
        <w:t xml:space="preserve">endorsed </w:t>
      </w:r>
      <w:r w:rsidRPr="00783CE5">
        <w:rPr>
          <w:lang w:val="en-US"/>
        </w:rPr>
        <w:t>midwiv</w:t>
      </w:r>
      <w:r>
        <w:rPr>
          <w:lang w:val="en-US"/>
        </w:rPr>
        <w:t>es be able to have a specified context</w:t>
      </w:r>
      <w:r w:rsidRPr="00783CE5">
        <w:rPr>
          <w:lang w:val="en-US"/>
        </w:rPr>
        <w:t xml:space="preserve"> of practice listed on their notation?</w:t>
      </w:r>
    </w:p>
    <w:p w:rsidR="00C5797A" w:rsidRDefault="00A44BFE">
      <w:pPr>
        <w:pStyle w:val="AHPRANumberedlistlevel1"/>
      </w:pPr>
      <w:r w:rsidRPr="00783CE5">
        <w:t>Is there any content that needs to be changed or deleted in the registration standard?</w:t>
      </w:r>
    </w:p>
    <w:p w:rsidR="00C5797A" w:rsidRDefault="00A44BFE">
      <w:pPr>
        <w:pStyle w:val="AHPRANumberedlistlevel1"/>
      </w:pPr>
      <w:r w:rsidRPr="00783CE5">
        <w:t>Is there anything missing that needs to be added to the registration standard?</w:t>
      </w:r>
    </w:p>
    <w:p w:rsidR="00C5797A" w:rsidRDefault="00A44BFE">
      <w:pPr>
        <w:pStyle w:val="AHPRANumberedlistlevel1"/>
        <w:spacing w:after="200"/>
      </w:pPr>
      <w:r w:rsidRPr="00783CE5">
        <w:t>Do you have any other comments on the registration standard and options presented?</w:t>
      </w:r>
    </w:p>
    <w:p w:rsidR="00C14C37" w:rsidRPr="00E579A6" w:rsidRDefault="000B277C" w:rsidP="00E579A6">
      <w:pPr>
        <w:pStyle w:val="AHPRAbodybold"/>
        <w:numPr>
          <w:ilvl w:val="1"/>
          <w:numId w:val="61"/>
        </w:numPr>
        <w:outlineLvl w:val="2"/>
        <w:rPr>
          <w:b w:val="0"/>
          <w:color w:val="008EC4"/>
          <w:sz w:val="24"/>
        </w:rPr>
      </w:pPr>
      <w:bookmarkStart w:id="11" w:name="_Toc439711754"/>
      <w:r w:rsidRPr="00E579A6">
        <w:rPr>
          <w:b w:val="0"/>
          <w:color w:val="008EC4"/>
          <w:sz w:val="24"/>
        </w:rPr>
        <w:t>Breakdown of responses</w:t>
      </w:r>
      <w:bookmarkEnd w:id="11"/>
    </w:p>
    <w:p w:rsidR="00E1501F" w:rsidRPr="006D71D0" w:rsidRDefault="00B34404" w:rsidP="008D54CF">
      <w:pPr>
        <w:pStyle w:val="AHPRAbody"/>
      </w:pPr>
      <w:r>
        <w:t xml:space="preserve">Twenty-two </w:t>
      </w:r>
      <w:r w:rsidR="00EB7A62">
        <w:t>written</w:t>
      </w:r>
      <w:r w:rsidR="003B4141" w:rsidRPr="003B4141">
        <w:t xml:space="preserve"> responses were received from stakeholders. Most submissions</w:t>
      </w:r>
      <w:r w:rsidR="00AC0D31">
        <w:t xml:space="preserve"> (10)</w:t>
      </w:r>
      <w:r w:rsidR="003B4141" w:rsidRPr="003B4141">
        <w:t xml:space="preserve"> were from </w:t>
      </w:r>
      <w:r w:rsidR="00F257D9">
        <w:t xml:space="preserve">professional organisations </w:t>
      </w:r>
      <w:r w:rsidR="00F257D9" w:rsidRPr="003B4141">
        <w:t>including regulators, specialist colleges, professional associat</w:t>
      </w:r>
      <w:r w:rsidR="00F257D9">
        <w:t>ions and accreditation councils,</w:t>
      </w:r>
      <w:r w:rsidR="003B4141" w:rsidRPr="003B4141">
        <w:t xml:space="preserve"> with another</w:t>
      </w:r>
      <w:r w:rsidR="00F257D9">
        <w:t xml:space="preserve"> </w:t>
      </w:r>
      <w:r w:rsidR="009038BF">
        <w:t>seven</w:t>
      </w:r>
      <w:r w:rsidR="00F257D9">
        <w:t xml:space="preserve"> from individuals</w:t>
      </w:r>
      <w:r w:rsidR="003B4141" w:rsidRPr="003B4141">
        <w:t xml:space="preserve">. A further </w:t>
      </w:r>
      <w:r w:rsidR="009038BF">
        <w:t>five</w:t>
      </w:r>
      <w:r w:rsidR="00F257D9">
        <w:t xml:space="preserve"> </w:t>
      </w:r>
      <w:r w:rsidR="003B4141" w:rsidRPr="003B4141">
        <w:t>submissions were received from go</w:t>
      </w:r>
      <w:r w:rsidR="00F257D9">
        <w:t>vernment departments</w:t>
      </w:r>
      <w:r w:rsidR="003B4141" w:rsidRPr="003B4141">
        <w:t xml:space="preserve">.  </w:t>
      </w:r>
      <w:r w:rsidR="00A74590">
        <w:t xml:space="preserve"> </w:t>
      </w:r>
    </w:p>
    <w:p w:rsidR="00C5797A" w:rsidRPr="00E579A6" w:rsidRDefault="000B277C" w:rsidP="00E579A6">
      <w:pPr>
        <w:pStyle w:val="ListParagraph"/>
        <w:numPr>
          <w:ilvl w:val="0"/>
          <w:numId w:val="25"/>
        </w:numPr>
        <w:ind w:left="360"/>
        <w:rPr>
          <w:rFonts w:ascii="Arial" w:eastAsia="Cambria" w:hAnsi="Arial" w:cs="Times New Roman"/>
          <w:color w:val="008EC4"/>
          <w:sz w:val="28"/>
          <w:szCs w:val="24"/>
          <w:lang w:val="en-US"/>
        </w:rPr>
      </w:pPr>
      <w:bookmarkStart w:id="12" w:name="_Toc439711755"/>
      <w:r w:rsidRPr="00E579A6">
        <w:rPr>
          <w:rFonts w:ascii="Arial" w:eastAsia="Cambria" w:hAnsi="Arial" w:cs="Times New Roman"/>
          <w:color w:val="008EC4"/>
          <w:sz w:val="28"/>
          <w:szCs w:val="24"/>
          <w:lang w:val="en-US"/>
        </w:rPr>
        <w:t>Overview of responses</w:t>
      </w:r>
      <w:bookmarkEnd w:id="12"/>
    </w:p>
    <w:p w:rsidR="00E579A6" w:rsidRDefault="005A02F8" w:rsidP="00E579A6">
      <w:pPr>
        <w:pStyle w:val="AHPRASubheadinglevel2"/>
        <w:outlineLvl w:val="2"/>
        <w:rPr>
          <w:rFonts w:cs="Arial"/>
          <w:b w:val="0"/>
          <w:color w:val="008EC4"/>
          <w:sz w:val="24"/>
        </w:rPr>
      </w:pPr>
      <w:bookmarkStart w:id="13" w:name="_Toc439711756"/>
      <w:r w:rsidRPr="00E579A6">
        <w:rPr>
          <w:rFonts w:cs="Arial"/>
          <w:b w:val="0"/>
          <w:color w:val="008EC4"/>
          <w:sz w:val="24"/>
        </w:rPr>
        <w:t>2.1</w:t>
      </w:r>
      <w:r w:rsidRPr="005A02F8">
        <w:t xml:space="preserve"> </w:t>
      </w:r>
      <w:r w:rsidRPr="00E579A6">
        <w:rPr>
          <w:rFonts w:cs="Arial"/>
          <w:b w:val="0"/>
          <w:color w:val="008EC4"/>
          <w:sz w:val="24"/>
        </w:rPr>
        <w:t>Summary of responses to key questions</w:t>
      </w:r>
      <w:bookmarkEnd w:id="13"/>
    </w:p>
    <w:p w:rsidR="00477F13" w:rsidRPr="00E579A6" w:rsidRDefault="00654CB1" w:rsidP="00E579A6">
      <w:pPr>
        <w:pStyle w:val="AHPRASubheadinglevel2"/>
        <w:numPr>
          <w:ilvl w:val="0"/>
          <w:numId w:val="78"/>
        </w:numPr>
        <w:outlineLvl w:val="2"/>
        <w:rPr>
          <w:rFonts w:eastAsiaTheme="minorHAnsi" w:cs="Arial"/>
          <w:bCs/>
          <w:szCs w:val="20"/>
          <w:lang w:val="en-US"/>
        </w:rPr>
      </w:pPr>
      <w:r w:rsidRPr="00E579A6">
        <w:rPr>
          <w:rFonts w:eastAsiaTheme="minorHAnsi" w:cs="Arial"/>
          <w:bCs/>
          <w:szCs w:val="20"/>
          <w:lang w:val="en-US"/>
        </w:rPr>
        <w:t>Is the content of the registration standard helpful, clear, relevant and more workable than the current standards?</w:t>
      </w:r>
    </w:p>
    <w:p w:rsidR="00C5797A" w:rsidRDefault="003109C0">
      <w:pPr>
        <w:pStyle w:val="AHPRAbody"/>
      </w:pPr>
      <w:r>
        <w:t xml:space="preserve">This question received </w:t>
      </w:r>
      <w:r w:rsidR="0038528E">
        <w:t>14</w:t>
      </w:r>
      <w:r>
        <w:t xml:space="preserve"> responses.</w:t>
      </w:r>
    </w:p>
    <w:p w:rsidR="00C5797A" w:rsidRDefault="00A409D3">
      <w:pPr>
        <w:pStyle w:val="AHPRAbody"/>
        <w:rPr>
          <w:color w:val="000000"/>
        </w:rPr>
      </w:pPr>
      <w:r w:rsidRPr="00A33D65">
        <w:rPr>
          <w:color w:val="000000"/>
        </w:rPr>
        <w:t xml:space="preserve">Most </w:t>
      </w:r>
      <w:r>
        <w:rPr>
          <w:color w:val="000000"/>
        </w:rPr>
        <w:t>respondents a</w:t>
      </w:r>
      <w:r w:rsidRPr="00A33D65">
        <w:rPr>
          <w:color w:val="000000"/>
        </w:rPr>
        <w:t>gree</w:t>
      </w:r>
      <w:r>
        <w:rPr>
          <w:color w:val="000000"/>
        </w:rPr>
        <w:t xml:space="preserve">d that the content </w:t>
      </w:r>
      <w:r w:rsidR="009038BF">
        <w:rPr>
          <w:color w:val="000000"/>
        </w:rPr>
        <w:t xml:space="preserve">of the </w:t>
      </w:r>
      <w:r w:rsidR="00052D27">
        <w:rPr>
          <w:color w:val="000000"/>
        </w:rPr>
        <w:t>revised</w:t>
      </w:r>
      <w:r w:rsidR="009038BF">
        <w:rPr>
          <w:color w:val="000000"/>
        </w:rPr>
        <w:t xml:space="preserve"> standard </w:t>
      </w:r>
      <w:r>
        <w:rPr>
          <w:color w:val="000000"/>
        </w:rPr>
        <w:t>was clearer and had</w:t>
      </w:r>
      <w:r w:rsidRPr="00A33D65">
        <w:rPr>
          <w:color w:val="000000"/>
        </w:rPr>
        <w:t xml:space="preserve"> improved consistency with other registration standards, such as the </w:t>
      </w:r>
      <w:r w:rsidR="00052D27" w:rsidRPr="00F73F15">
        <w:rPr>
          <w:i/>
          <w:szCs w:val="20"/>
        </w:rPr>
        <w:t xml:space="preserve">Registration </w:t>
      </w:r>
      <w:r w:rsidR="006622ED">
        <w:rPr>
          <w:i/>
          <w:szCs w:val="20"/>
        </w:rPr>
        <w:t>s</w:t>
      </w:r>
      <w:r w:rsidR="006622ED" w:rsidRPr="00F73F15">
        <w:rPr>
          <w:i/>
          <w:szCs w:val="20"/>
        </w:rPr>
        <w:t>tandard</w:t>
      </w:r>
      <w:r w:rsidR="00052D27" w:rsidRPr="00F73F15">
        <w:rPr>
          <w:i/>
          <w:szCs w:val="20"/>
        </w:rPr>
        <w:t>: Endorsement as a nurse practitioner</w:t>
      </w:r>
      <w:r>
        <w:rPr>
          <w:color w:val="000000"/>
        </w:rPr>
        <w:t>.</w:t>
      </w:r>
      <w:r w:rsidR="0030147D">
        <w:rPr>
          <w:color w:val="000000"/>
        </w:rPr>
        <w:t xml:space="preserve"> Most respondents </w:t>
      </w:r>
      <w:r w:rsidR="0038528E">
        <w:rPr>
          <w:color w:val="000000"/>
          <w:lang w:val="en-US"/>
        </w:rPr>
        <w:t xml:space="preserve">recommended </w:t>
      </w:r>
      <w:r w:rsidR="0038528E" w:rsidRPr="0038528E">
        <w:rPr>
          <w:color w:val="000000"/>
          <w:lang w:val="en-US"/>
        </w:rPr>
        <w:t xml:space="preserve">further clarity </w:t>
      </w:r>
      <w:r w:rsidR="009038BF">
        <w:rPr>
          <w:color w:val="000000"/>
          <w:lang w:val="en-US"/>
        </w:rPr>
        <w:t xml:space="preserve">on whether the </w:t>
      </w:r>
      <w:r w:rsidR="00052D27">
        <w:rPr>
          <w:color w:val="000000"/>
        </w:rPr>
        <w:t>revised standard’s</w:t>
      </w:r>
      <w:r w:rsidR="0038528E" w:rsidRPr="0038528E">
        <w:rPr>
          <w:color w:val="000000"/>
          <w:lang w:val="en-US"/>
        </w:rPr>
        <w:t xml:space="preserve"> requirements</w:t>
      </w:r>
      <w:r w:rsidR="009038BF">
        <w:rPr>
          <w:color w:val="000000"/>
          <w:lang w:val="en-US"/>
        </w:rPr>
        <w:t xml:space="preserve"> are</w:t>
      </w:r>
      <w:r w:rsidR="0038528E" w:rsidRPr="0038528E">
        <w:rPr>
          <w:color w:val="000000"/>
          <w:lang w:val="en-US"/>
        </w:rPr>
        <w:t xml:space="preserve"> solely for initial endorsement, or</w:t>
      </w:r>
      <w:r w:rsidR="009038BF">
        <w:rPr>
          <w:color w:val="000000"/>
          <w:lang w:val="en-US"/>
        </w:rPr>
        <w:t xml:space="preserve"> are required</w:t>
      </w:r>
      <w:r w:rsidR="0038528E" w:rsidRPr="0038528E">
        <w:rPr>
          <w:color w:val="000000"/>
          <w:lang w:val="en-US"/>
        </w:rPr>
        <w:t xml:space="preserve"> </w:t>
      </w:r>
      <w:r w:rsidR="009038BF">
        <w:rPr>
          <w:color w:val="000000"/>
          <w:lang w:val="en-US"/>
        </w:rPr>
        <w:t xml:space="preserve">on an </w:t>
      </w:r>
      <w:r w:rsidR="0038528E" w:rsidRPr="0038528E">
        <w:rPr>
          <w:color w:val="000000"/>
          <w:lang w:val="en-US"/>
        </w:rPr>
        <w:t>ongoing</w:t>
      </w:r>
      <w:r w:rsidR="009038BF">
        <w:rPr>
          <w:color w:val="000000"/>
          <w:lang w:val="en-US"/>
        </w:rPr>
        <w:t xml:space="preserve"> basis.</w:t>
      </w:r>
      <w:r w:rsidR="0038528E" w:rsidRPr="0038528E">
        <w:rPr>
          <w:color w:val="000000"/>
          <w:lang w:val="en-US"/>
        </w:rPr>
        <w:t xml:space="preserve"> </w:t>
      </w:r>
      <w:r w:rsidR="003027A2">
        <w:rPr>
          <w:color w:val="000000"/>
          <w:lang w:val="en-US"/>
        </w:rPr>
        <w:t xml:space="preserve">Some respondents did not support the </w:t>
      </w:r>
      <w:r w:rsidR="0038528E">
        <w:rPr>
          <w:color w:val="000000"/>
          <w:lang w:val="en-US"/>
        </w:rPr>
        <w:t>requirement for three</w:t>
      </w:r>
      <w:r w:rsidR="0038528E" w:rsidRPr="0038528E">
        <w:rPr>
          <w:color w:val="000000"/>
          <w:lang w:val="en-US"/>
        </w:rPr>
        <w:t xml:space="preserve"> years</w:t>
      </w:r>
      <w:r w:rsidR="006622ED">
        <w:rPr>
          <w:color w:val="000000"/>
          <w:lang w:val="en-US"/>
        </w:rPr>
        <w:t>’</w:t>
      </w:r>
      <w:r w:rsidR="0038528E" w:rsidRPr="0038528E">
        <w:rPr>
          <w:color w:val="000000"/>
          <w:lang w:val="en-US"/>
        </w:rPr>
        <w:t xml:space="preserve"> </w:t>
      </w:r>
      <w:r w:rsidR="00D301A2">
        <w:rPr>
          <w:color w:val="000000"/>
          <w:lang w:val="en-US"/>
        </w:rPr>
        <w:t>full-</w:t>
      </w:r>
      <w:r w:rsidR="0038528E" w:rsidRPr="0038528E">
        <w:rPr>
          <w:color w:val="000000"/>
          <w:lang w:val="en-US"/>
        </w:rPr>
        <w:t>time</w:t>
      </w:r>
      <w:r w:rsidR="006622ED">
        <w:rPr>
          <w:color w:val="000000"/>
          <w:lang w:val="en-US"/>
        </w:rPr>
        <w:t xml:space="preserve"> (</w:t>
      </w:r>
      <w:r w:rsidR="0038528E" w:rsidRPr="0038528E">
        <w:rPr>
          <w:color w:val="000000"/>
          <w:lang w:val="en-US"/>
        </w:rPr>
        <w:t>5</w:t>
      </w:r>
      <w:r w:rsidR="006622ED">
        <w:rPr>
          <w:color w:val="000000"/>
          <w:lang w:val="en-US"/>
        </w:rPr>
        <w:t>,</w:t>
      </w:r>
      <w:r w:rsidR="0038528E" w:rsidRPr="0038528E">
        <w:rPr>
          <w:color w:val="000000"/>
          <w:lang w:val="en-US"/>
        </w:rPr>
        <w:t>000 hours</w:t>
      </w:r>
      <w:r w:rsidR="006622ED">
        <w:rPr>
          <w:color w:val="000000"/>
          <w:lang w:val="en-US"/>
        </w:rPr>
        <w:t>)</w:t>
      </w:r>
      <w:r w:rsidR="0038528E" w:rsidRPr="0038528E">
        <w:rPr>
          <w:color w:val="000000"/>
          <w:lang w:val="en-US"/>
        </w:rPr>
        <w:t xml:space="preserve"> practice.</w:t>
      </w:r>
    </w:p>
    <w:p w:rsidR="00477F13" w:rsidRPr="00E579A6" w:rsidRDefault="00654CB1" w:rsidP="00E579A6">
      <w:pPr>
        <w:pStyle w:val="AHPRASubheadinglevel3"/>
        <w:numPr>
          <w:ilvl w:val="0"/>
          <w:numId w:val="78"/>
        </w:numPr>
        <w:rPr>
          <w:rFonts w:eastAsiaTheme="minorHAnsi" w:cs="Arial"/>
          <w:b/>
          <w:bCs/>
          <w:color w:val="auto"/>
          <w:szCs w:val="20"/>
          <w:lang w:val="en-US"/>
        </w:rPr>
      </w:pPr>
      <w:r w:rsidRPr="00E579A6">
        <w:rPr>
          <w:rFonts w:eastAsiaTheme="minorHAnsi" w:cs="Arial"/>
          <w:b/>
          <w:bCs/>
          <w:color w:val="auto"/>
          <w:szCs w:val="20"/>
          <w:lang w:val="en-US"/>
        </w:rPr>
        <w:t>Should the registration standard require an</w:t>
      </w:r>
      <w:r w:rsidR="001227BA" w:rsidRPr="00E579A6">
        <w:rPr>
          <w:rFonts w:eastAsiaTheme="minorHAnsi" w:cs="Arial"/>
          <w:b/>
          <w:bCs/>
          <w:color w:val="auto"/>
          <w:szCs w:val="20"/>
          <w:lang w:val="en-US"/>
        </w:rPr>
        <w:t xml:space="preserve"> endorsed</w:t>
      </w:r>
      <w:r w:rsidRPr="00E579A6">
        <w:rPr>
          <w:rFonts w:eastAsiaTheme="minorHAnsi" w:cs="Arial"/>
          <w:b/>
          <w:bCs/>
          <w:color w:val="auto"/>
          <w:szCs w:val="20"/>
          <w:lang w:val="en-US"/>
        </w:rPr>
        <w:t xml:space="preserve"> midwife to </w:t>
      </w:r>
      <w:r w:rsidR="00895493" w:rsidRPr="00E579A6">
        <w:rPr>
          <w:rFonts w:eastAsiaTheme="minorHAnsi" w:cs="Arial"/>
          <w:b/>
          <w:bCs/>
          <w:color w:val="auto"/>
          <w:szCs w:val="20"/>
          <w:lang w:val="en-US"/>
        </w:rPr>
        <w:t>practise</w:t>
      </w:r>
      <w:r w:rsidRPr="00E579A6">
        <w:rPr>
          <w:rFonts w:eastAsiaTheme="minorHAnsi" w:cs="Arial"/>
          <w:b/>
          <w:bCs/>
          <w:color w:val="auto"/>
          <w:szCs w:val="20"/>
          <w:lang w:val="en-US"/>
        </w:rPr>
        <w:t xml:space="preserve"> across the continuum of care or should </w:t>
      </w:r>
      <w:r w:rsidR="001227BA" w:rsidRPr="00E579A6">
        <w:rPr>
          <w:rFonts w:eastAsiaTheme="minorHAnsi" w:cs="Arial"/>
          <w:b/>
          <w:bCs/>
          <w:color w:val="auto"/>
          <w:szCs w:val="20"/>
          <w:lang w:val="en-US"/>
        </w:rPr>
        <w:t xml:space="preserve">endorsed </w:t>
      </w:r>
      <w:r w:rsidRPr="00E579A6">
        <w:rPr>
          <w:rFonts w:eastAsiaTheme="minorHAnsi" w:cs="Arial"/>
          <w:b/>
          <w:bCs/>
          <w:color w:val="auto"/>
          <w:szCs w:val="20"/>
          <w:lang w:val="en-US"/>
        </w:rPr>
        <w:t>midwives be able to have a specified context of practice listed on their notation?</w:t>
      </w:r>
    </w:p>
    <w:p w:rsidR="00C5797A" w:rsidRDefault="003B4141">
      <w:pPr>
        <w:pStyle w:val="AHPRAbody"/>
      </w:pPr>
      <w:r w:rsidRPr="003B4141">
        <w:t xml:space="preserve">This question </w:t>
      </w:r>
      <w:r w:rsidR="003109C0" w:rsidRPr="003109C0">
        <w:t>received</w:t>
      </w:r>
      <w:r w:rsidRPr="003B4141">
        <w:t xml:space="preserve"> </w:t>
      </w:r>
      <w:r w:rsidR="0038528E">
        <w:t>21</w:t>
      </w:r>
      <w:r w:rsidRPr="003B4141">
        <w:t xml:space="preserve"> responses.</w:t>
      </w:r>
    </w:p>
    <w:p w:rsidR="000059EC" w:rsidRDefault="003B4141" w:rsidP="00B271E9">
      <w:pPr>
        <w:pStyle w:val="AHPRAbody"/>
      </w:pPr>
      <w:r w:rsidRPr="0038528E">
        <w:t xml:space="preserve">Overall, </w:t>
      </w:r>
      <w:r w:rsidR="008F6C63">
        <w:t xml:space="preserve">there was support for midwives being able to work in a specific context of practice as opposed to working across the continuum of care. However, </w:t>
      </w:r>
      <w:r w:rsidR="009038BF">
        <w:t>respondents did</w:t>
      </w:r>
      <w:r w:rsidR="008F6C63">
        <w:t xml:space="preserve"> not support the </w:t>
      </w:r>
      <w:r w:rsidR="00AB74DB">
        <w:t xml:space="preserve">specified context of practice </w:t>
      </w:r>
      <w:r w:rsidR="009038BF">
        <w:t xml:space="preserve">being </w:t>
      </w:r>
      <w:r w:rsidR="00AB74DB">
        <w:t xml:space="preserve">listed </w:t>
      </w:r>
      <w:r w:rsidR="008F6C63">
        <w:t>as a</w:t>
      </w:r>
      <w:r w:rsidR="00AB74DB">
        <w:t xml:space="preserve"> notation</w:t>
      </w:r>
      <w:r w:rsidR="008F6C63">
        <w:t>.</w:t>
      </w:r>
      <w:r w:rsidR="00AB74DB">
        <w:t xml:space="preserve"> </w:t>
      </w:r>
      <w:r w:rsidR="0038528E">
        <w:t>It was felt that midwives</w:t>
      </w:r>
      <w:r w:rsidR="0038528E" w:rsidRPr="0038528E">
        <w:t xml:space="preserve"> granted an </w:t>
      </w:r>
      <w:r w:rsidR="0038528E" w:rsidRPr="0038528E">
        <w:lastRenderedPageBreak/>
        <w:t>endorsement should not have to demonstrate practice across the continuum of care in order to renew their scheduled medicines endorsemen</w:t>
      </w:r>
      <w:r w:rsidR="002E2D58">
        <w:t xml:space="preserve">t. </w:t>
      </w:r>
    </w:p>
    <w:p w:rsidR="00477F13" w:rsidRDefault="00654CB1" w:rsidP="00E579A6">
      <w:pPr>
        <w:pStyle w:val="AHPRASubheadinglevel3"/>
        <w:numPr>
          <w:ilvl w:val="0"/>
          <w:numId w:val="78"/>
        </w:numPr>
      </w:pPr>
      <w:r w:rsidRPr="00E579A6">
        <w:rPr>
          <w:rFonts w:eastAsiaTheme="minorHAnsi" w:cs="Arial"/>
          <w:b/>
          <w:bCs/>
          <w:color w:val="auto"/>
          <w:szCs w:val="20"/>
          <w:lang w:val="en-US"/>
        </w:rPr>
        <w:t>Is there any content that needs to be changed or deleted in the registration standard?</w:t>
      </w:r>
    </w:p>
    <w:p w:rsidR="00C5797A" w:rsidRDefault="003109C0">
      <w:pPr>
        <w:pStyle w:val="AHPRAbody"/>
      </w:pPr>
      <w:r w:rsidRPr="008318B9">
        <w:t xml:space="preserve">This question </w:t>
      </w:r>
      <w:r w:rsidRPr="003109C0">
        <w:t>received</w:t>
      </w:r>
      <w:r>
        <w:t xml:space="preserve"> </w:t>
      </w:r>
      <w:r w:rsidR="00654EF5">
        <w:t>18</w:t>
      </w:r>
      <w:r w:rsidRPr="008318B9">
        <w:t xml:space="preserve"> responses.</w:t>
      </w:r>
    </w:p>
    <w:p w:rsidR="00D301A2" w:rsidRDefault="001227BA">
      <w:pPr>
        <w:pStyle w:val="AHPRAbody"/>
        <w:rPr>
          <w:color w:val="000000"/>
          <w:lang w:val="en-US"/>
        </w:rPr>
      </w:pPr>
      <w:r>
        <w:rPr>
          <w:color w:val="000000"/>
        </w:rPr>
        <w:t>Other feedback recommended the</w:t>
      </w:r>
      <w:r w:rsidR="00654EF5">
        <w:rPr>
          <w:color w:val="000000"/>
        </w:rPr>
        <w:t xml:space="preserve"> </w:t>
      </w:r>
      <w:r w:rsidR="003E39C0">
        <w:rPr>
          <w:color w:val="000000"/>
        </w:rPr>
        <w:t>remov</w:t>
      </w:r>
      <w:r>
        <w:rPr>
          <w:color w:val="000000"/>
        </w:rPr>
        <w:t>al</w:t>
      </w:r>
      <w:r w:rsidR="003E39C0">
        <w:rPr>
          <w:color w:val="000000"/>
        </w:rPr>
        <w:t xml:space="preserve"> or </w:t>
      </w:r>
      <w:r w:rsidR="00654EF5">
        <w:rPr>
          <w:color w:val="000000"/>
        </w:rPr>
        <w:t>amend</w:t>
      </w:r>
      <w:r>
        <w:rPr>
          <w:color w:val="000000"/>
        </w:rPr>
        <w:t>ment to</w:t>
      </w:r>
      <w:r w:rsidR="00654EF5">
        <w:rPr>
          <w:color w:val="000000"/>
        </w:rPr>
        <w:t xml:space="preserve"> the</w:t>
      </w:r>
      <w:r w:rsidR="00654EF5" w:rsidRPr="00654EF5">
        <w:rPr>
          <w:color w:val="000000"/>
          <w:lang w:val="en-US"/>
        </w:rPr>
        <w:t xml:space="preserve"> timeframe of three years</w:t>
      </w:r>
      <w:r w:rsidR="006622ED">
        <w:rPr>
          <w:color w:val="000000"/>
          <w:lang w:val="en-US"/>
        </w:rPr>
        <w:t>’</w:t>
      </w:r>
      <w:r w:rsidR="00654EF5" w:rsidRPr="00654EF5">
        <w:rPr>
          <w:color w:val="000000"/>
          <w:lang w:val="en-US"/>
        </w:rPr>
        <w:t xml:space="preserve"> full</w:t>
      </w:r>
      <w:r w:rsidR="00D301A2">
        <w:rPr>
          <w:color w:val="000000"/>
          <w:lang w:val="en-US"/>
        </w:rPr>
        <w:t>-</w:t>
      </w:r>
      <w:r w:rsidR="00654EF5" w:rsidRPr="00654EF5">
        <w:rPr>
          <w:color w:val="000000"/>
          <w:lang w:val="en-US"/>
        </w:rPr>
        <w:t>time or 5</w:t>
      </w:r>
      <w:r w:rsidR="006622ED">
        <w:rPr>
          <w:color w:val="000000"/>
          <w:lang w:val="en-US"/>
        </w:rPr>
        <w:t>,</w:t>
      </w:r>
      <w:r w:rsidR="00654EF5" w:rsidRPr="00654EF5">
        <w:rPr>
          <w:color w:val="000000"/>
          <w:lang w:val="en-US"/>
        </w:rPr>
        <w:t>000 hours experience over six years as a prerequisi</w:t>
      </w:r>
      <w:r w:rsidR="00654EF5">
        <w:rPr>
          <w:color w:val="000000"/>
          <w:lang w:val="en-US"/>
        </w:rPr>
        <w:t xml:space="preserve">te to </w:t>
      </w:r>
      <w:r w:rsidR="00F03C06">
        <w:rPr>
          <w:color w:val="000000"/>
          <w:lang w:val="en-US"/>
        </w:rPr>
        <w:t>endorsement for</w:t>
      </w:r>
      <w:r>
        <w:rPr>
          <w:color w:val="000000"/>
          <w:lang w:val="en-US"/>
        </w:rPr>
        <w:t xml:space="preserve"> scheduled medicines</w:t>
      </w:r>
      <w:r w:rsidR="00D301A2">
        <w:rPr>
          <w:color w:val="000000"/>
          <w:lang w:val="en-US"/>
        </w:rPr>
        <w:t xml:space="preserve">. Respondents suggested changing this </w:t>
      </w:r>
      <w:r w:rsidR="00654EF5">
        <w:rPr>
          <w:color w:val="000000"/>
          <w:lang w:val="en-US"/>
        </w:rPr>
        <w:t>to two years</w:t>
      </w:r>
      <w:r w:rsidR="00654EF5" w:rsidRPr="00654EF5">
        <w:rPr>
          <w:color w:val="000000"/>
          <w:lang w:val="en-US"/>
        </w:rPr>
        <w:t>. Th</w:t>
      </w:r>
      <w:r w:rsidR="00D301A2">
        <w:rPr>
          <w:color w:val="000000"/>
          <w:lang w:val="en-US"/>
        </w:rPr>
        <w:t xml:space="preserve">e timeframe was </w:t>
      </w:r>
      <w:r w:rsidR="002B225E">
        <w:rPr>
          <w:color w:val="000000"/>
          <w:lang w:val="en-US"/>
        </w:rPr>
        <w:t xml:space="preserve">seen as </w:t>
      </w:r>
      <w:r w:rsidR="00654EF5" w:rsidRPr="00654EF5">
        <w:rPr>
          <w:color w:val="000000"/>
          <w:lang w:val="en-US"/>
        </w:rPr>
        <w:t xml:space="preserve">restrictive </w:t>
      </w:r>
      <w:r w:rsidR="002B225E">
        <w:rPr>
          <w:color w:val="000000"/>
          <w:lang w:val="en-US"/>
        </w:rPr>
        <w:t>by some stakeholders</w:t>
      </w:r>
      <w:r w:rsidR="00D301A2">
        <w:rPr>
          <w:color w:val="000000"/>
          <w:lang w:val="en-US"/>
        </w:rPr>
        <w:t xml:space="preserve">, who commented </w:t>
      </w:r>
      <w:r w:rsidR="002B225E">
        <w:rPr>
          <w:color w:val="000000"/>
          <w:lang w:val="en-US"/>
        </w:rPr>
        <w:t xml:space="preserve">it </w:t>
      </w:r>
      <w:r w:rsidR="00654EF5">
        <w:rPr>
          <w:color w:val="000000"/>
          <w:lang w:val="en-US"/>
        </w:rPr>
        <w:t xml:space="preserve">may </w:t>
      </w:r>
      <w:r w:rsidR="00654EF5" w:rsidRPr="00654EF5">
        <w:rPr>
          <w:color w:val="000000"/>
          <w:lang w:val="en-US"/>
        </w:rPr>
        <w:t>inhibit the number of midwives</w:t>
      </w:r>
      <w:r>
        <w:rPr>
          <w:color w:val="000000"/>
          <w:lang w:val="en-US"/>
        </w:rPr>
        <w:t xml:space="preserve"> applying for an endorsement for scheduled medicines</w:t>
      </w:r>
      <w:r w:rsidR="00654EF5" w:rsidRPr="00654EF5">
        <w:rPr>
          <w:color w:val="000000"/>
          <w:lang w:val="en-US"/>
        </w:rPr>
        <w:t xml:space="preserve">. </w:t>
      </w:r>
    </w:p>
    <w:p w:rsidR="00C5797A" w:rsidRDefault="002B225E">
      <w:pPr>
        <w:pStyle w:val="AHPRAbody"/>
        <w:rPr>
          <w:color w:val="008EC4"/>
        </w:rPr>
      </w:pPr>
      <w:r>
        <w:rPr>
          <w:color w:val="000000"/>
          <w:lang w:val="en-US"/>
        </w:rPr>
        <w:t>Issues</w:t>
      </w:r>
      <w:r w:rsidR="00654EF5" w:rsidRPr="00654EF5">
        <w:rPr>
          <w:color w:val="000000"/>
          <w:lang w:val="en-US"/>
        </w:rPr>
        <w:t xml:space="preserve"> such as work</w:t>
      </w:r>
      <w:r w:rsidR="00D301A2">
        <w:rPr>
          <w:color w:val="000000"/>
          <w:lang w:val="en-US"/>
        </w:rPr>
        <w:t xml:space="preserve"> and/or </w:t>
      </w:r>
      <w:r w:rsidR="00654EF5" w:rsidRPr="00654EF5">
        <w:rPr>
          <w:color w:val="000000"/>
          <w:lang w:val="en-US"/>
        </w:rPr>
        <w:t xml:space="preserve">family demands, part-time work, maternity leave, extended sick leave may all reduce the possibility of some midwives meeting </w:t>
      </w:r>
      <w:r w:rsidR="003E39C0" w:rsidRPr="00654EF5">
        <w:rPr>
          <w:color w:val="000000"/>
          <w:lang w:val="en-US"/>
        </w:rPr>
        <w:t>this criterion</w:t>
      </w:r>
      <w:r w:rsidR="00654EF5">
        <w:rPr>
          <w:color w:val="000000"/>
          <w:lang w:val="en-US"/>
        </w:rPr>
        <w:t xml:space="preserve">. </w:t>
      </w:r>
      <w:r w:rsidR="00654EF5">
        <w:rPr>
          <w:color w:val="000000"/>
        </w:rPr>
        <w:t>A suggestion of</w:t>
      </w:r>
      <w:r w:rsidR="00654EF5" w:rsidRPr="00654EF5">
        <w:rPr>
          <w:color w:val="000000"/>
        </w:rPr>
        <w:t xml:space="preserve"> 3</w:t>
      </w:r>
      <w:r w:rsidR="006622ED">
        <w:rPr>
          <w:color w:val="000000"/>
        </w:rPr>
        <w:t>,</w:t>
      </w:r>
      <w:r w:rsidR="00654EF5" w:rsidRPr="00654EF5">
        <w:rPr>
          <w:color w:val="000000"/>
        </w:rPr>
        <w:t>500 hours</w:t>
      </w:r>
      <w:r w:rsidR="00654EF5">
        <w:rPr>
          <w:color w:val="000000"/>
        </w:rPr>
        <w:t xml:space="preserve"> was proposed by one stakeholder</w:t>
      </w:r>
      <w:r w:rsidR="00654EF5" w:rsidRPr="00654EF5">
        <w:rPr>
          <w:color w:val="000000"/>
        </w:rPr>
        <w:t xml:space="preserve"> to allow for safe and experienced midwifery practice</w:t>
      </w:r>
      <w:r w:rsidR="00A242A6">
        <w:rPr>
          <w:color w:val="000000"/>
        </w:rPr>
        <w:t>, while</w:t>
      </w:r>
      <w:r w:rsidR="00654EF5" w:rsidRPr="00654EF5">
        <w:rPr>
          <w:color w:val="000000"/>
        </w:rPr>
        <w:t xml:space="preserve"> allowing for maternity leave, sickness or long service leave.</w:t>
      </w:r>
    </w:p>
    <w:p w:rsidR="00711705" w:rsidRDefault="00654CB1" w:rsidP="00E579A6">
      <w:pPr>
        <w:pStyle w:val="AHPRASubheadinglevel3"/>
        <w:numPr>
          <w:ilvl w:val="0"/>
          <w:numId w:val="78"/>
        </w:numPr>
      </w:pPr>
      <w:r w:rsidRPr="00E579A6">
        <w:rPr>
          <w:rFonts w:eastAsiaTheme="minorHAnsi" w:cs="Arial"/>
          <w:b/>
          <w:bCs/>
          <w:color w:val="auto"/>
          <w:szCs w:val="20"/>
          <w:lang w:val="en-US"/>
        </w:rPr>
        <w:t>Is there anything missing that needs to be added to the registration standard?</w:t>
      </w:r>
    </w:p>
    <w:p w:rsidR="00C5797A" w:rsidRDefault="003109C0">
      <w:pPr>
        <w:pStyle w:val="AHPRAbody"/>
      </w:pPr>
      <w:r w:rsidRPr="008318B9">
        <w:t xml:space="preserve">This question </w:t>
      </w:r>
      <w:r w:rsidRPr="003109C0">
        <w:t>received</w:t>
      </w:r>
      <w:r w:rsidRPr="008318B9">
        <w:t xml:space="preserve"> </w:t>
      </w:r>
      <w:r w:rsidR="003E39C0">
        <w:t>13</w:t>
      </w:r>
      <w:r w:rsidRPr="008318B9">
        <w:t xml:space="preserve"> responses.</w:t>
      </w:r>
    </w:p>
    <w:p w:rsidR="00C5797A" w:rsidRDefault="003E39C0">
      <w:pPr>
        <w:pStyle w:val="AHPRAbody"/>
      </w:pPr>
      <w:r w:rsidRPr="003E39C0">
        <w:t>Fo</w:t>
      </w:r>
      <w:r>
        <w:t>r consistency of language there was a suggestion to amend the</w:t>
      </w:r>
      <w:r w:rsidRPr="003E39C0">
        <w:t xml:space="preserve"> </w:t>
      </w:r>
      <w:r>
        <w:t>section</w:t>
      </w:r>
      <w:r w:rsidRPr="003E39C0">
        <w:t xml:space="preserve"> entitled </w:t>
      </w:r>
      <w:r w:rsidR="00F03C06">
        <w:t>‘</w:t>
      </w:r>
      <w:r w:rsidR="00D301A2">
        <w:rPr>
          <w:iCs/>
        </w:rPr>
        <w:t>o</w:t>
      </w:r>
      <w:r w:rsidRPr="00F03C06">
        <w:rPr>
          <w:iCs/>
        </w:rPr>
        <w:t>ngoing eligibility</w:t>
      </w:r>
      <w:r w:rsidR="00F03C06">
        <w:rPr>
          <w:iCs/>
        </w:rPr>
        <w:t>’</w:t>
      </w:r>
      <w:r w:rsidRPr="003E39C0">
        <w:rPr>
          <w:i/>
          <w:iCs/>
        </w:rPr>
        <w:t xml:space="preserve"> </w:t>
      </w:r>
      <w:r w:rsidRPr="003E39C0">
        <w:t xml:space="preserve">to </w:t>
      </w:r>
      <w:r w:rsidR="00F03C06">
        <w:t>‘</w:t>
      </w:r>
      <w:r w:rsidR="00D301A2">
        <w:rPr>
          <w:iCs/>
        </w:rPr>
        <w:t>o</w:t>
      </w:r>
      <w:r w:rsidRPr="00F03C06">
        <w:rPr>
          <w:iCs/>
        </w:rPr>
        <w:t>ngoing endorsement</w:t>
      </w:r>
      <w:r w:rsidR="00F03C06">
        <w:rPr>
          <w:iCs/>
        </w:rPr>
        <w:t>’</w:t>
      </w:r>
      <w:r w:rsidR="00541A81">
        <w:t xml:space="preserve"> to ensure there was no confusion with the term </w:t>
      </w:r>
      <w:r w:rsidR="006622ED">
        <w:t>‘</w:t>
      </w:r>
      <w:r w:rsidR="00541A81">
        <w:t>eligible midwife</w:t>
      </w:r>
      <w:r w:rsidR="006622ED">
        <w:t>’</w:t>
      </w:r>
      <w:r w:rsidR="00541A81">
        <w:t xml:space="preserve">.  </w:t>
      </w:r>
    </w:p>
    <w:p w:rsidR="00C5797A" w:rsidRDefault="00390318">
      <w:pPr>
        <w:pStyle w:val="AHPRAbody"/>
        <w:rPr>
          <w:lang w:val="en-US"/>
        </w:rPr>
      </w:pPr>
      <w:r>
        <w:rPr>
          <w:lang w:val="en-US"/>
        </w:rPr>
        <w:t xml:space="preserve">The majority of feedback related to the removal of the </w:t>
      </w:r>
      <w:r w:rsidR="006622ED">
        <w:rPr>
          <w:lang w:val="en-US"/>
        </w:rPr>
        <w:t xml:space="preserve">approved </w:t>
      </w:r>
      <w:r w:rsidR="006622ED">
        <w:t xml:space="preserve">professional practice review program </w:t>
      </w:r>
      <w:r>
        <w:rPr>
          <w:lang w:val="en-US"/>
        </w:rPr>
        <w:t>from the standard. P</w:t>
      </w:r>
      <w:r w:rsidR="003E39C0" w:rsidRPr="003E39C0">
        <w:rPr>
          <w:lang w:val="en-US"/>
        </w:rPr>
        <w:t xml:space="preserve">rofession specific feedback indicated the need for some form of </w:t>
      </w:r>
      <w:r w:rsidR="00A2278F">
        <w:rPr>
          <w:lang w:val="en-US"/>
        </w:rPr>
        <w:t>m</w:t>
      </w:r>
      <w:r w:rsidR="003E39C0" w:rsidRPr="003E39C0">
        <w:rPr>
          <w:lang w:val="en-US"/>
        </w:rPr>
        <w:t>idwi</w:t>
      </w:r>
      <w:r>
        <w:rPr>
          <w:lang w:val="en-US"/>
        </w:rPr>
        <w:t xml:space="preserve">fery </w:t>
      </w:r>
      <w:r w:rsidR="00A2278F">
        <w:rPr>
          <w:lang w:val="en-US"/>
        </w:rPr>
        <w:t>p</w:t>
      </w:r>
      <w:r>
        <w:rPr>
          <w:lang w:val="en-US"/>
        </w:rPr>
        <w:t xml:space="preserve">ractice </w:t>
      </w:r>
      <w:r w:rsidR="00A2278F">
        <w:rPr>
          <w:lang w:val="en-US"/>
        </w:rPr>
        <w:t>r</w:t>
      </w:r>
      <w:r>
        <w:rPr>
          <w:lang w:val="en-US"/>
        </w:rPr>
        <w:t xml:space="preserve">eview to </w:t>
      </w:r>
      <w:r w:rsidR="003E39C0" w:rsidRPr="003E39C0">
        <w:rPr>
          <w:lang w:val="en-US"/>
        </w:rPr>
        <w:t xml:space="preserve">be included with supervision or </w:t>
      </w:r>
      <w:r>
        <w:rPr>
          <w:lang w:val="en-US"/>
        </w:rPr>
        <w:t>safety and quality requirements</w:t>
      </w:r>
      <w:r w:rsidR="00D301A2">
        <w:rPr>
          <w:lang w:val="en-US"/>
        </w:rPr>
        <w:t>. They added that</w:t>
      </w:r>
      <w:r w:rsidR="003E39C0" w:rsidRPr="003E39C0">
        <w:rPr>
          <w:lang w:val="en-US"/>
        </w:rPr>
        <w:t xml:space="preserve"> there needs to be a framework in place for privately practicing midwives to formalise a review of their practice to ensure competence and public safety.</w:t>
      </w:r>
      <w:r w:rsidR="003E39C0">
        <w:rPr>
          <w:lang w:val="en-US"/>
        </w:rPr>
        <w:t xml:space="preserve"> </w:t>
      </w:r>
      <w:r w:rsidR="00520826">
        <w:rPr>
          <w:lang w:val="en-US"/>
        </w:rPr>
        <w:t xml:space="preserve">There was some support for </w:t>
      </w:r>
      <w:r w:rsidR="00520826" w:rsidRPr="00520826">
        <w:rPr>
          <w:lang w:val="en-US"/>
        </w:rPr>
        <w:t xml:space="preserve">the removal of the approved professional practice review program from the registration </w:t>
      </w:r>
      <w:r w:rsidR="004A7204" w:rsidRPr="00520826">
        <w:rPr>
          <w:lang w:val="en-US"/>
        </w:rPr>
        <w:t>standard</w:t>
      </w:r>
      <w:r w:rsidR="004A7204">
        <w:rPr>
          <w:lang w:val="en-US"/>
        </w:rPr>
        <w:t>;</w:t>
      </w:r>
      <w:r w:rsidR="00D301A2">
        <w:rPr>
          <w:lang w:val="en-US"/>
        </w:rPr>
        <w:t xml:space="preserve"> however, respondents had a </w:t>
      </w:r>
      <w:r w:rsidR="00520826">
        <w:rPr>
          <w:lang w:val="en-US"/>
        </w:rPr>
        <w:t>firm belief</w:t>
      </w:r>
      <w:r w:rsidR="00520826" w:rsidRPr="00520826">
        <w:rPr>
          <w:lang w:val="en-US"/>
        </w:rPr>
        <w:t xml:space="preserve"> that peer review is an important tool for midwives</w:t>
      </w:r>
      <w:r w:rsidR="00775401">
        <w:rPr>
          <w:lang w:val="en-US"/>
        </w:rPr>
        <w:t>.</w:t>
      </w:r>
    </w:p>
    <w:p w:rsidR="00711705" w:rsidRDefault="00654CB1" w:rsidP="00E579A6">
      <w:pPr>
        <w:pStyle w:val="AHPRASubheadinglevel3"/>
        <w:numPr>
          <w:ilvl w:val="0"/>
          <w:numId w:val="78"/>
        </w:numPr>
      </w:pPr>
      <w:r w:rsidRPr="00E579A6">
        <w:rPr>
          <w:rFonts w:eastAsiaTheme="minorHAnsi" w:cs="Arial"/>
          <w:b/>
          <w:bCs/>
          <w:color w:val="auto"/>
          <w:szCs w:val="20"/>
          <w:lang w:val="en-US"/>
        </w:rPr>
        <w:t>Do you have any other comments on the registration standard and options presented?</w:t>
      </w:r>
    </w:p>
    <w:p w:rsidR="00C5797A" w:rsidRDefault="003109C0">
      <w:pPr>
        <w:pStyle w:val="AHPRAbody"/>
      </w:pPr>
      <w:r w:rsidRPr="008318B9">
        <w:t xml:space="preserve">This question </w:t>
      </w:r>
      <w:r w:rsidRPr="003109C0">
        <w:t>received</w:t>
      </w:r>
      <w:r w:rsidRPr="008318B9">
        <w:t xml:space="preserve"> </w:t>
      </w:r>
      <w:r w:rsidR="00520826">
        <w:t>10</w:t>
      </w:r>
      <w:r w:rsidRPr="008318B9">
        <w:t xml:space="preserve"> responses.</w:t>
      </w:r>
    </w:p>
    <w:p w:rsidR="00C5797A" w:rsidRDefault="00D301A2">
      <w:pPr>
        <w:pStyle w:val="AHPRAbody"/>
        <w:rPr>
          <w:lang w:val="en-US"/>
        </w:rPr>
      </w:pPr>
      <w:r>
        <w:rPr>
          <w:lang w:val="en-US"/>
        </w:rPr>
        <w:t>Respondent</w:t>
      </w:r>
      <w:r w:rsidR="009745C2">
        <w:rPr>
          <w:lang w:val="en-US"/>
        </w:rPr>
        <w:t>s</w:t>
      </w:r>
      <w:r>
        <w:rPr>
          <w:lang w:val="en-US"/>
        </w:rPr>
        <w:t xml:space="preserve"> were </w:t>
      </w:r>
      <w:r w:rsidR="00520826">
        <w:rPr>
          <w:lang w:val="en-US"/>
        </w:rPr>
        <w:t>p</w:t>
      </w:r>
      <w:r w:rsidR="00520826" w:rsidRPr="00520826">
        <w:rPr>
          <w:lang w:val="en-US"/>
        </w:rPr>
        <w:t>rimar</w:t>
      </w:r>
      <w:r>
        <w:rPr>
          <w:lang w:val="en-US"/>
        </w:rPr>
        <w:t>ily</w:t>
      </w:r>
      <w:r w:rsidR="00520826" w:rsidRPr="00520826">
        <w:rPr>
          <w:lang w:val="en-US"/>
        </w:rPr>
        <w:t xml:space="preserve"> concern</w:t>
      </w:r>
      <w:r>
        <w:rPr>
          <w:lang w:val="en-US"/>
        </w:rPr>
        <w:t>ed</w:t>
      </w:r>
      <w:r w:rsidR="00520826" w:rsidRPr="00520826">
        <w:rPr>
          <w:lang w:val="en-US"/>
        </w:rPr>
        <w:t xml:space="preserve"> with the removal </w:t>
      </w:r>
      <w:r w:rsidR="00520826">
        <w:rPr>
          <w:lang w:val="en-US"/>
        </w:rPr>
        <w:t>of the</w:t>
      </w:r>
      <w:r w:rsidR="00520826" w:rsidRPr="00520826">
        <w:rPr>
          <w:lang w:val="en-US"/>
        </w:rPr>
        <w:t xml:space="preserve"> criterion</w:t>
      </w:r>
      <w:r w:rsidR="00520826">
        <w:rPr>
          <w:lang w:val="en-US"/>
        </w:rPr>
        <w:t xml:space="preserve"> relat</w:t>
      </w:r>
      <w:r>
        <w:rPr>
          <w:lang w:val="en-US"/>
        </w:rPr>
        <w:t xml:space="preserve">ing </w:t>
      </w:r>
      <w:r w:rsidR="00520826">
        <w:rPr>
          <w:lang w:val="en-US"/>
        </w:rPr>
        <w:t>to c</w:t>
      </w:r>
      <w:r w:rsidR="00520826" w:rsidRPr="00520826">
        <w:rPr>
          <w:lang w:val="en-US"/>
        </w:rPr>
        <w:t>urrent competence to provide pregnancy, labour, birth and postnatal care to women and their infants.</w:t>
      </w:r>
      <w:r w:rsidR="00520826">
        <w:rPr>
          <w:i/>
          <w:lang w:val="en-US"/>
        </w:rPr>
        <w:t xml:space="preserve"> </w:t>
      </w:r>
      <w:r w:rsidR="00520826" w:rsidRPr="00520826">
        <w:rPr>
          <w:lang w:val="en-US"/>
        </w:rPr>
        <w:t>This concern was also raised in</w:t>
      </w:r>
      <w:r w:rsidR="003027A2">
        <w:rPr>
          <w:lang w:val="en-US"/>
        </w:rPr>
        <w:t xml:space="preserve"> responses to</w:t>
      </w:r>
      <w:r w:rsidR="00520826" w:rsidRPr="00520826">
        <w:rPr>
          <w:lang w:val="en-US"/>
        </w:rPr>
        <w:t xml:space="preserve"> the previous question.</w:t>
      </w:r>
      <w:r w:rsidR="00520826">
        <w:rPr>
          <w:i/>
          <w:lang w:val="en-US"/>
        </w:rPr>
        <w:t xml:space="preserve"> </w:t>
      </w:r>
      <w:r w:rsidR="00520826">
        <w:rPr>
          <w:lang w:val="en-US"/>
        </w:rPr>
        <w:t>It was felt</w:t>
      </w:r>
      <w:r w:rsidR="00520826" w:rsidRPr="00520826">
        <w:rPr>
          <w:lang w:val="en-US"/>
        </w:rPr>
        <w:t xml:space="preserve"> that it is not known where and how this competence will feature in </w:t>
      </w:r>
      <w:r>
        <w:rPr>
          <w:lang w:val="en-US"/>
        </w:rPr>
        <w:t xml:space="preserve">future </w:t>
      </w:r>
      <w:r w:rsidR="00520826" w:rsidRPr="00520826">
        <w:rPr>
          <w:lang w:val="en-US"/>
        </w:rPr>
        <w:t xml:space="preserve">a code or guideline issued by the </w:t>
      </w:r>
      <w:r w:rsidR="00DB0D01">
        <w:rPr>
          <w:lang w:val="en-US"/>
        </w:rPr>
        <w:t>NMBA</w:t>
      </w:r>
      <w:r w:rsidR="00520826" w:rsidRPr="00520826">
        <w:rPr>
          <w:lang w:val="en-US"/>
        </w:rPr>
        <w:t xml:space="preserve">. </w:t>
      </w:r>
    </w:p>
    <w:p w:rsidR="00C5797A" w:rsidRPr="00E579A6" w:rsidRDefault="003B4141" w:rsidP="00E579A6">
      <w:pPr>
        <w:pStyle w:val="ListParagraph"/>
        <w:numPr>
          <w:ilvl w:val="0"/>
          <w:numId w:val="25"/>
        </w:numPr>
        <w:ind w:left="360"/>
        <w:rPr>
          <w:rFonts w:ascii="Arial" w:eastAsia="Cambria" w:hAnsi="Arial" w:cs="Times New Roman"/>
          <w:color w:val="008EC4"/>
          <w:sz w:val="28"/>
          <w:szCs w:val="24"/>
          <w:lang w:val="en-US"/>
        </w:rPr>
      </w:pPr>
      <w:bookmarkStart w:id="14" w:name="_Toc439711757"/>
      <w:r w:rsidRPr="00E579A6">
        <w:rPr>
          <w:rFonts w:ascii="Arial" w:eastAsia="Cambria" w:hAnsi="Arial" w:cs="Times New Roman"/>
          <w:color w:val="008EC4"/>
          <w:sz w:val="28"/>
          <w:szCs w:val="24"/>
          <w:lang w:val="en-US"/>
        </w:rPr>
        <w:t>Summary of changes and other decisions</w:t>
      </w:r>
      <w:bookmarkEnd w:id="14"/>
    </w:p>
    <w:p w:rsidR="00C5797A" w:rsidRPr="005050B7" w:rsidRDefault="003B4141">
      <w:pPr>
        <w:pStyle w:val="AHPRAbody"/>
        <w:rPr>
          <w:i/>
        </w:rPr>
      </w:pPr>
      <w:r w:rsidRPr="003B4141">
        <w:t>Fo</w:t>
      </w:r>
      <w:r w:rsidR="00DB0D01">
        <w:t>llowing the public consultation</w:t>
      </w:r>
      <w:r w:rsidRPr="003B4141">
        <w:t xml:space="preserve"> a number of changes were made to the consultation </w:t>
      </w:r>
      <w:r w:rsidR="00CC7029">
        <w:t>draft</w:t>
      </w:r>
      <w:r w:rsidR="003C3736">
        <w:t xml:space="preserve"> of the</w:t>
      </w:r>
      <w:r w:rsidR="00CC7029">
        <w:t xml:space="preserve"> </w:t>
      </w:r>
      <w:r w:rsidR="003C3736">
        <w:t>revised standard</w:t>
      </w:r>
      <w:r w:rsidRPr="003B4141">
        <w:t xml:space="preserve">. </w:t>
      </w:r>
      <w:r w:rsidR="001F36AC">
        <w:t>When deciding on the</w:t>
      </w:r>
      <w:r w:rsidRPr="00587275">
        <w:t xml:space="preserve"> final</w:t>
      </w:r>
      <w:r w:rsidR="001F36AC">
        <w:t xml:space="preserve"> </w:t>
      </w:r>
      <w:r w:rsidRPr="00587275">
        <w:t>changes,</w:t>
      </w:r>
      <w:r w:rsidRPr="003B4141">
        <w:t xml:space="preserve"> </w:t>
      </w:r>
      <w:r w:rsidR="00942452">
        <w:t>the NMBA</w:t>
      </w:r>
      <w:r w:rsidRPr="003B4141">
        <w:t xml:space="preserve"> took into </w:t>
      </w:r>
      <w:r w:rsidR="005C42EF" w:rsidRPr="003B4141">
        <w:t xml:space="preserve">consideration feedback from </w:t>
      </w:r>
      <w:r w:rsidR="005C42EF">
        <w:t xml:space="preserve">both preliminary and public </w:t>
      </w:r>
      <w:r w:rsidR="005C42EF" w:rsidRPr="003B4141">
        <w:t>consultation, their experien</w:t>
      </w:r>
      <w:r w:rsidR="005C42EF">
        <w:t>ce with the current standards</w:t>
      </w:r>
      <w:r w:rsidR="005C42EF" w:rsidRPr="003B4141" w:rsidDel="005C42EF">
        <w:t xml:space="preserve"> </w:t>
      </w:r>
      <w:r w:rsidR="00CC7029">
        <w:t xml:space="preserve">the </w:t>
      </w:r>
      <w:r w:rsidR="00096B47">
        <w:t>objectives and guiding principles</w:t>
      </w:r>
      <w:r w:rsidR="00CC7029">
        <w:t xml:space="preserve"> of the National Law</w:t>
      </w:r>
      <w:r w:rsidR="00096B47">
        <w:t xml:space="preserve"> and the regulatory principles</w:t>
      </w:r>
      <w:r w:rsidR="004F73FF">
        <w:t xml:space="preserve"> of the National Scheme</w:t>
      </w:r>
      <w:r w:rsidR="00CC7029">
        <w:t>.</w:t>
      </w:r>
    </w:p>
    <w:p w:rsidR="001F36AC" w:rsidRDefault="00824885">
      <w:pPr>
        <w:pStyle w:val="AHPRAbody"/>
      </w:pPr>
      <w:r w:rsidRPr="005050B7">
        <w:t>T</w:t>
      </w:r>
      <w:r w:rsidR="00C203B7" w:rsidRPr="005050B7">
        <w:t xml:space="preserve">he term ‘eligible’ </w:t>
      </w:r>
      <w:r w:rsidRPr="005050B7">
        <w:t>has been removed</w:t>
      </w:r>
      <w:r w:rsidR="00C203B7" w:rsidRPr="005050B7">
        <w:t xml:space="preserve"> </w:t>
      </w:r>
      <w:r w:rsidR="005050B7" w:rsidRPr="005050B7">
        <w:t>from the revised standard</w:t>
      </w:r>
      <w:r w:rsidR="005428A8">
        <w:t>,</w:t>
      </w:r>
      <w:r w:rsidR="005050B7" w:rsidRPr="005050B7">
        <w:t xml:space="preserve"> </w:t>
      </w:r>
      <w:r w:rsidR="00C203B7" w:rsidRPr="005050B7">
        <w:t xml:space="preserve">as it is the term used in Commonwealth legislation governing access for midwives to the MBS and PBS. It was agreed that the term was not </w:t>
      </w:r>
      <w:r w:rsidR="00A2278F">
        <w:t>needed</w:t>
      </w:r>
      <w:r w:rsidR="00C203B7" w:rsidRPr="005050B7">
        <w:t xml:space="preserve"> in the </w:t>
      </w:r>
      <w:r w:rsidR="005050B7">
        <w:t>revised</w:t>
      </w:r>
      <w:r w:rsidR="002972C7" w:rsidRPr="005050B7">
        <w:t xml:space="preserve"> </w:t>
      </w:r>
      <w:r w:rsidR="00C203B7" w:rsidRPr="005050B7">
        <w:t>registration standard as the endorsement is to enable midwives to prescribe scheduled medicines and not necessarily related to access to the MBS</w:t>
      </w:r>
      <w:r w:rsidR="00EA4F2E" w:rsidRPr="005050B7">
        <w:t xml:space="preserve"> and PBS</w:t>
      </w:r>
      <w:r w:rsidR="00C203B7" w:rsidRPr="005050B7">
        <w:t xml:space="preserve">. </w:t>
      </w:r>
    </w:p>
    <w:p w:rsidR="005C42EF" w:rsidRDefault="00775401">
      <w:pPr>
        <w:pStyle w:val="AHPRAbody"/>
      </w:pPr>
      <w:r>
        <w:t>T</w:t>
      </w:r>
      <w:r w:rsidR="00C203B7" w:rsidRPr="00C203B7">
        <w:t xml:space="preserve">he </w:t>
      </w:r>
      <w:r>
        <w:t xml:space="preserve">revised </w:t>
      </w:r>
      <w:r w:rsidR="00C203B7" w:rsidRPr="00C203B7">
        <w:t xml:space="preserve">standard focuses specifically on the requirements for a midwife to be endorsed to prescribe schedule 2, 3, 4 and 8 medicines and to provide </w:t>
      </w:r>
      <w:r w:rsidR="001F36AC">
        <w:t xml:space="preserve">any </w:t>
      </w:r>
      <w:r w:rsidR="00C203B7" w:rsidRPr="00C203B7">
        <w:t xml:space="preserve">associated services </w:t>
      </w:r>
      <w:r w:rsidR="00A2278F">
        <w:t>needed</w:t>
      </w:r>
      <w:r w:rsidR="00C203B7" w:rsidRPr="00C203B7">
        <w:t xml:space="preserve"> for midwifery practice in accordance with relevant state </w:t>
      </w:r>
      <w:r w:rsidR="00EA4F2E">
        <w:t>or</w:t>
      </w:r>
      <w:r w:rsidR="00EA4F2E" w:rsidRPr="00C203B7">
        <w:t xml:space="preserve"> </w:t>
      </w:r>
      <w:r w:rsidR="00C203B7" w:rsidRPr="00C203B7">
        <w:t xml:space="preserve">territory legislation. </w:t>
      </w:r>
    </w:p>
    <w:p w:rsidR="005C42EF" w:rsidRDefault="005C42EF">
      <w:pPr>
        <w:rPr>
          <w:rFonts w:ascii="Arial" w:eastAsia="Cambria" w:hAnsi="Arial" w:cs="Arial"/>
          <w:sz w:val="20"/>
          <w:szCs w:val="24"/>
        </w:rPr>
      </w:pPr>
      <w:r>
        <w:br w:type="page"/>
      </w:r>
    </w:p>
    <w:p w:rsidR="00275606" w:rsidRPr="005C42EF" w:rsidRDefault="003B4141" w:rsidP="002F7995">
      <w:pPr>
        <w:pStyle w:val="AHPRASubheadinglevel2"/>
        <w:numPr>
          <w:ilvl w:val="1"/>
          <w:numId w:val="71"/>
        </w:numPr>
        <w:spacing w:before="0"/>
        <w:ind w:left="357" w:hanging="357"/>
        <w:outlineLvl w:val="2"/>
        <w:rPr>
          <w:rFonts w:cs="Arial"/>
          <w:b w:val="0"/>
          <w:color w:val="008EC4"/>
          <w:sz w:val="24"/>
        </w:rPr>
      </w:pPr>
      <w:bookmarkStart w:id="15" w:name="_Toc439711758"/>
      <w:r w:rsidRPr="005C42EF">
        <w:rPr>
          <w:rFonts w:cs="Arial"/>
          <w:b w:val="0"/>
          <w:color w:val="008EC4"/>
          <w:sz w:val="24"/>
        </w:rPr>
        <w:lastRenderedPageBreak/>
        <w:t>Changes to the consultation draft standard</w:t>
      </w:r>
      <w:bookmarkEnd w:id="15"/>
    </w:p>
    <w:p w:rsidR="00107E1A" w:rsidRPr="005A270C" w:rsidRDefault="00107E1A" w:rsidP="005A270C">
      <w:pPr>
        <w:pStyle w:val="AHPRAbody"/>
      </w:pPr>
      <w:r w:rsidRPr="005A270C">
        <w:t xml:space="preserve">The key changes to the </w:t>
      </w:r>
      <w:r w:rsidR="005A270C">
        <w:t>standard</w:t>
      </w:r>
      <w:r w:rsidR="00F3775D" w:rsidRPr="005A270C">
        <w:t xml:space="preserve"> from the </w:t>
      </w:r>
      <w:r w:rsidR="00584AE7">
        <w:t xml:space="preserve">current </w:t>
      </w:r>
      <w:r w:rsidR="00EA4F2E" w:rsidRPr="00442E66">
        <w:rPr>
          <w:rStyle w:val="AHPRAbodyChar"/>
          <w:i/>
        </w:rPr>
        <w:t>Registration standard for endorsement for scheduled medicines for midwives</w:t>
      </w:r>
      <w:r w:rsidR="00EA4F2E" w:rsidRPr="00442E66">
        <w:rPr>
          <w:rStyle w:val="AHPRAbodyChar"/>
        </w:rPr>
        <w:t xml:space="preserve"> </w:t>
      </w:r>
      <w:r w:rsidR="00F3775D" w:rsidRPr="005A270C">
        <w:t>(2010)</w:t>
      </w:r>
      <w:r w:rsidR="00EA4F2E">
        <w:t xml:space="preserve"> </w:t>
      </w:r>
      <w:r w:rsidR="008B6647">
        <w:t xml:space="preserve">and </w:t>
      </w:r>
      <w:r w:rsidR="00157E31" w:rsidRPr="00157E31">
        <w:rPr>
          <w:i/>
        </w:rPr>
        <w:t>Eligible midwives registration standard</w:t>
      </w:r>
      <w:r w:rsidR="008B6647">
        <w:t xml:space="preserve"> </w:t>
      </w:r>
      <w:r w:rsidR="00FC34BC">
        <w:t xml:space="preserve">(2010) </w:t>
      </w:r>
      <w:r w:rsidR="00F03C06" w:rsidRPr="005A270C">
        <w:t xml:space="preserve">are detailed in </w:t>
      </w:r>
      <w:hyperlink w:anchor="appendix1" w:history="1">
        <w:r w:rsidR="00434FBE" w:rsidRPr="00434FBE">
          <w:rPr>
            <w:rStyle w:val="Hyperlink"/>
          </w:rPr>
          <w:t>Appendix 1</w:t>
        </w:r>
      </w:hyperlink>
      <w:r w:rsidR="005C42EF">
        <w:t>.</w:t>
      </w:r>
    </w:p>
    <w:p w:rsidR="00C5797A" w:rsidRPr="005C42EF" w:rsidRDefault="003B4141" w:rsidP="005C42EF">
      <w:pPr>
        <w:pStyle w:val="ListParagraph"/>
        <w:numPr>
          <w:ilvl w:val="0"/>
          <w:numId w:val="25"/>
        </w:numPr>
        <w:ind w:left="360"/>
        <w:rPr>
          <w:rFonts w:ascii="Arial" w:eastAsia="Cambria" w:hAnsi="Arial" w:cs="Times New Roman"/>
          <w:color w:val="008EC4"/>
          <w:sz w:val="28"/>
          <w:szCs w:val="24"/>
          <w:lang w:val="en-US"/>
        </w:rPr>
      </w:pPr>
      <w:bookmarkStart w:id="16" w:name="_Toc439711759"/>
      <w:r w:rsidRPr="005C42EF">
        <w:rPr>
          <w:rFonts w:ascii="Arial" w:eastAsia="Cambria" w:hAnsi="Arial" w:cs="Times New Roman"/>
          <w:color w:val="008EC4"/>
          <w:sz w:val="28"/>
          <w:szCs w:val="24"/>
          <w:lang w:val="en-US"/>
        </w:rPr>
        <w:t>Future work</w:t>
      </w:r>
      <w:bookmarkEnd w:id="16"/>
    </w:p>
    <w:p w:rsidR="00C5797A" w:rsidRDefault="003B4141">
      <w:pPr>
        <w:pStyle w:val="AHPRAbody"/>
      </w:pPr>
      <w:r w:rsidRPr="003B4141">
        <w:t xml:space="preserve">As part of the review of </w:t>
      </w:r>
      <w:r w:rsidR="008B6647">
        <w:t xml:space="preserve">the </w:t>
      </w:r>
      <w:r w:rsidR="006E129D" w:rsidRPr="00DB0D01">
        <w:rPr>
          <w:i/>
        </w:rPr>
        <w:t>Registration standard</w:t>
      </w:r>
      <w:r w:rsidR="008B6647">
        <w:rPr>
          <w:i/>
        </w:rPr>
        <w:t>:</w:t>
      </w:r>
      <w:r w:rsidR="00C5797A">
        <w:rPr>
          <w:i/>
        </w:rPr>
        <w:t xml:space="preserve"> E</w:t>
      </w:r>
      <w:r w:rsidR="006E129D" w:rsidRPr="00DB0D01">
        <w:rPr>
          <w:i/>
        </w:rPr>
        <w:t>ndorsement for scheduled medicine for midwives</w:t>
      </w:r>
      <w:r w:rsidRPr="003B4141">
        <w:t xml:space="preserve">, </w:t>
      </w:r>
      <w:r w:rsidR="006E129D">
        <w:t xml:space="preserve">the NMBA has </w:t>
      </w:r>
      <w:r w:rsidR="00A242A6">
        <w:t>completed</w:t>
      </w:r>
      <w:r w:rsidR="006E129D">
        <w:t xml:space="preserve"> a revision of the associated guideline and assessment framework. </w:t>
      </w:r>
      <w:bookmarkStart w:id="17" w:name="_Toc400370762"/>
      <w:r w:rsidR="006E129D">
        <w:t xml:space="preserve">The title has been amended to </w:t>
      </w:r>
      <w:r w:rsidR="006E129D" w:rsidRPr="006E129D">
        <w:rPr>
          <w:i/>
          <w:lang w:val="en-US"/>
        </w:rPr>
        <w:t>Guideline</w:t>
      </w:r>
      <w:r w:rsidR="006622ED">
        <w:rPr>
          <w:i/>
          <w:lang w:val="en-US"/>
        </w:rPr>
        <w:t>s</w:t>
      </w:r>
      <w:r w:rsidR="008B6647">
        <w:rPr>
          <w:i/>
          <w:lang w:val="en-US"/>
        </w:rPr>
        <w:t>: F</w:t>
      </w:r>
      <w:r w:rsidR="006E129D" w:rsidRPr="006E129D">
        <w:rPr>
          <w:i/>
          <w:lang w:val="en-US"/>
        </w:rPr>
        <w:t xml:space="preserve">or midwives applying for and maintaining endorsement </w:t>
      </w:r>
      <w:bookmarkEnd w:id="17"/>
      <w:r w:rsidR="006E129D" w:rsidRPr="006E129D">
        <w:rPr>
          <w:i/>
          <w:lang w:val="en-US"/>
        </w:rPr>
        <w:t xml:space="preserve">for scheduled </w:t>
      </w:r>
      <w:r w:rsidR="00DB0D01" w:rsidRPr="006E129D">
        <w:rPr>
          <w:i/>
          <w:lang w:val="en-US"/>
        </w:rPr>
        <w:t>medicines</w:t>
      </w:r>
      <w:r w:rsidR="00157E31" w:rsidRPr="00157E31">
        <w:rPr>
          <w:lang w:val="en-US"/>
        </w:rPr>
        <w:t>,</w:t>
      </w:r>
      <w:r w:rsidR="00DB0D01">
        <w:t xml:space="preserve"> </w:t>
      </w:r>
      <w:r w:rsidR="006E129D">
        <w:t>reflect</w:t>
      </w:r>
      <w:r w:rsidR="00DB0D01">
        <w:t>ing</w:t>
      </w:r>
      <w:r w:rsidR="006E129D">
        <w:t xml:space="preserve"> the changes in the </w:t>
      </w:r>
      <w:r w:rsidR="008B6647">
        <w:t>standard</w:t>
      </w:r>
      <w:r w:rsidR="006E129D">
        <w:t>.</w:t>
      </w:r>
      <w:r w:rsidR="00871A91">
        <w:t xml:space="preserve"> This will be published on the NMBA’s website once it is finalised.</w:t>
      </w:r>
    </w:p>
    <w:p w:rsidR="00C5797A" w:rsidRPr="005C42EF" w:rsidRDefault="003B4141" w:rsidP="005C42EF">
      <w:pPr>
        <w:pStyle w:val="ListParagraph"/>
        <w:numPr>
          <w:ilvl w:val="0"/>
          <w:numId w:val="25"/>
        </w:numPr>
        <w:ind w:left="360"/>
        <w:rPr>
          <w:rFonts w:ascii="Arial" w:eastAsia="Cambria" w:hAnsi="Arial" w:cs="Times New Roman"/>
          <w:color w:val="008EC4"/>
          <w:sz w:val="28"/>
          <w:szCs w:val="24"/>
          <w:lang w:val="en-US"/>
        </w:rPr>
      </w:pPr>
      <w:bookmarkStart w:id="18" w:name="_Toc439711760"/>
      <w:r w:rsidRPr="005C42EF">
        <w:rPr>
          <w:rFonts w:ascii="Arial" w:eastAsia="Cambria" w:hAnsi="Arial" w:cs="Times New Roman"/>
          <w:color w:val="008EC4"/>
          <w:sz w:val="28"/>
          <w:szCs w:val="24"/>
          <w:lang w:val="en-US"/>
        </w:rPr>
        <w:t>Conclusion</w:t>
      </w:r>
      <w:bookmarkEnd w:id="18"/>
    </w:p>
    <w:p w:rsidR="00C5797A" w:rsidRDefault="006622ED">
      <w:pPr>
        <w:pStyle w:val="AHPRAbody"/>
      </w:pPr>
      <w:r w:rsidRPr="003B4141">
        <w:t xml:space="preserve">This report describes </w:t>
      </w:r>
      <w:r>
        <w:t>the NMBA’s consultation process on the review of the current standard.</w:t>
      </w:r>
      <w:r w:rsidR="00281A80" w:rsidRPr="00281A80">
        <w:t xml:space="preserve"> </w:t>
      </w:r>
      <w:r w:rsidR="001F36AC">
        <w:t>The NMBA</w:t>
      </w:r>
      <w:r w:rsidR="001F36AC" w:rsidRPr="003B4141">
        <w:t xml:space="preserve"> received a wide range of </w:t>
      </w:r>
      <w:r w:rsidR="004A7204" w:rsidRPr="003B4141">
        <w:t>views, which</w:t>
      </w:r>
      <w:r w:rsidR="001F36AC" w:rsidRPr="003B4141">
        <w:t xml:space="preserve"> they have carefully considered </w:t>
      </w:r>
      <w:r w:rsidR="001F36AC">
        <w:t>when drafting</w:t>
      </w:r>
      <w:r w:rsidR="001F36AC" w:rsidRPr="003B4141">
        <w:t xml:space="preserve"> the </w:t>
      </w:r>
      <w:r w:rsidR="001F36AC">
        <w:t>revised</w:t>
      </w:r>
      <w:r w:rsidR="001F36AC" w:rsidRPr="003B4141">
        <w:t xml:space="preserve"> </w:t>
      </w:r>
      <w:r w:rsidR="001F36AC">
        <w:t>standard</w:t>
      </w:r>
      <w:r w:rsidR="001F36AC" w:rsidRPr="003B4141">
        <w:t xml:space="preserve">. </w:t>
      </w:r>
      <w:r w:rsidR="00A34802" w:rsidRPr="00281A80">
        <w:t>Th</w:t>
      </w:r>
      <w:r w:rsidR="00A34802">
        <w:t>e</w:t>
      </w:r>
      <w:r w:rsidR="00A34802" w:rsidRPr="00281A80">
        <w:t xml:space="preserve"> </w:t>
      </w:r>
      <w:r w:rsidR="00A34802">
        <w:t xml:space="preserve">revised </w:t>
      </w:r>
      <w:r w:rsidR="00157E31" w:rsidRPr="00157E31">
        <w:t>standard</w:t>
      </w:r>
      <w:r w:rsidR="00281A80" w:rsidRPr="008B6647">
        <w:t xml:space="preserve"> </w:t>
      </w:r>
      <w:r w:rsidR="00281A80" w:rsidRPr="00281A80">
        <w:t>describes the qualification</w:t>
      </w:r>
      <w:r w:rsidR="001F36AC">
        <w:t>s</w:t>
      </w:r>
      <w:r w:rsidR="00281A80" w:rsidRPr="00281A80">
        <w:t xml:space="preserve"> and experience</w:t>
      </w:r>
      <w:r w:rsidR="001F36AC">
        <w:t xml:space="preserve"> </w:t>
      </w:r>
      <w:r w:rsidR="00281A80" w:rsidRPr="00281A80">
        <w:t xml:space="preserve">that a midwife </w:t>
      </w:r>
      <w:r w:rsidR="00584AE7" w:rsidRPr="00281A80">
        <w:t xml:space="preserve">must be able to demonstrate when </w:t>
      </w:r>
      <w:r w:rsidR="00584AE7">
        <w:t xml:space="preserve">applying for initial </w:t>
      </w:r>
      <w:r w:rsidR="00584AE7" w:rsidRPr="00281A80">
        <w:t>endorsement</w:t>
      </w:r>
      <w:r w:rsidR="00584AE7">
        <w:t xml:space="preserve"> for scheduled medicines as well as the ongoing requirements to maintain the endorsement</w:t>
      </w:r>
      <w:r w:rsidR="00584AE7" w:rsidRPr="00281A80">
        <w:t xml:space="preserve">. </w:t>
      </w:r>
    </w:p>
    <w:p w:rsidR="00C5797A" w:rsidRDefault="003B4141">
      <w:pPr>
        <w:pStyle w:val="AHPRAbody"/>
      </w:pPr>
      <w:r w:rsidRPr="003B4141">
        <w:t xml:space="preserve">In </w:t>
      </w:r>
      <w:r w:rsidR="00A34802">
        <w:t>revising</w:t>
      </w:r>
      <w:r w:rsidR="005050B7">
        <w:t xml:space="preserve"> </w:t>
      </w:r>
      <w:r w:rsidRPr="003B4141">
        <w:t>standards</w:t>
      </w:r>
      <w:r w:rsidR="00A34802">
        <w:t>, codes and guidelines</w:t>
      </w:r>
      <w:r w:rsidRPr="003B4141">
        <w:t xml:space="preserve">, </w:t>
      </w:r>
      <w:r w:rsidR="00281A80">
        <w:t xml:space="preserve">the NMBA must balance its </w:t>
      </w:r>
      <w:r w:rsidRPr="003B4141">
        <w:t xml:space="preserve">statutory duty to protect the public with the other objectives of the National Law and their underlying regulatory principles, such as proportionality and fairness for those subject to their regulation. The </w:t>
      </w:r>
      <w:r w:rsidR="00D00579">
        <w:t>NMBA</w:t>
      </w:r>
      <w:r w:rsidRPr="003B4141">
        <w:t xml:space="preserve"> </w:t>
      </w:r>
      <w:r w:rsidR="001F36AC">
        <w:t xml:space="preserve">has ensured </w:t>
      </w:r>
      <w:r w:rsidRPr="003B4141">
        <w:t xml:space="preserve">that this balance </w:t>
      </w:r>
      <w:r w:rsidR="001F36AC">
        <w:t xml:space="preserve">is </w:t>
      </w:r>
      <w:r w:rsidRPr="003B4141">
        <w:t xml:space="preserve">achieved in the </w:t>
      </w:r>
      <w:r w:rsidR="005050B7">
        <w:t>revised</w:t>
      </w:r>
      <w:r w:rsidRPr="003B4141">
        <w:t xml:space="preserve"> </w:t>
      </w:r>
      <w:r w:rsidR="00961CC5">
        <w:t>s</w:t>
      </w:r>
      <w:r w:rsidRPr="003B4141">
        <w:t>tandard.</w:t>
      </w:r>
      <w:r w:rsidR="00D00579">
        <w:t xml:space="preserve"> The NMBA</w:t>
      </w:r>
      <w:r w:rsidRPr="003B4141">
        <w:t xml:space="preserve"> will also continue to monitor the ef</w:t>
      </w:r>
      <w:r w:rsidR="00D00579">
        <w:t xml:space="preserve">fectiveness of the </w:t>
      </w:r>
      <w:r w:rsidR="005050B7">
        <w:t>revised</w:t>
      </w:r>
      <w:r w:rsidR="00D00579">
        <w:t xml:space="preserve"> standard</w:t>
      </w:r>
      <w:r w:rsidRPr="003B4141">
        <w:t xml:space="preserve"> and the emergence of any new evidence in this area. Further reviews of the </w:t>
      </w:r>
      <w:r w:rsidR="001F36AC">
        <w:t xml:space="preserve">new registration </w:t>
      </w:r>
      <w:r w:rsidRPr="003B4141">
        <w:t>standard will be conducted in future, incorporating new research and any information gathered about how the standards are working in practice.</w:t>
      </w:r>
    </w:p>
    <w:p w:rsidR="00C5797A" w:rsidRDefault="008B6647">
      <w:pPr>
        <w:pStyle w:val="AHPRAbody"/>
      </w:pPr>
      <w:r>
        <w:t>T</w:t>
      </w:r>
      <w:r w:rsidR="003B4141" w:rsidRPr="003B4141">
        <w:t xml:space="preserve">he </w:t>
      </w:r>
      <w:r w:rsidR="00D00579">
        <w:t>NMBA</w:t>
      </w:r>
      <w:r w:rsidR="003B4141" w:rsidRPr="003B4141">
        <w:t xml:space="preserve"> </w:t>
      </w:r>
      <w:r>
        <w:t xml:space="preserve">and AHPRA </w:t>
      </w:r>
      <w:r w:rsidR="003B4141" w:rsidRPr="003B4141">
        <w:t>thank all those who contributed to the review and provided valuable feedback on these important issues.</w:t>
      </w:r>
    </w:p>
    <w:p w:rsidR="009910B5" w:rsidRDefault="009910B5">
      <w:pPr>
        <w:rPr>
          <w:rFonts w:ascii="Arial" w:hAnsi="Arial" w:cs="Arial"/>
          <w:sz w:val="20"/>
          <w:szCs w:val="20"/>
        </w:rPr>
      </w:pPr>
      <w:r>
        <w:rPr>
          <w:rFonts w:ascii="Arial" w:hAnsi="Arial" w:cs="Arial"/>
          <w:sz w:val="20"/>
          <w:szCs w:val="20"/>
        </w:rPr>
        <w:br w:type="page"/>
      </w:r>
    </w:p>
    <w:p w:rsidR="00477F13" w:rsidRPr="005C42EF" w:rsidRDefault="009910B5" w:rsidP="005C42EF">
      <w:pPr>
        <w:rPr>
          <w:rFonts w:ascii="Arial" w:eastAsia="Cambria" w:hAnsi="Arial" w:cs="Times New Roman"/>
          <w:color w:val="008EC4"/>
          <w:sz w:val="28"/>
          <w:szCs w:val="24"/>
          <w:lang w:val="en-US"/>
        </w:rPr>
      </w:pPr>
      <w:bookmarkStart w:id="19" w:name="_Toc439711761"/>
      <w:r w:rsidRPr="005C42EF">
        <w:rPr>
          <w:rFonts w:ascii="Arial" w:eastAsia="Cambria" w:hAnsi="Arial" w:cs="Times New Roman"/>
          <w:color w:val="008EC4"/>
          <w:sz w:val="28"/>
          <w:szCs w:val="24"/>
          <w:lang w:val="en-US"/>
        </w:rPr>
        <w:lastRenderedPageBreak/>
        <w:t>Glossary</w:t>
      </w:r>
      <w:bookmarkEnd w:id="19"/>
    </w:p>
    <w:p w:rsidR="007E6D04" w:rsidRDefault="007E6D04" w:rsidP="007E6D04">
      <w:pPr>
        <w:rPr>
          <w:rFonts w:ascii="Arial" w:hAnsi="Arial" w:cs="Arial"/>
          <w:color w:val="000000" w:themeColor="text1"/>
          <w:sz w:val="20"/>
          <w:szCs w:val="20"/>
        </w:rPr>
      </w:pPr>
      <w:r w:rsidRPr="008318B9">
        <w:rPr>
          <w:rFonts w:ascii="Arial" w:hAnsi="Arial" w:cs="Arial"/>
          <w:b/>
          <w:color w:val="000000" w:themeColor="text1"/>
          <w:sz w:val="20"/>
          <w:szCs w:val="20"/>
        </w:rPr>
        <w:t>National Law</w:t>
      </w:r>
      <w:r w:rsidRPr="008318B9">
        <w:rPr>
          <w:rFonts w:ascii="Arial" w:hAnsi="Arial" w:cs="Arial"/>
          <w:color w:val="000000" w:themeColor="text1"/>
          <w:sz w:val="20"/>
          <w:szCs w:val="20"/>
        </w:rPr>
        <w:t xml:space="preserve"> </w:t>
      </w:r>
      <w:r>
        <w:rPr>
          <w:rFonts w:ascii="Arial" w:hAnsi="Arial" w:cs="Arial"/>
          <w:color w:val="000000" w:themeColor="text1"/>
          <w:sz w:val="20"/>
          <w:szCs w:val="20"/>
        </w:rPr>
        <w:t>means</w:t>
      </w:r>
      <w:r w:rsidRPr="008318B9">
        <w:rPr>
          <w:rFonts w:ascii="Arial" w:hAnsi="Arial" w:cs="Arial"/>
          <w:color w:val="000000" w:themeColor="text1"/>
          <w:sz w:val="20"/>
          <w:szCs w:val="20"/>
        </w:rPr>
        <w:t xml:space="preserve"> the Health Practitioner Regulation National Law, as in force in all states and territories. </w:t>
      </w:r>
    </w:p>
    <w:p w:rsidR="007E6D04" w:rsidRDefault="009910B5" w:rsidP="007E6D04">
      <w:pPr>
        <w:jc w:val="both"/>
        <w:rPr>
          <w:rFonts w:ascii="Arial" w:hAnsi="Arial" w:cs="Arial"/>
          <w:color w:val="000000" w:themeColor="text1"/>
          <w:sz w:val="20"/>
          <w:szCs w:val="20"/>
        </w:rPr>
      </w:pPr>
      <w:r w:rsidRPr="008318B9">
        <w:rPr>
          <w:rFonts w:ascii="Arial" w:hAnsi="Arial" w:cs="Arial"/>
          <w:b/>
          <w:color w:val="000000" w:themeColor="text1"/>
          <w:sz w:val="20"/>
          <w:szCs w:val="20"/>
        </w:rPr>
        <w:t>National Scheme</w:t>
      </w:r>
      <w:r w:rsidRPr="008318B9">
        <w:rPr>
          <w:rFonts w:ascii="Arial" w:hAnsi="Arial" w:cs="Arial"/>
          <w:color w:val="000000" w:themeColor="text1"/>
          <w:sz w:val="20"/>
          <w:szCs w:val="20"/>
        </w:rPr>
        <w:t xml:space="preserve"> means the National Registration and Accreditation Scheme for health professions.</w:t>
      </w:r>
      <w:r w:rsidR="007E6D04">
        <w:rPr>
          <w:rFonts w:ascii="Arial" w:hAnsi="Arial" w:cs="Arial"/>
          <w:color w:val="000000" w:themeColor="text1"/>
          <w:sz w:val="20"/>
          <w:szCs w:val="20"/>
        </w:rPr>
        <w:t xml:space="preserve"> </w:t>
      </w:r>
      <w:r w:rsidR="007E6D04" w:rsidRPr="008318B9">
        <w:rPr>
          <w:rFonts w:ascii="Arial" w:hAnsi="Arial" w:cs="Arial"/>
          <w:color w:val="000000" w:themeColor="text1"/>
          <w:sz w:val="20"/>
          <w:szCs w:val="20"/>
        </w:rPr>
        <w:t xml:space="preserve">More information about the National Scheme is available at </w:t>
      </w:r>
      <w:hyperlink r:id="rId11" w:history="1">
        <w:r w:rsidR="007E6D04" w:rsidRPr="008318B9">
          <w:rPr>
            <w:rStyle w:val="Hyperlink"/>
            <w:rFonts w:ascii="Arial" w:hAnsi="Arial" w:cs="Arial"/>
            <w:sz w:val="20"/>
            <w:szCs w:val="20"/>
          </w:rPr>
          <w:t>www.ahpra.gov.au</w:t>
        </w:r>
      </w:hyperlink>
      <w:r w:rsidR="001F36AC">
        <w:rPr>
          <w:rFonts w:ascii="Arial" w:hAnsi="Arial" w:cs="Arial"/>
          <w:color w:val="000000" w:themeColor="text1"/>
          <w:sz w:val="20"/>
          <w:szCs w:val="20"/>
        </w:rPr>
        <w:t>.</w:t>
      </w:r>
    </w:p>
    <w:p w:rsidR="002605A0" w:rsidRPr="002605A0" w:rsidRDefault="002605A0" w:rsidP="002605A0">
      <w:pPr>
        <w:rPr>
          <w:rFonts w:ascii="Arial" w:hAnsi="Arial" w:cs="Arial"/>
          <w:b/>
          <w:bCs/>
          <w:color w:val="000000" w:themeColor="text1"/>
          <w:sz w:val="20"/>
          <w:szCs w:val="20"/>
          <w:lang w:val="en-US"/>
        </w:rPr>
      </w:pPr>
      <w:r w:rsidRPr="002605A0">
        <w:rPr>
          <w:rFonts w:ascii="Arial" w:hAnsi="Arial" w:cs="Arial"/>
          <w:b/>
          <w:bCs/>
          <w:color w:val="000000" w:themeColor="text1"/>
          <w:sz w:val="20"/>
          <w:szCs w:val="20"/>
          <w:lang w:val="en-US"/>
        </w:rPr>
        <w:t>Nursing and Midwifery Board of Australia</w:t>
      </w:r>
      <w:r w:rsidR="001F36AC">
        <w:rPr>
          <w:rFonts w:ascii="Arial" w:hAnsi="Arial" w:cs="Arial"/>
          <w:b/>
          <w:bCs/>
          <w:color w:val="000000" w:themeColor="text1"/>
          <w:sz w:val="20"/>
          <w:szCs w:val="20"/>
          <w:lang w:val="en-US"/>
        </w:rPr>
        <w:t xml:space="preserve"> </w:t>
      </w:r>
      <w:r w:rsidRPr="002605A0">
        <w:rPr>
          <w:rFonts w:ascii="Arial" w:hAnsi="Arial" w:cs="Arial"/>
          <w:b/>
          <w:color w:val="000000" w:themeColor="text1"/>
          <w:sz w:val="20"/>
          <w:szCs w:val="20"/>
          <w:lang w:val="en-US"/>
        </w:rPr>
        <w:t>(NMBA)</w:t>
      </w:r>
      <w:r>
        <w:rPr>
          <w:rFonts w:ascii="Arial" w:hAnsi="Arial" w:cs="Arial"/>
          <w:b/>
          <w:bCs/>
          <w:color w:val="000000" w:themeColor="text1"/>
          <w:sz w:val="20"/>
          <w:szCs w:val="20"/>
          <w:lang w:val="en-US"/>
        </w:rPr>
        <w:t xml:space="preserve"> </w:t>
      </w:r>
      <w:r w:rsidRPr="002605A0">
        <w:rPr>
          <w:rFonts w:ascii="Arial" w:hAnsi="Arial" w:cs="Arial"/>
          <w:bCs/>
          <w:color w:val="000000" w:themeColor="text1"/>
          <w:sz w:val="20"/>
          <w:szCs w:val="20"/>
          <w:lang w:val="en-US"/>
        </w:rPr>
        <w:t>means t</w:t>
      </w:r>
      <w:r w:rsidRPr="002605A0">
        <w:rPr>
          <w:rFonts w:ascii="Arial" w:hAnsi="Arial" w:cs="Arial"/>
          <w:color w:val="000000" w:themeColor="text1"/>
          <w:sz w:val="20"/>
          <w:szCs w:val="20"/>
          <w:lang w:val="en-US"/>
        </w:rPr>
        <w:t>he national body responsible for the regulation of nurses and</w:t>
      </w:r>
      <w:r w:rsidRPr="002605A0">
        <w:rPr>
          <w:rFonts w:ascii="Arial" w:hAnsi="Arial" w:cs="Arial"/>
          <w:bCs/>
          <w:color w:val="000000" w:themeColor="text1"/>
          <w:sz w:val="20"/>
          <w:szCs w:val="20"/>
          <w:lang w:val="en-US"/>
        </w:rPr>
        <w:t xml:space="preserve"> </w:t>
      </w:r>
      <w:r w:rsidRPr="002605A0">
        <w:rPr>
          <w:rFonts w:ascii="Arial" w:hAnsi="Arial" w:cs="Arial"/>
          <w:color w:val="000000" w:themeColor="text1"/>
          <w:sz w:val="20"/>
          <w:szCs w:val="20"/>
          <w:lang w:val="en-US"/>
        </w:rPr>
        <w:t>midwives in Australia</w:t>
      </w:r>
      <w:r w:rsidR="001F36AC">
        <w:rPr>
          <w:rFonts w:ascii="Arial" w:hAnsi="Arial" w:cs="Arial"/>
          <w:b/>
          <w:color w:val="000000" w:themeColor="text1"/>
          <w:sz w:val="20"/>
          <w:szCs w:val="20"/>
          <w:lang w:val="en-US"/>
        </w:rPr>
        <w:t>.</w:t>
      </w:r>
      <w:r w:rsidRPr="002605A0">
        <w:rPr>
          <w:rFonts w:ascii="Arial" w:hAnsi="Arial" w:cs="Arial"/>
          <w:b/>
          <w:color w:val="000000" w:themeColor="text1"/>
          <w:sz w:val="20"/>
          <w:szCs w:val="20"/>
          <w:lang w:val="en-US"/>
        </w:rPr>
        <w:t xml:space="preserve">          </w:t>
      </w:r>
    </w:p>
    <w:p w:rsidR="007E6D04" w:rsidRDefault="005050B7" w:rsidP="007E6D04">
      <w:pPr>
        <w:rPr>
          <w:rFonts w:ascii="Arial" w:hAnsi="Arial" w:cs="Arial"/>
          <w:sz w:val="20"/>
          <w:szCs w:val="20"/>
        </w:rPr>
      </w:pPr>
      <w:r>
        <w:rPr>
          <w:rFonts w:ascii="Arial" w:hAnsi="Arial" w:cs="Arial"/>
          <w:b/>
          <w:sz w:val="20"/>
          <w:szCs w:val="20"/>
        </w:rPr>
        <w:t>Revised</w:t>
      </w:r>
      <w:r w:rsidR="007E6D04" w:rsidRPr="007E6D04">
        <w:rPr>
          <w:rFonts w:ascii="Arial" w:hAnsi="Arial" w:cs="Arial"/>
          <w:b/>
          <w:sz w:val="20"/>
          <w:szCs w:val="20"/>
        </w:rPr>
        <w:t xml:space="preserve"> standard</w:t>
      </w:r>
      <w:r>
        <w:rPr>
          <w:rFonts w:ascii="Arial" w:hAnsi="Arial" w:cs="Arial"/>
          <w:b/>
          <w:sz w:val="20"/>
          <w:szCs w:val="20"/>
        </w:rPr>
        <w:t xml:space="preserve"> </w:t>
      </w:r>
      <w:r w:rsidR="007E6D04">
        <w:rPr>
          <w:rFonts w:ascii="Arial" w:hAnsi="Arial" w:cs="Arial"/>
          <w:sz w:val="20"/>
          <w:szCs w:val="20"/>
        </w:rPr>
        <w:t xml:space="preserve">means the </w:t>
      </w:r>
      <w:r w:rsidR="002972C7">
        <w:rPr>
          <w:rFonts w:ascii="Arial" w:hAnsi="Arial" w:cs="Arial"/>
          <w:sz w:val="20"/>
          <w:szCs w:val="20"/>
        </w:rPr>
        <w:t>revised</w:t>
      </w:r>
      <w:r w:rsidR="007E6D04">
        <w:rPr>
          <w:rFonts w:ascii="Arial" w:hAnsi="Arial" w:cs="Arial"/>
          <w:sz w:val="20"/>
          <w:szCs w:val="20"/>
        </w:rPr>
        <w:t xml:space="preserve"> </w:t>
      </w:r>
      <w:r w:rsidR="00093720" w:rsidRPr="00093720">
        <w:rPr>
          <w:rFonts w:ascii="Arial" w:hAnsi="Arial" w:cs="Arial"/>
          <w:i/>
          <w:sz w:val="20"/>
          <w:szCs w:val="20"/>
        </w:rPr>
        <w:t>Registration standard</w:t>
      </w:r>
      <w:r w:rsidR="00A72D88">
        <w:rPr>
          <w:rFonts w:ascii="Arial" w:hAnsi="Arial" w:cs="Arial"/>
          <w:i/>
          <w:sz w:val="20"/>
          <w:szCs w:val="20"/>
        </w:rPr>
        <w:t>:</w:t>
      </w:r>
      <w:r w:rsidR="00093720" w:rsidRPr="00093720">
        <w:rPr>
          <w:rFonts w:ascii="Arial" w:hAnsi="Arial" w:cs="Arial"/>
          <w:i/>
          <w:sz w:val="20"/>
          <w:szCs w:val="20"/>
        </w:rPr>
        <w:t xml:space="preserve"> </w:t>
      </w:r>
      <w:r w:rsidR="00EE32A2">
        <w:rPr>
          <w:rFonts w:ascii="Arial" w:hAnsi="Arial" w:cs="Arial"/>
          <w:i/>
          <w:sz w:val="20"/>
          <w:szCs w:val="20"/>
        </w:rPr>
        <w:t>E</w:t>
      </w:r>
      <w:r w:rsidR="00093720" w:rsidRPr="00093720">
        <w:rPr>
          <w:rFonts w:ascii="Arial" w:hAnsi="Arial" w:cs="Arial"/>
          <w:i/>
          <w:sz w:val="20"/>
          <w:szCs w:val="20"/>
        </w:rPr>
        <w:t>ndorsement for scheduled medicines</w:t>
      </w:r>
      <w:r w:rsidR="009E7F46">
        <w:rPr>
          <w:rFonts w:ascii="Arial" w:hAnsi="Arial" w:cs="Arial"/>
          <w:i/>
          <w:sz w:val="20"/>
          <w:szCs w:val="20"/>
        </w:rPr>
        <w:t xml:space="preserve"> for midwives</w:t>
      </w:r>
      <w:r w:rsidR="007E6D04">
        <w:rPr>
          <w:rFonts w:ascii="Arial" w:hAnsi="Arial" w:cs="Arial"/>
          <w:sz w:val="20"/>
          <w:szCs w:val="20"/>
        </w:rPr>
        <w:t xml:space="preserve"> developed by </w:t>
      </w:r>
      <w:r w:rsidR="00093720">
        <w:rPr>
          <w:rFonts w:ascii="Arial" w:hAnsi="Arial" w:cs="Arial"/>
          <w:sz w:val="20"/>
          <w:szCs w:val="20"/>
        </w:rPr>
        <w:t>the NMBA</w:t>
      </w:r>
      <w:r w:rsidR="007E6D04">
        <w:rPr>
          <w:rFonts w:ascii="Arial" w:hAnsi="Arial" w:cs="Arial"/>
          <w:sz w:val="20"/>
          <w:szCs w:val="20"/>
        </w:rPr>
        <w:t xml:space="preserve"> as part of this review and approved by the </w:t>
      </w:r>
      <w:r w:rsidR="00A72D88">
        <w:rPr>
          <w:rFonts w:ascii="Arial" w:hAnsi="Arial" w:cs="Arial"/>
          <w:sz w:val="20"/>
          <w:szCs w:val="20"/>
        </w:rPr>
        <w:t xml:space="preserve">Australian Health Workforce </w:t>
      </w:r>
      <w:r w:rsidR="007E6D04">
        <w:rPr>
          <w:rFonts w:ascii="Arial" w:hAnsi="Arial" w:cs="Arial"/>
          <w:sz w:val="20"/>
          <w:szCs w:val="20"/>
        </w:rPr>
        <w:t xml:space="preserve">Ministerial Council on </w:t>
      </w:r>
      <w:r w:rsidR="001A773A" w:rsidRPr="003027A2">
        <w:rPr>
          <w:rFonts w:ascii="Arial" w:hAnsi="Arial" w:cs="Arial"/>
          <w:sz w:val="20"/>
          <w:szCs w:val="20"/>
        </w:rPr>
        <w:t>30 October</w:t>
      </w:r>
      <w:r w:rsidR="00962E96" w:rsidRPr="003027A2">
        <w:rPr>
          <w:rFonts w:ascii="Arial" w:hAnsi="Arial" w:cs="Arial"/>
          <w:sz w:val="20"/>
          <w:szCs w:val="20"/>
        </w:rPr>
        <w:t xml:space="preserve"> 2015</w:t>
      </w:r>
      <w:r w:rsidR="00962E96">
        <w:rPr>
          <w:rFonts w:ascii="Arial" w:hAnsi="Arial" w:cs="Arial"/>
          <w:sz w:val="20"/>
          <w:szCs w:val="20"/>
        </w:rPr>
        <w:t xml:space="preserve">. </w:t>
      </w:r>
    </w:p>
    <w:p w:rsidR="002972C7" w:rsidRPr="008318B9" w:rsidRDefault="002972C7" w:rsidP="007E6D04">
      <w:pPr>
        <w:rPr>
          <w:rFonts w:ascii="Arial" w:hAnsi="Arial" w:cs="Arial"/>
          <w:sz w:val="20"/>
          <w:szCs w:val="20"/>
        </w:rPr>
      </w:pPr>
    </w:p>
    <w:p w:rsidR="006C6914" w:rsidRDefault="006C6914">
      <w:pPr>
        <w:rPr>
          <w:rFonts w:ascii="Arial" w:eastAsia="Cambria" w:hAnsi="Arial" w:cs="Arial"/>
          <w:color w:val="007DC3"/>
          <w:sz w:val="20"/>
          <w:szCs w:val="20"/>
        </w:rPr>
      </w:pPr>
      <w:r>
        <w:rPr>
          <w:rFonts w:cs="Arial"/>
          <w:szCs w:val="20"/>
        </w:rPr>
        <w:br w:type="page"/>
      </w:r>
    </w:p>
    <w:p w:rsidR="0020077C" w:rsidRDefault="007E6D04" w:rsidP="005C42EF">
      <w:pPr>
        <w:pStyle w:val="AHPRASubhead"/>
        <w:rPr>
          <w:rFonts w:cs="Arial"/>
          <w:b w:val="0"/>
          <w:szCs w:val="20"/>
        </w:rPr>
      </w:pPr>
      <w:bookmarkStart w:id="20" w:name="_Toc439711762"/>
      <w:bookmarkStart w:id="21" w:name="appendix1"/>
      <w:r w:rsidRPr="0020077C">
        <w:rPr>
          <w:rFonts w:eastAsia="Cambria"/>
          <w:b w:val="0"/>
          <w:sz w:val="28"/>
        </w:rPr>
        <w:lastRenderedPageBreak/>
        <w:t xml:space="preserve">Appendix </w:t>
      </w:r>
      <w:r w:rsidR="005050B7" w:rsidRPr="0020077C">
        <w:rPr>
          <w:rFonts w:eastAsia="Cambria"/>
          <w:b w:val="0"/>
          <w:sz w:val="28"/>
        </w:rPr>
        <w:t>1</w:t>
      </w:r>
    </w:p>
    <w:p w:rsidR="005560BB" w:rsidRPr="005C42EF" w:rsidRDefault="00107E1A" w:rsidP="005C42EF">
      <w:pPr>
        <w:pStyle w:val="AHPRASubhead"/>
        <w:rPr>
          <w:rFonts w:cs="Arial"/>
          <w:b w:val="0"/>
          <w:szCs w:val="20"/>
        </w:rPr>
      </w:pPr>
      <w:r w:rsidRPr="005C42EF">
        <w:rPr>
          <w:rFonts w:cs="Arial"/>
          <w:b w:val="0"/>
          <w:szCs w:val="20"/>
        </w:rPr>
        <w:t>The key changes to the Registration standard</w:t>
      </w:r>
      <w:r w:rsidR="00EE32A2" w:rsidRPr="005C42EF">
        <w:rPr>
          <w:rFonts w:cs="Arial"/>
          <w:b w:val="0"/>
          <w:szCs w:val="20"/>
        </w:rPr>
        <w:t>: E</w:t>
      </w:r>
      <w:r w:rsidRPr="005C42EF">
        <w:rPr>
          <w:rFonts w:cs="Arial"/>
          <w:b w:val="0"/>
          <w:szCs w:val="20"/>
        </w:rPr>
        <w:t>ndorsement for scheduled medicines for midwives</w:t>
      </w:r>
      <w:bookmarkEnd w:id="20"/>
    </w:p>
    <w:tbl>
      <w:tblPr>
        <w:tblStyle w:val="TableGrid"/>
        <w:tblW w:w="9072" w:type="dxa"/>
        <w:tblInd w:w="108" w:type="dxa"/>
        <w:tblLook w:val="04A0" w:firstRow="1" w:lastRow="0" w:firstColumn="1" w:lastColumn="0" w:noHBand="0" w:noVBand="1"/>
      </w:tblPr>
      <w:tblGrid>
        <w:gridCol w:w="4395"/>
        <w:gridCol w:w="4677"/>
      </w:tblGrid>
      <w:tr w:rsidR="00107E1A" w:rsidRPr="00527B0D" w:rsidTr="002F7995">
        <w:trPr>
          <w:cantSplit/>
          <w:tblHeader/>
        </w:trPr>
        <w:tc>
          <w:tcPr>
            <w:tcW w:w="4395" w:type="dxa"/>
            <w:shd w:val="clear" w:color="auto" w:fill="007DC3"/>
            <w:vAlign w:val="center"/>
          </w:tcPr>
          <w:bookmarkEnd w:id="21"/>
          <w:p w:rsidR="00477F13" w:rsidRDefault="00107E1A">
            <w:pPr>
              <w:pStyle w:val="AHPRAbody"/>
              <w:spacing w:after="200"/>
              <w:rPr>
                <w:b/>
                <w:color w:val="FFFFFF" w:themeColor="background1"/>
              </w:rPr>
            </w:pPr>
            <w:r w:rsidRPr="00527B0D">
              <w:rPr>
                <w:b/>
                <w:color w:val="FFFFFF" w:themeColor="background1"/>
              </w:rPr>
              <w:t xml:space="preserve">Existing </w:t>
            </w:r>
            <w:r w:rsidR="00157E31" w:rsidRPr="00157E31">
              <w:rPr>
                <w:b/>
                <w:i/>
                <w:color w:val="FFFFFF" w:themeColor="background1"/>
                <w:szCs w:val="20"/>
              </w:rPr>
              <w:t>Registration standard endorsement for scheduled medicines for midwives</w:t>
            </w:r>
            <w:r w:rsidR="00157E31" w:rsidRPr="00157E31">
              <w:rPr>
                <w:b/>
                <w:color w:val="FFFFFF" w:themeColor="background1"/>
                <w:szCs w:val="20"/>
              </w:rPr>
              <w:t xml:space="preserve"> (2010)</w:t>
            </w:r>
            <w:r w:rsidR="00A72D88" w:rsidRPr="00527B0D">
              <w:rPr>
                <w:b/>
                <w:color w:val="FFFFFF" w:themeColor="background1"/>
              </w:rPr>
              <w:t xml:space="preserve"> and </w:t>
            </w:r>
            <w:r w:rsidR="00157E31" w:rsidRPr="00157E31">
              <w:rPr>
                <w:b/>
                <w:i/>
                <w:color w:val="FFFFFF" w:themeColor="background1"/>
              </w:rPr>
              <w:t>Eligible midwife registration standard</w:t>
            </w:r>
            <w:r w:rsidR="00416ECC">
              <w:rPr>
                <w:b/>
                <w:i/>
                <w:color w:val="FFFFFF" w:themeColor="background1"/>
              </w:rPr>
              <w:t xml:space="preserve"> </w:t>
            </w:r>
            <w:r w:rsidR="008E3E38" w:rsidRPr="008E3E38">
              <w:rPr>
                <w:b/>
                <w:color w:val="FFFFFF" w:themeColor="background1"/>
              </w:rPr>
              <w:t>(2010)</w:t>
            </w:r>
          </w:p>
        </w:tc>
        <w:tc>
          <w:tcPr>
            <w:tcW w:w="4677" w:type="dxa"/>
            <w:shd w:val="clear" w:color="auto" w:fill="007DC3"/>
            <w:vAlign w:val="center"/>
          </w:tcPr>
          <w:p w:rsidR="00477F13" w:rsidRDefault="005050B7" w:rsidP="002F7995">
            <w:pPr>
              <w:pStyle w:val="AHPRAbody"/>
              <w:spacing w:after="200"/>
              <w:rPr>
                <w:b/>
                <w:color w:val="FFFFFF" w:themeColor="background1"/>
              </w:rPr>
            </w:pPr>
            <w:r>
              <w:rPr>
                <w:b/>
                <w:color w:val="FFFFFF" w:themeColor="background1"/>
              </w:rPr>
              <w:t>Revised</w:t>
            </w:r>
            <w:r w:rsidR="00A72D88" w:rsidRPr="00527B0D">
              <w:rPr>
                <w:b/>
                <w:color w:val="FFFFFF" w:themeColor="background1"/>
              </w:rPr>
              <w:t xml:space="preserve"> Registration standard: </w:t>
            </w:r>
            <w:r w:rsidR="00EE32A2">
              <w:rPr>
                <w:b/>
                <w:color w:val="FFFFFF" w:themeColor="background1"/>
              </w:rPr>
              <w:t>E</w:t>
            </w:r>
            <w:r w:rsidR="00107E1A" w:rsidRPr="00527B0D">
              <w:rPr>
                <w:b/>
                <w:color w:val="FFFFFF" w:themeColor="background1"/>
              </w:rPr>
              <w:t xml:space="preserve">ndorsement for scheduled medicines for midwives </w:t>
            </w:r>
            <w:r>
              <w:rPr>
                <w:b/>
                <w:color w:val="FFFFFF" w:themeColor="background1"/>
              </w:rPr>
              <w:t>(</w:t>
            </w:r>
            <w:r w:rsidR="002F7995">
              <w:rPr>
                <w:b/>
                <w:color w:val="FFFFFF" w:themeColor="background1"/>
              </w:rPr>
              <w:t>2016</w:t>
            </w:r>
            <w:r>
              <w:rPr>
                <w:b/>
                <w:color w:val="FFFFFF" w:themeColor="background1"/>
              </w:rPr>
              <w:t>)</w:t>
            </w:r>
          </w:p>
        </w:tc>
      </w:tr>
      <w:tr w:rsidR="00107E1A" w:rsidRPr="00527B0D" w:rsidTr="002F7995">
        <w:trPr>
          <w:cantSplit/>
          <w:tblHeader/>
        </w:trPr>
        <w:tc>
          <w:tcPr>
            <w:tcW w:w="4395" w:type="dxa"/>
            <w:shd w:val="clear" w:color="auto" w:fill="auto"/>
          </w:tcPr>
          <w:p w:rsidR="00107E1A" w:rsidRPr="00527B0D" w:rsidRDefault="00107E1A" w:rsidP="00A72D88">
            <w:pPr>
              <w:pStyle w:val="AHPRAbody"/>
              <w:spacing w:after="200"/>
            </w:pPr>
            <w:r w:rsidRPr="00527B0D">
              <w:t>What must I do?</w:t>
            </w:r>
          </w:p>
          <w:p w:rsidR="00107E1A" w:rsidRPr="00527B0D" w:rsidRDefault="00107E1A" w:rsidP="00A72D88">
            <w:pPr>
              <w:pStyle w:val="AHPRAbody"/>
              <w:spacing w:after="200"/>
              <w:rPr>
                <w:iCs/>
              </w:rPr>
            </w:pPr>
            <w:r w:rsidRPr="00527B0D">
              <w:t xml:space="preserve">(a) </w:t>
            </w:r>
            <w:r w:rsidR="00295EF6">
              <w:t xml:space="preserve">you must hold a </w:t>
            </w:r>
            <w:r w:rsidRPr="00527B0D">
              <w:t>current general registration as a midwife in Australia with no conditions on registration relating to unsatisfactory professional performance or unprofessional conduct</w:t>
            </w:r>
            <w:r w:rsidR="00D351A4">
              <w:t>.</w:t>
            </w:r>
          </w:p>
        </w:tc>
        <w:tc>
          <w:tcPr>
            <w:tcW w:w="4677" w:type="dxa"/>
          </w:tcPr>
          <w:p w:rsidR="00107E1A" w:rsidRPr="00527B0D" w:rsidRDefault="00107E1A" w:rsidP="00A72D88">
            <w:pPr>
              <w:pStyle w:val="AHPRAbody"/>
              <w:spacing w:after="200"/>
            </w:pPr>
            <w:r w:rsidRPr="00527B0D">
              <w:rPr>
                <w:bCs/>
              </w:rPr>
              <w:t xml:space="preserve">The term </w:t>
            </w:r>
            <w:r w:rsidR="005C42EF">
              <w:rPr>
                <w:bCs/>
              </w:rPr>
              <w:t>‘</w:t>
            </w:r>
            <w:r w:rsidRPr="00527B0D">
              <w:rPr>
                <w:bCs/>
              </w:rPr>
              <w:t>undertaking</w:t>
            </w:r>
            <w:r w:rsidR="00416ECC">
              <w:rPr>
                <w:bCs/>
              </w:rPr>
              <w:t>s</w:t>
            </w:r>
            <w:r w:rsidR="005C42EF">
              <w:rPr>
                <w:bCs/>
              </w:rPr>
              <w:t>’</w:t>
            </w:r>
            <w:r w:rsidRPr="00527B0D">
              <w:rPr>
                <w:bCs/>
              </w:rPr>
              <w:t xml:space="preserve"> was included to reference the difference in terms under N</w:t>
            </w:r>
            <w:r w:rsidR="00D351A4">
              <w:rPr>
                <w:bCs/>
              </w:rPr>
              <w:t xml:space="preserve">ew </w:t>
            </w:r>
            <w:r w:rsidRPr="00527B0D">
              <w:rPr>
                <w:bCs/>
              </w:rPr>
              <w:t>S</w:t>
            </w:r>
            <w:r w:rsidR="00D351A4">
              <w:rPr>
                <w:bCs/>
              </w:rPr>
              <w:t xml:space="preserve">outh </w:t>
            </w:r>
            <w:r w:rsidRPr="00527B0D">
              <w:rPr>
                <w:bCs/>
              </w:rPr>
              <w:t>W</w:t>
            </w:r>
            <w:r w:rsidR="00D351A4">
              <w:rPr>
                <w:bCs/>
              </w:rPr>
              <w:t>ales</w:t>
            </w:r>
            <w:r w:rsidRPr="00527B0D">
              <w:rPr>
                <w:bCs/>
              </w:rPr>
              <w:t xml:space="preserve"> state legislation.</w:t>
            </w:r>
          </w:p>
          <w:p w:rsidR="00107E1A" w:rsidRPr="00527B0D" w:rsidRDefault="00107E1A" w:rsidP="00A72D88">
            <w:pPr>
              <w:pStyle w:val="AHPRAbody"/>
              <w:spacing w:after="200"/>
            </w:pPr>
            <w:r w:rsidRPr="00527B0D">
              <w:t>What must I do?</w:t>
            </w:r>
          </w:p>
          <w:p w:rsidR="008E3E38" w:rsidRDefault="00416ECC" w:rsidP="008E3E38">
            <w:pPr>
              <w:pStyle w:val="AHPRAbody"/>
              <w:numPr>
                <w:ilvl w:val="0"/>
                <w:numId w:val="76"/>
              </w:numPr>
              <w:spacing w:after="200"/>
            </w:pPr>
            <w:r>
              <w:t>C</w:t>
            </w:r>
            <w:r w:rsidR="00107E1A" w:rsidRPr="00527B0D">
              <w:t xml:space="preserve">urrent general registration as a midwife in Australia with no conditions </w:t>
            </w:r>
            <w:r w:rsidR="00107E1A" w:rsidRPr="009B4132">
              <w:t xml:space="preserve">or </w:t>
            </w:r>
            <w:r w:rsidR="008E3E38" w:rsidRPr="008E3E38">
              <w:rPr>
                <w:b/>
              </w:rPr>
              <w:t>undertakings</w:t>
            </w:r>
            <w:r w:rsidR="00107E1A" w:rsidRPr="00527B0D">
              <w:t xml:space="preserve"> on registration relating to unsatisfactory professional performance or unprofessional conduct</w:t>
            </w:r>
            <w:r w:rsidR="00D351A4">
              <w:t>.</w:t>
            </w:r>
          </w:p>
        </w:tc>
      </w:tr>
      <w:tr w:rsidR="00107E1A" w:rsidRPr="00527B0D" w:rsidTr="002F7995">
        <w:trPr>
          <w:cantSplit/>
          <w:tblHeader/>
        </w:trPr>
        <w:tc>
          <w:tcPr>
            <w:tcW w:w="4395" w:type="dxa"/>
            <w:shd w:val="clear" w:color="auto" w:fill="auto"/>
          </w:tcPr>
          <w:p w:rsidR="00107E1A" w:rsidRPr="00527B0D" w:rsidRDefault="00107E1A" w:rsidP="00A72D88">
            <w:pPr>
              <w:pStyle w:val="AHPRAbody"/>
              <w:spacing w:after="200"/>
            </w:pPr>
            <w:r w:rsidRPr="00527B0D">
              <w:rPr>
                <w:iCs/>
              </w:rPr>
              <w:t>Ongoing eligibility</w:t>
            </w:r>
          </w:p>
        </w:tc>
        <w:tc>
          <w:tcPr>
            <w:tcW w:w="4677" w:type="dxa"/>
          </w:tcPr>
          <w:p w:rsidR="00107E1A" w:rsidRPr="00527B0D" w:rsidRDefault="00107E1A" w:rsidP="00A72D88">
            <w:pPr>
              <w:pStyle w:val="AHPRAbody"/>
              <w:spacing w:after="200"/>
            </w:pPr>
            <w:r w:rsidRPr="00527B0D">
              <w:t xml:space="preserve">For clarity and consistency of language, the section previously entitled </w:t>
            </w:r>
            <w:r w:rsidR="000464ED" w:rsidRPr="00527B0D">
              <w:t>‘</w:t>
            </w:r>
            <w:r w:rsidR="00D351A4">
              <w:rPr>
                <w:iCs/>
              </w:rPr>
              <w:t>o</w:t>
            </w:r>
            <w:r w:rsidRPr="00527B0D">
              <w:rPr>
                <w:iCs/>
              </w:rPr>
              <w:t>ngoing eligibility</w:t>
            </w:r>
            <w:r w:rsidR="000464ED" w:rsidRPr="00527B0D">
              <w:rPr>
                <w:iCs/>
              </w:rPr>
              <w:t>’</w:t>
            </w:r>
            <w:r w:rsidRPr="00527B0D">
              <w:rPr>
                <w:iCs/>
              </w:rPr>
              <w:t xml:space="preserve"> </w:t>
            </w:r>
            <w:r w:rsidRPr="00527B0D">
              <w:t xml:space="preserve">has been retitled to </w:t>
            </w:r>
            <w:r w:rsidR="000464ED" w:rsidRPr="00527B0D">
              <w:t>‘</w:t>
            </w:r>
            <w:r w:rsidR="00D351A4">
              <w:rPr>
                <w:iCs/>
              </w:rPr>
              <w:t>o</w:t>
            </w:r>
            <w:r w:rsidRPr="00527B0D">
              <w:rPr>
                <w:iCs/>
              </w:rPr>
              <w:t>ngoing endorsement</w:t>
            </w:r>
            <w:r w:rsidR="000464ED" w:rsidRPr="00527B0D">
              <w:rPr>
                <w:iCs/>
              </w:rPr>
              <w:t>’</w:t>
            </w:r>
            <w:r w:rsidRPr="00527B0D">
              <w:t xml:space="preserve">. This has been </w:t>
            </w:r>
            <w:r w:rsidR="00D351A4">
              <w:t xml:space="preserve">further </w:t>
            </w:r>
            <w:r w:rsidRPr="00527B0D">
              <w:t>amended to ‘</w:t>
            </w:r>
            <w:r w:rsidR="00D351A4">
              <w:t>o</w:t>
            </w:r>
            <w:r w:rsidRPr="00527B0D">
              <w:t xml:space="preserve">ngoing requirements for endorsement’ for consistency with amendments to the </w:t>
            </w:r>
            <w:r w:rsidR="005A02F8" w:rsidRPr="005A02F8">
              <w:rPr>
                <w:i/>
              </w:rPr>
              <w:t>Registration standard: Endorsement as a nurse practitioner</w:t>
            </w:r>
            <w:r w:rsidRPr="00527B0D">
              <w:t>.</w:t>
            </w:r>
          </w:p>
          <w:p w:rsidR="00107E1A" w:rsidRPr="00527B0D" w:rsidRDefault="00107E1A" w:rsidP="00A72D88">
            <w:pPr>
              <w:pStyle w:val="AHPRAbody"/>
              <w:spacing w:after="200"/>
            </w:pPr>
          </w:p>
        </w:tc>
      </w:tr>
      <w:tr w:rsidR="00107E1A" w:rsidRPr="00527B0D" w:rsidTr="002F7995">
        <w:trPr>
          <w:cantSplit/>
          <w:tblHeader/>
        </w:trPr>
        <w:tc>
          <w:tcPr>
            <w:tcW w:w="4395" w:type="dxa"/>
            <w:shd w:val="clear" w:color="auto" w:fill="auto"/>
          </w:tcPr>
          <w:p w:rsidR="00107E1A" w:rsidRPr="00527B0D" w:rsidRDefault="00107E1A" w:rsidP="00A72D88">
            <w:pPr>
              <w:pStyle w:val="AHPRAbody"/>
              <w:spacing w:after="200"/>
            </w:pPr>
            <w:r w:rsidRPr="00527B0D">
              <w:t>Wording to appear on the register</w:t>
            </w:r>
            <w:r w:rsidR="00A53C57">
              <w:t xml:space="preserve"> of practit</w:t>
            </w:r>
            <w:r w:rsidR="00D351A4">
              <w:t>ioners</w:t>
            </w:r>
            <w:r w:rsidRPr="00527B0D">
              <w:t>:</w:t>
            </w:r>
          </w:p>
          <w:p w:rsidR="00107E1A" w:rsidRPr="00527B0D" w:rsidRDefault="00107E1A" w:rsidP="00A72D88">
            <w:pPr>
              <w:pStyle w:val="AHPRAbody"/>
              <w:spacing w:after="200"/>
            </w:pPr>
            <w:r w:rsidRPr="00527B0D">
              <w:t>A midwife competent to order diagnostic investigations and provide associated services required for midwifery practice and endorsed as qualified to prescribe schedule 2, 3, 4 and 8 medicines required for midwifery practice in accordance with relevant state and territory legislation</w:t>
            </w:r>
            <w:r w:rsidR="00A53C57">
              <w:t>.</w:t>
            </w:r>
          </w:p>
        </w:tc>
        <w:tc>
          <w:tcPr>
            <w:tcW w:w="4677" w:type="dxa"/>
          </w:tcPr>
          <w:p w:rsidR="00107E1A" w:rsidRPr="00527B0D" w:rsidRDefault="00473284" w:rsidP="00A72D88">
            <w:pPr>
              <w:pStyle w:val="AHPRAbody"/>
              <w:spacing w:after="200"/>
            </w:pPr>
            <w:r w:rsidRPr="00527B0D">
              <w:t>This registration standard enables midwives to prescribe scheduled medicines</w:t>
            </w:r>
            <w:r w:rsidR="00F03C06" w:rsidRPr="00527B0D">
              <w:t xml:space="preserve"> and</w:t>
            </w:r>
            <w:r w:rsidRPr="00527B0D">
              <w:t xml:space="preserve"> as such,</w:t>
            </w:r>
            <w:r w:rsidR="00527B0D" w:rsidRPr="00527B0D">
              <w:t xml:space="preserve"> </w:t>
            </w:r>
            <w:r w:rsidRPr="00527B0D">
              <w:t xml:space="preserve">the wording </w:t>
            </w:r>
            <w:r w:rsidR="00107E1A" w:rsidRPr="00527B0D">
              <w:t>to appear on the register has been amended accordingly</w:t>
            </w:r>
            <w:r w:rsidR="00A53C57">
              <w:t>:</w:t>
            </w:r>
          </w:p>
          <w:p w:rsidR="00107E1A" w:rsidRPr="00527B0D" w:rsidRDefault="00107E1A" w:rsidP="00A72D88">
            <w:pPr>
              <w:pStyle w:val="AHPRAbody"/>
              <w:spacing w:after="200"/>
            </w:pPr>
            <w:r w:rsidRPr="00527B0D">
              <w:t>An endorsed midwife qualified to prescribe schedule 2, 3, 4 and 8 medicines and to provide associated services required for midwifery practice in accordance with relevant state</w:t>
            </w:r>
            <w:r w:rsidR="00824885">
              <w:t xml:space="preserve"> and</w:t>
            </w:r>
            <w:r w:rsidR="006062EC">
              <w:t xml:space="preserve"> </w:t>
            </w:r>
            <w:r w:rsidRPr="00527B0D">
              <w:t>territory legislation.</w:t>
            </w:r>
          </w:p>
          <w:p w:rsidR="00107E1A" w:rsidRPr="00527B0D" w:rsidRDefault="00107E1A" w:rsidP="00A72D88">
            <w:pPr>
              <w:pStyle w:val="AHPRAbody"/>
              <w:spacing w:after="200"/>
            </w:pPr>
          </w:p>
        </w:tc>
      </w:tr>
      <w:tr w:rsidR="00107E1A" w:rsidRPr="00527B0D" w:rsidTr="002F7995">
        <w:trPr>
          <w:cantSplit/>
          <w:tblHeader/>
        </w:trPr>
        <w:tc>
          <w:tcPr>
            <w:tcW w:w="4395" w:type="dxa"/>
            <w:shd w:val="clear" w:color="auto" w:fill="auto"/>
          </w:tcPr>
          <w:p w:rsidR="00107E1A" w:rsidRPr="00527B0D" w:rsidRDefault="00107E1A">
            <w:pPr>
              <w:pStyle w:val="AHPRAbody"/>
              <w:spacing w:after="200"/>
            </w:pPr>
            <w:r w:rsidRPr="00527B0D">
              <w:t xml:space="preserve">Context of </w:t>
            </w:r>
            <w:r w:rsidR="00A53C57">
              <w:t>p</w:t>
            </w:r>
            <w:r w:rsidRPr="00527B0D">
              <w:t>ractice</w:t>
            </w:r>
            <w:r w:rsidR="00A53C57">
              <w:t xml:space="preserve"> are</w:t>
            </w:r>
            <w:r w:rsidRPr="00527B0D">
              <w:t xml:space="preserve"> the parameters that define an individual’s midwifery practice. These include practice across the continuum of care, antenatal care, postnatal care and lactation support. </w:t>
            </w:r>
          </w:p>
        </w:tc>
        <w:tc>
          <w:tcPr>
            <w:tcW w:w="4677" w:type="dxa"/>
          </w:tcPr>
          <w:p w:rsidR="00107E1A" w:rsidRPr="00527B0D" w:rsidRDefault="00107E1A" w:rsidP="00527B0D">
            <w:pPr>
              <w:pStyle w:val="AHPRAbody"/>
              <w:spacing w:after="200"/>
            </w:pPr>
            <w:r w:rsidRPr="00527B0D">
              <w:rPr>
                <w:iCs/>
              </w:rPr>
              <w:t>‘Intrapartum care’ added to the definition ‘</w:t>
            </w:r>
            <w:r w:rsidR="00A53C57">
              <w:rPr>
                <w:iCs/>
              </w:rPr>
              <w:t>c</w:t>
            </w:r>
            <w:r w:rsidRPr="00527B0D">
              <w:rPr>
                <w:iCs/>
              </w:rPr>
              <w:t>ontext of practice’ as it is recognised that midwives practise across the continuum of care.</w:t>
            </w:r>
            <w:r w:rsidRPr="00527B0D">
              <w:rPr>
                <w:iCs/>
              </w:rPr>
              <w:br/>
            </w:r>
            <w:r w:rsidR="00527B0D" w:rsidRPr="00527B0D">
              <w:br/>
            </w:r>
            <w:r w:rsidRPr="00527B0D">
              <w:t xml:space="preserve">Context of </w:t>
            </w:r>
            <w:r w:rsidR="00A53C57">
              <w:t>p</w:t>
            </w:r>
            <w:r w:rsidRPr="00527B0D">
              <w:t xml:space="preserve">ractice </w:t>
            </w:r>
            <w:r w:rsidR="00A53C57">
              <w:t xml:space="preserve">are </w:t>
            </w:r>
            <w:r w:rsidR="00295EF6">
              <w:t>t</w:t>
            </w:r>
            <w:r w:rsidRPr="00527B0D">
              <w:t xml:space="preserve">he parameters that define an individual’s midwifery practice. These include practice across the continuum of care, antenatal care, </w:t>
            </w:r>
            <w:r w:rsidR="008E3E38" w:rsidRPr="008E3E38">
              <w:rPr>
                <w:b/>
              </w:rPr>
              <w:t>intrapartum care</w:t>
            </w:r>
            <w:r w:rsidRPr="00527B0D">
              <w:t xml:space="preserve">, postnatal care and lactation support. </w:t>
            </w:r>
          </w:p>
        </w:tc>
      </w:tr>
      <w:tr w:rsidR="00107E1A" w:rsidRPr="00527B0D" w:rsidTr="002F7995">
        <w:trPr>
          <w:cantSplit/>
          <w:tblHeader/>
        </w:trPr>
        <w:tc>
          <w:tcPr>
            <w:tcW w:w="4395" w:type="dxa"/>
            <w:shd w:val="clear" w:color="auto" w:fill="auto"/>
          </w:tcPr>
          <w:p w:rsidR="00107E1A" w:rsidRPr="00527B0D" w:rsidRDefault="00107E1A" w:rsidP="00A72D88">
            <w:pPr>
              <w:pStyle w:val="AHPRAbody"/>
              <w:spacing w:after="200"/>
            </w:pPr>
            <w:r w:rsidRPr="00527B0D">
              <w:rPr>
                <w:bCs/>
              </w:rPr>
              <w:t>Ongoing requirements for endorsement:</w:t>
            </w:r>
          </w:p>
          <w:p w:rsidR="00107E1A" w:rsidRPr="00527B0D" w:rsidRDefault="00527B0D" w:rsidP="00A72D88">
            <w:pPr>
              <w:pStyle w:val="AHPRAbody"/>
              <w:spacing w:after="200"/>
            </w:pPr>
            <w:r w:rsidRPr="00527B0D">
              <w:t xml:space="preserve">Any </w:t>
            </w:r>
            <w:r w:rsidR="00107E1A" w:rsidRPr="00527B0D">
              <w:t xml:space="preserve">codes and guidelines issued by the </w:t>
            </w:r>
            <w:r w:rsidRPr="00527B0D">
              <w:t>NMBA</w:t>
            </w:r>
            <w:r w:rsidR="00107E1A" w:rsidRPr="00527B0D">
              <w:t xml:space="preserve"> from time to time. </w:t>
            </w:r>
          </w:p>
        </w:tc>
        <w:tc>
          <w:tcPr>
            <w:tcW w:w="4677" w:type="dxa"/>
          </w:tcPr>
          <w:p w:rsidR="00107E1A" w:rsidRPr="00527B0D" w:rsidRDefault="00107E1A" w:rsidP="00A72D88">
            <w:pPr>
              <w:pStyle w:val="AHPRAbody"/>
              <w:spacing w:after="200"/>
            </w:pPr>
            <w:r w:rsidRPr="00527B0D">
              <w:rPr>
                <w:bCs/>
              </w:rPr>
              <w:t>Ongoing requirements for endorsement:</w:t>
            </w:r>
            <w:r w:rsidRPr="00527B0D">
              <w:rPr>
                <w:bCs/>
              </w:rPr>
              <w:br/>
            </w:r>
            <w:r w:rsidR="00527B0D" w:rsidRPr="00527B0D">
              <w:br/>
            </w:r>
            <w:r w:rsidR="00157E31" w:rsidRPr="00157E31">
              <w:t xml:space="preserve">The </w:t>
            </w:r>
            <w:r w:rsidRPr="009B4132">
              <w:rPr>
                <w:i/>
              </w:rPr>
              <w:t>Safety and quality guidelines for privately practi</w:t>
            </w:r>
            <w:r w:rsidR="00295EF6">
              <w:rPr>
                <w:i/>
              </w:rPr>
              <w:t>s</w:t>
            </w:r>
            <w:r w:rsidRPr="009B4132">
              <w:rPr>
                <w:i/>
              </w:rPr>
              <w:t>ing midwives</w:t>
            </w:r>
            <w:r w:rsidRPr="00527B0D">
              <w:t xml:space="preserve"> and other applicable codes and guidelines approved by the NMBA.</w:t>
            </w:r>
          </w:p>
        </w:tc>
      </w:tr>
    </w:tbl>
    <w:p w:rsidR="007C254F" w:rsidRDefault="007C254F">
      <w:r>
        <w:br w:type="page"/>
      </w:r>
    </w:p>
    <w:tbl>
      <w:tblPr>
        <w:tblStyle w:val="TableGrid"/>
        <w:tblW w:w="9213" w:type="dxa"/>
        <w:tblInd w:w="108" w:type="dxa"/>
        <w:tblLook w:val="04A0" w:firstRow="1" w:lastRow="0" w:firstColumn="1" w:lastColumn="0" w:noHBand="0" w:noVBand="1"/>
      </w:tblPr>
      <w:tblGrid>
        <w:gridCol w:w="4395"/>
        <w:gridCol w:w="4818"/>
      </w:tblGrid>
      <w:tr w:rsidR="007C254F" w:rsidRPr="00527B0D" w:rsidTr="007C254F">
        <w:trPr>
          <w:cantSplit/>
          <w:tblHeader/>
        </w:trPr>
        <w:tc>
          <w:tcPr>
            <w:tcW w:w="4395" w:type="dxa"/>
            <w:shd w:val="clear" w:color="auto" w:fill="007DC3"/>
          </w:tcPr>
          <w:p w:rsidR="007C254F" w:rsidRPr="00A466E3" w:rsidRDefault="007C254F" w:rsidP="005050B7">
            <w:pPr>
              <w:pStyle w:val="AHPRAbody"/>
            </w:pPr>
            <w:r w:rsidRPr="00527B0D">
              <w:rPr>
                <w:b/>
                <w:color w:val="FFFFFF" w:themeColor="background1"/>
              </w:rPr>
              <w:lastRenderedPageBreak/>
              <w:t xml:space="preserve">Existing </w:t>
            </w:r>
            <w:r w:rsidRPr="00527B0D">
              <w:rPr>
                <w:b/>
                <w:i/>
                <w:color w:val="FFFFFF" w:themeColor="background1"/>
                <w:szCs w:val="20"/>
              </w:rPr>
              <w:t>Registration standard endorsement for scheduled medicines for midwives</w:t>
            </w:r>
            <w:r w:rsidRPr="00527B0D">
              <w:rPr>
                <w:b/>
                <w:color w:val="FFFFFF" w:themeColor="background1"/>
                <w:szCs w:val="20"/>
              </w:rPr>
              <w:t xml:space="preserve"> (2010)</w:t>
            </w:r>
            <w:r w:rsidRPr="00527B0D">
              <w:rPr>
                <w:b/>
                <w:color w:val="FFFFFF" w:themeColor="background1"/>
              </w:rPr>
              <w:t xml:space="preserve"> and </w:t>
            </w:r>
            <w:r w:rsidRPr="00527B0D">
              <w:rPr>
                <w:b/>
                <w:i/>
                <w:color w:val="FFFFFF" w:themeColor="background1"/>
              </w:rPr>
              <w:t>Eligible midwife registration standard</w:t>
            </w:r>
            <w:r w:rsidRPr="00527B0D">
              <w:rPr>
                <w:b/>
                <w:color w:val="FFFFFF" w:themeColor="background1"/>
              </w:rPr>
              <w:t xml:space="preserve"> </w:t>
            </w:r>
          </w:p>
        </w:tc>
        <w:tc>
          <w:tcPr>
            <w:tcW w:w="4818" w:type="dxa"/>
            <w:shd w:val="clear" w:color="auto" w:fill="007DC3"/>
          </w:tcPr>
          <w:p w:rsidR="007C254F" w:rsidRPr="00AA331C" w:rsidRDefault="005050B7" w:rsidP="00895493">
            <w:pPr>
              <w:pStyle w:val="AHPRAbody"/>
              <w:rPr>
                <w:bCs/>
              </w:rPr>
            </w:pPr>
            <w:r>
              <w:rPr>
                <w:b/>
                <w:color w:val="FFFFFF" w:themeColor="background1"/>
              </w:rPr>
              <w:t>Revised</w:t>
            </w:r>
            <w:r w:rsidR="007C254F" w:rsidRPr="00527B0D">
              <w:rPr>
                <w:b/>
                <w:color w:val="FFFFFF" w:themeColor="background1"/>
              </w:rPr>
              <w:t xml:space="preserve"> Registration standard: </w:t>
            </w:r>
            <w:r w:rsidR="00EE32A2">
              <w:rPr>
                <w:b/>
                <w:color w:val="FFFFFF" w:themeColor="background1"/>
              </w:rPr>
              <w:t>E</w:t>
            </w:r>
            <w:r w:rsidR="007C254F" w:rsidRPr="00527B0D">
              <w:rPr>
                <w:b/>
                <w:color w:val="FFFFFF" w:themeColor="background1"/>
              </w:rPr>
              <w:t xml:space="preserve">ndorsement for scheduled medicines for midwives </w:t>
            </w:r>
          </w:p>
        </w:tc>
      </w:tr>
      <w:tr w:rsidR="007C254F" w:rsidRPr="00527B0D" w:rsidTr="00527B0D">
        <w:trPr>
          <w:cantSplit/>
          <w:tblHeader/>
        </w:trPr>
        <w:tc>
          <w:tcPr>
            <w:tcW w:w="4395" w:type="dxa"/>
            <w:shd w:val="clear" w:color="auto" w:fill="auto"/>
          </w:tcPr>
          <w:p w:rsidR="007C254F" w:rsidRPr="00527B0D" w:rsidRDefault="007C254F" w:rsidP="00A72D88">
            <w:pPr>
              <w:pStyle w:val="AHPRAbody"/>
              <w:rPr>
                <w:bCs/>
              </w:rPr>
            </w:pPr>
            <w:r w:rsidRPr="00A466E3">
              <w:t xml:space="preserve">The existing standard did not reference the </w:t>
            </w:r>
            <w:r w:rsidR="002F7995">
              <w:br/>
            </w:r>
            <w:r w:rsidRPr="00A466E3">
              <w:t>co-regulatory model which operates in Q</w:t>
            </w:r>
            <w:r>
              <w:t>ueensland</w:t>
            </w:r>
            <w:r w:rsidRPr="00A466E3">
              <w:t xml:space="preserve"> and N</w:t>
            </w:r>
            <w:r>
              <w:t>ew South Wales</w:t>
            </w:r>
            <w:r w:rsidRPr="00A466E3">
              <w:t>.</w:t>
            </w:r>
          </w:p>
        </w:tc>
        <w:tc>
          <w:tcPr>
            <w:tcW w:w="4818" w:type="dxa"/>
          </w:tcPr>
          <w:p w:rsidR="007C254F" w:rsidRPr="00F91614" w:rsidRDefault="007C254F" w:rsidP="009B4132">
            <w:pPr>
              <w:pStyle w:val="AHPRAbody"/>
              <w:spacing w:after="200"/>
              <w:rPr>
                <w:bCs/>
              </w:rPr>
            </w:pPr>
            <w:r w:rsidRPr="00AA331C">
              <w:rPr>
                <w:bCs/>
              </w:rPr>
              <w:t xml:space="preserve">The </w:t>
            </w:r>
            <w:r w:rsidR="005050B7">
              <w:rPr>
                <w:bCs/>
              </w:rPr>
              <w:t>revised</w:t>
            </w:r>
            <w:r w:rsidRPr="00AA331C">
              <w:rPr>
                <w:bCs/>
              </w:rPr>
              <w:t xml:space="preserve"> standard includes</w:t>
            </w:r>
            <w:r>
              <w:rPr>
                <w:bCs/>
              </w:rPr>
              <w:t xml:space="preserve"> reference</w:t>
            </w:r>
            <w:r w:rsidRPr="00AA331C">
              <w:rPr>
                <w:bCs/>
              </w:rPr>
              <w:t xml:space="preserve"> to </w:t>
            </w:r>
            <w:r>
              <w:rPr>
                <w:bCs/>
              </w:rPr>
              <w:t>AHPRA operating</w:t>
            </w:r>
            <w:r w:rsidRPr="00AA331C">
              <w:rPr>
                <w:bCs/>
              </w:rPr>
              <w:t xml:space="preserve"> in a co-regulatory model in Q</w:t>
            </w:r>
            <w:r w:rsidR="00295EF6">
              <w:rPr>
                <w:bCs/>
              </w:rPr>
              <w:t>ueens</w:t>
            </w:r>
            <w:r w:rsidRPr="00AA331C">
              <w:rPr>
                <w:bCs/>
              </w:rPr>
              <w:t>l</w:t>
            </w:r>
            <w:r w:rsidR="00295EF6">
              <w:rPr>
                <w:bCs/>
              </w:rPr>
              <w:t>an</w:t>
            </w:r>
            <w:r w:rsidRPr="00AA331C">
              <w:rPr>
                <w:bCs/>
              </w:rPr>
              <w:t>d and N</w:t>
            </w:r>
            <w:r w:rsidR="00295EF6">
              <w:rPr>
                <w:bCs/>
              </w:rPr>
              <w:t xml:space="preserve">ew </w:t>
            </w:r>
            <w:r w:rsidRPr="00AA331C">
              <w:rPr>
                <w:bCs/>
              </w:rPr>
              <w:t>S</w:t>
            </w:r>
            <w:r w:rsidR="00295EF6">
              <w:rPr>
                <w:bCs/>
              </w:rPr>
              <w:t xml:space="preserve">outh </w:t>
            </w:r>
            <w:r w:rsidRPr="00AA331C">
              <w:rPr>
                <w:bCs/>
              </w:rPr>
              <w:t>W</w:t>
            </w:r>
            <w:r w:rsidR="00295EF6">
              <w:rPr>
                <w:bCs/>
              </w:rPr>
              <w:t>ales</w:t>
            </w:r>
            <w:r w:rsidRPr="00AA331C">
              <w:rPr>
                <w:bCs/>
              </w:rPr>
              <w:t xml:space="preserve"> and</w:t>
            </w:r>
            <w:r>
              <w:rPr>
                <w:bCs/>
              </w:rPr>
              <w:t xml:space="preserve"> therefore</w:t>
            </w:r>
            <w:r w:rsidRPr="00AA331C">
              <w:rPr>
                <w:bCs/>
              </w:rPr>
              <w:t xml:space="preserve"> </w:t>
            </w:r>
            <w:r w:rsidR="00A53C57">
              <w:rPr>
                <w:bCs/>
              </w:rPr>
              <w:t xml:space="preserve">the NMBA </w:t>
            </w:r>
            <w:r w:rsidRPr="00AA331C">
              <w:rPr>
                <w:bCs/>
              </w:rPr>
              <w:t xml:space="preserve">may not be the only entity involved in </w:t>
            </w:r>
            <w:r w:rsidR="00A242A6">
              <w:rPr>
                <w:bCs/>
              </w:rPr>
              <w:t>carrying out</w:t>
            </w:r>
            <w:r w:rsidRPr="00AA331C">
              <w:rPr>
                <w:bCs/>
              </w:rPr>
              <w:t xml:space="preserve"> these </w:t>
            </w:r>
            <w:r>
              <w:rPr>
                <w:bCs/>
              </w:rPr>
              <w:t>audits and investigations</w:t>
            </w:r>
            <w:r w:rsidRPr="00AA331C">
              <w:rPr>
                <w:bCs/>
              </w:rPr>
              <w:t xml:space="preserve"> for compliance against standards or reporting notifiable conduct</w:t>
            </w:r>
            <w:r w:rsidR="00A53C57">
              <w:rPr>
                <w:bCs/>
              </w:rPr>
              <w:t xml:space="preserve">, </w:t>
            </w:r>
            <w:r w:rsidRPr="00AA331C">
              <w:rPr>
                <w:bCs/>
              </w:rPr>
              <w:t>should they arise.</w:t>
            </w:r>
          </w:p>
          <w:p w:rsidR="007C254F" w:rsidRDefault="007C254F" w:rsidP="009B4132">
            <w:pPr>
              <w:pStyle w:val="AHPRAbody"/>
              <w:spacing w:after="200"/>
              <w:rPr>
                <w:bCs/>
              </w:rPr>
            </w:pPr>
            <w:r>
              <w:rPr>
                <w:bCs/>
              </w:rPr>
              <w:t>Reference is also made to the different</w:t>
            </w:r>
            <w:r w:rsidRPr="00AA331C">
              <w:rPr>
                <w:bCs/>
              </w:rPr>
              <w:t xml:space="preserve"> definitions </w:t>
            </w:r>
            <w:r w:rsidR="004A7204" w:rsidRPr="00AA331C">
              <w:rPr>
                <w:bCs/>
              </w:rPr>
              <w:t>in co-regulatory jurisdictions</w:t>
            </w:r>
            <w:r w:rsidRPr="00AA331C">
              <w:rPr>
                <w:bCs/>
              </w:rPr>
              <w:t>.</w:t>
            </w:r>
          </w:p>
          <w:p w:rsidR="007C254F" w:rsidRPr="007334F3" w:rsidRDefault="007C254F" w:rsidP="009B4132">
            <w:pPr>
              <w:pStyle w:val="AHPRAbody"/>
              <w:spacing w:after="200"/>
              <w:rPr>
                <w:bCs/>
                <w:lang w:val="en-US"/>
              </w:rPr>
            </w:pPr>
            <w:r>
              <w:rPr>
                <w:bCs/>
                <w:lang w:val="en-US"/>
              </w:rPr>
              <w:t>The wording has been amended accordingly:</w:t>
            </w:r>
          </w:p>
          <w:p w:rsidR="007C254F" w:rsidRPr="009B4132" w:rsidRDefault="007C254F" w:rsidP="009B4132">
            <w:pPr>
              <w:pStyle w:val="AHPRAbody"/>
              <w:spacing w:after="200"/>
              <w:rPr>
                <w:bCs/>
                <w:lang w:val="en-US"/>
              </w:rPr>
            </w:pPr>
            <w:r w:rsidRPr="009B4132">
              <w:rPr>
                <w:bCs/>
                <w:lang w:val="en-US"/>
              </w:rPr>
              <w:t xml:space="preserve">The NMBA and AHPRA operate in a co-regulatory model in some jurisdictions and may not be the only entities involved in </w:t>
            </w:r>
            <w:r w:rsidR="00A242A6">
              <w:rPr>
                <w:bCs/>
                <w:lang w:val="en-US"/>
              </w:rPr>
              <w:t>carrying out</w:t>
            </w:r>
            <w:r w:rsidRPr="009B4132">
              <w:rPr>
                <w:bCs/>
                <w:lang w:val="en-US"/>
              </w:rPr>
              <w:t xml:space="preserve"> assessment related to a notification.</w:t>
            </w:r>
          </w:p>
          <w:p w:rsidR="007C254F" w:rsidRPr="00527B0D" w:rsidRDefault="007C254F" w:rsidP="009B4132">
            <w:pPr>
              <w:pStyle w:val="AHPRAbody"/>
              <w:spacing w:after="200"/>
              <w:rPr>
                <w:bCs/>
              </w:rPr>
            </w:pPr>
            <w:r w:rsidRPr="009B4132">
              <w:t>In co-regulatory definitions these terms may be described differently but have the same intent.</w:t>
            </w:r>
            <w:r w:rsidRPr="00A466E3">
              <w:t xml:space="preserve">  </w:t>
            </w:r>
          </w:p>
        </w:tc>
      </w:tr>
    </w:tbl>
    <w:p w:rsidR="00C5797A" w:rsidRDefault="00C5797A">
      <w:pPr>
        <w:rPr>
          <w:rFonts w:cs="Arial"/>
          <w:sz w:val="20"/>
          <w:szCs w:val="20"/>
        </w:rPr>
      </w:pPr>
    </w:p>
    <w:sectPr w:rsidR="00C5797A" w:rsidSect="004112CE">
      <w:footerReference w:type="default" r:id="rId12"/>
      <w:headerReference w:type="first" r:id="rId13"/>
      <w:footerReference w:type="first" r:id="rId14"/>
      <w:pgSz w:w="11906" w:h="16838"/>
      <w:pgMar w:top="1108" w:right="1440" w:bottom="1276" w:left="1440" w:header="708" w:footer="56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2C59" w:rsidRDefault="00DF2C59" w:rsidP="00AF38D2">
      <w:pPr>
        <w:spacing w:after="0" w:line="240" w:lineRule="auto"/>
      </w:pPr>
      <w:r>
        <w:separator/>
      </w:r>
    </w:p>
  </w:endnote>
  <w:endnote w:type="continuationSeparator" w:id="0">
    <w:p w:rsidR="00DF2C59" w:rsidRDefault="00DF2C59" w:rsidP="00AF3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Lt">
    <w:altName w:val="Cambria"/>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eastAsiaTheme="minorHAnsi" w:hAnsiTheme="minorHAnsi" w:cstheme="minorBidi"/>
        <w:color w:val="auto"/>
        <w:sz w:val="22"/>
        <w:szCs w:val="22"/>
      </w:rPr>
      <w:id w:val="12278872"/>
      <w:docPartObj>
        <w:docPartGallery w:val="Page Numbers (Bottom of Page)"/>
        <w:docPartUnique/>
      </w:docPartObj>
    </w:sdtPr>
    <w:sdtEndPr/>
    <w:sdtContent>
      <w:sdt>
        <w:sdtPr>
          <w:rPr>
            <w:rFonts w:asciiTheme="minorHAnsi" w:eastAsiaTheme="minorHAnsi" w:hAnsiTheme="minorHAnsi" w:cstheme="minorBidi"/>
            <w:color w:val="auto"/>
            <w:sz w:val="22"/>
            <w:szCs w:val="22"/>
          </w:rPr>
          <w:id w:val="565050523"/>
          <w:docPartObj>
            <w:docPartGallery w:val="Page Numbers (Top of Page)"/>
            <w:docPartUnique/>
          </w:docPartObj>
        </w:sdtPr>
        <w:sdtEndPr/>
        <w:sdtContent>
          <w:p w:rsidR="00DF2C59" w:rsidRDefault="00DF2C59" w:rsidP="00800F77">
            <w:pPr>
              <w:pStyle w:val="AHPRApagenumber"/>
              <w:jc w:val="left"/>
            </w:pPr>
            <w:r w:rsidRPr="009230B6">
              <w:t>Consultation report: Registration standard for endorsement for scheduled medicines for midwives</w:t>
            </w:r>
            <w:r>
              <w:t xml:space="preserve"> </w:t>
            </w:r>
          </w:p>
          <w:p w:rsidR="00DF2C59" w:rsidRDefault="00DF2C59" w:rsidP="00800F77">
            <w:pPr>
              <w:pStyle w:val="Footer"/>
              <w:jc w:val="right"/>
            </w:pPr>
            <w:r w:rsidRPr="00800F77">
              <w:rPr>
                <w:rFonts w:ascii="Arial" w:eastAsia="Cambria" w:hAnsi="Arial" w:cs="Arial"/>
                <w:color w:val="5F6062"/>
                <w:sz w:val="18"/>
                <w:szCs w:val="20"/>
              </w:rPr>
              <w:t xml:space="preserve">Page </w:t>
            </w:r>
            <w:r w:rsidR="00A57DF4" w:rsidRPr="00800F77">
              <w:rPr>
                <w:rFonts w:ascii="Arial" w:eastAsia="Cambria" w:hAnsi="Arial" w:cs="Arial"/>
                <w:color w:val="5F6062"/>
                <w:sz w:val="18"/>
                <w:szCs w:val="20"/>
              </w:rPr>
              <w:fldChar w:fldCharType="begin"/>
            </w:r>
            <w:r w:rsidRPr="00800F77">
              <w:rPr>
                <w:rFonts w:ascii="Arial" w:eastAsia="Cambria" w:hAnsi="Arial" w:cs="Arial"/>
                <w:color w:val="5F6062"/>
                <w:sz w:val="18"/>
                <w:szCs w:val="20"/>
              </w:rPr>
              <w:instrText xml:space="preserve"> PAGE </w:instrText>
            </w:r>
            <w:r w:rsidR="00A57DF4" w:rsidRPr="00800F77">
              <w:rPr>
                <w:rFonts w:ascii="Arial" w:eastAsia="Cambria" w:hAnsi="Arial" w:cs="Arial"/>
                <w:color w:val="5F6062"/>
                <w:sz w:val="18"/>
                <w:szCs w:val="20"/>
              </w:rPr>
              <w:fldChar w:fldCharType="separate"/>
            </w:r>
            <w:r w:rsidR="00D97A79">
              <w:rPr>
                <w:rFonts w:ascii="Arial" w:eastAsia="Cambria" w:hAnsi="Arial" w:cs="Arial"/>
                <w:noProof/>
                <w:color w:val="5F6062"/>
                <w:sz w:val="18"/>
                <w:szCs w:val="20"/>
              </w:rPr>
              <w:t>11</w:t>
            </w:r>
            <w:r w:rsidR="00A57DF4" w:rsidRPr="00800F77">
              <w:rPr>
                <w:rFonts w:ascii="Arial" w:eastAsia="Cambria" w:hAnsi="Arial" w:cs="Arial"/>
                <w:color w:val="5F6062"/>
                <w:sz w:val="18"/>
                <w:szCs w:val="20"/>
              </w:rPr>
              <w:fldChar w:fldCharType="end"/>
            </w:r>
            <w:r w:rsidRPr="00800F77">
              <w:rPr>
                <w:rFonts w:ascii="Arial" w:eastAsia="Cambria" w:hAnsi="Arial" w:cs="Arial"/>
                <w:color w:val="5F6062"/>
                <w:sz w:val="18"/>
                <w:szCs w:val="20"/>
              </w:rPr>
              <w:t xml:space="preserve"> of </w:t>
            </w:r>
            <w:r w:rsidR="00A57DF4" w:rsidRPr="00800F77">
              <w:rPr>
                <w:rFonts w:ascii="Arial" w:eastAsia="Cambria" w:hAnsi="Arial" w:cs="Arial"/>
                <w:color w:val="5F6062"/>
                <w:sz w:val="18"/>
                <w:szCs w:val="20"/>
              </w:rPr>
              <w:fldChar w:fldCharType="begin"/>
            </w:r>
            <w:r w:rsidRPr="00800F77">
              <w:rPr>
                <w:rFonts w:ascii="Arial" w:eastAsia="Cambria" w:hAnsi="Arial" w:cs="Arial"/>
                <w:color w:val="5F6062"/>
                <w:sz w:val="18"/>
                <w:szCs w:val="20"/>
              </w:rPr>
              <w:instrText xml:space="preserve"> NUMPAGES  </w:instrText>
            </w:r>
            <w:r w:rsidR="00A57DF4" w:rsidRPr="00800F77">
              <w:rPr>
                <w:rFonts w:ascii="Arial" w:eastAsia="Cambria" w:hAnsi="Arial" w:cs="Arial"/>
                <w:color w:val="5F6062"/>
                <w:sz w:val="18"/>
                <w:szCs w:val="20"/>
              </w:rPr>
              <w:fldChar w:fldCharType="separate"/>
            </w:r>
            <w:r w:rsidR="00D97A79">
              <w:rPr>
                <w:rFonts w:ascii="Arial" w:eastAsia="Cambria" w:hAnsi="Arial" w:cs="Arial"/>
                <w:noProof/>
                <w:color w:val="5F6062"/>
                <w:sz w:val="18"/>
                <w:szCs w:val="20"/>
              </w:rPr>
              <w:t>11</w:t>
            </w:r>
            <w:r w:rsidR="00A57DF4" w:rsidRPr="00800F77">
              <w:rPr>
                <w:rFonts w:ascii="Arial" w:eastAsia="Cambria" w:hAnsi="Arial" w:cs="Arial"/>
                <w:color w:val="5F6062"/>
                <w:sz w:val="18"/>
                <w:szCs w:val="20"/>
              </w:rPr>
              <w:fldChar w:fldCharType="end"/>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C59" w:rsidRPr="00E77E23" w:rsidRDefault="00DF2C59" w:rsidP="00ED7848">
    <w:pPr>
      <w:pStyle w:val="AHPRAfirstpagefooter"/>
    </w:pPr>
    <w:r>
      <w:rPr>
        <w:color w:val="007DC3"/>
      </w:rPr>
      <w:t>Nursing and Midwifery</w:t>
    </w:r>
    <w:r w:rsidRPr="00E77E23">
      <w:t xml:space="preserve"> </w:t>
    </w:r>
    <w:r>
      <w:t>Board of Australia</w:t>
    </w:r>
  </w:p>
  <w:p w:rsidR="00DF2C59" w:rsidRPr="00ED7848" w:rsidRDefault="00DF2C59" w:rsidP="00ED7848">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2C59" w:rsidRDefault="00DF2C59" w:rsidP="00AF38D2">
      <w:pPr>
        <w:spacing w:after="0" w:line="240" w:lineRule="auto"/>
      </w:pPr>
      <w:r>
        <w:separator/>
      </w:r>
    </w:p>
  </w:footnote>
  <w:footnote w:type="continuationSeparator" w:id="0">
    <w:p w:rsidR="00DF2C59" w:rsidRDefault="00DF2C59" w:rsidP="00AF38D2">
      <w:pPr>
        <w:spacing w:after="0" w:line="240" w:lineRule="auto"/>
      </w:pPr>
      <w:r>
        <w:continuationSeparator/>
      </w:r>
    </w:p>
  </w:footnote>
  <w:footnote w:id="1">
    <w:p w:rsidR="00DF2C59" w:rsidRPr="005C42EF" w:rsidRDefault="00DF2C59">
      <w:pPr>
        <w:pStyle w:val="FootnoteText"/>
        <w:rPr>
          <w:rFonts w:ascii="Arial" w:hAnsi="Arial" w:cs="Arial"/>
          <w:lang w:val="en-US"/>
        </w:rPr>
      </w:pPr>
      <w:r w:rsidRPr="005C42EF">
        <w:rPr>
          <w:rStyle w:val="FootnoteReference"/>
          <w:rFonts w:ascii="Arial" w:hAnsi="Arial" w:cs="Arial"/>
        </w:rPr>
        <w:footnoteRef/>
      </w:r>
      <w:r w:rsidRPr="005C42EF">
        <w:rPr>
          <w:rFonts w:ascii="Arial" w:hAnsi="Arial" w:cs="Arial"/>
        </w:rPr>
        <w:t xml:space="preserve"> </w:t>
      </w:r>
      <w:r w:rsidRPr="005C42EF">
        <w:rPr>
          <w:rFonts w:ascii="Arial" w:hAnsi="Arial" w:cs="Arial"/>
          <w:sz w:val="16"/>
          <w:szCs w:val="16"/>
        </w:rPr>
        <w:t xml:space="preserve">‘Grandfather clause’ – The formal undertaking a midwife makes under the </w:t>
      </w:r>
      <w:r w:rsidRPr="005C42EF">
        <w:rPr>
          <w:rFonts w:ascii="Arial" w:hAnsi="Arial" w:cs="Arial"/>
          <w:bCs/>
          <w:sz w:val="16"/>
          <w:szCs w:val="16"/>
        </w:rPr>
        <w:t xml:space="preserve">current </w:t>
      </w:r>
      <w:r w:rsidRPr="005C42EF">
        <w:rPr>
          <w:rFonts w:ascii="Arial" w:hAnsi="Arial" w:cs="Arial"/>
          <w:i/>
          <w:sz w:val="16"/>
          <w:szCs w:val="16"/>
        </w:rPr>
        <w:t>Eligible midwife registration standard</w:t>
      </w:r>
      <w:r w:rsidRPr="005C42EF">
        <w:rPr>
          <w:rFonts w:ascii="Arial" w:hAnsi="Arial" w:cs="Arial"/>
          <w:sz w:val="16"/>
          <w:szCs w:val="16"/>
        </w:rPr>
        <w:t xml:space="preserve"> to complete a prescribing program (or equivalent) within 18 months of meeting the requirements of the standard and receiving recognition as an eligible midwife.</w:t>
      </w:r>
      <w:r w:rsidRPr="005C42EF">
        <w:rPr>
          <w:rFonts w:ascii="Arial" w:hAnsi="Arial" w:cs="Aria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C59" w:rsidRDefault="00DF2C59">
    <w:pPr>
      <w:pStyle w:val="Header"/>
    </w:pPr>
    <w:r w:rsidRPr="00ED7848">
      <w:rPr>
        <w:noProof/>
        <w:lang w:eastAsia="en-AU"/>
      </w:rPr>
      <w:drawing>
        <wp:anchor distT="0" distB="0" distL="114300" distR="114300" simplePos="0" relativeHeight="251659264" behindDoc="0" locked="0" layoutInCell="1" allowOverlap="1">
          <wp:simplePos x="0" y="0"/>
          <wp:positionH relativeFrom="margin">
            <wp:posOffset>4574540</wp:posOffset>
          </wp:positionH>
          <wp:positionV relativeFrom="margin">
            <wp:posOffset>-433705</wp:posOffset>
          </wp:positionV>
          <wp:extent cx="1657350" cy="1319530"/>
          <wp:effectExtent l="19050" t="0" r="0" b="0"/>
          <wp:wrapSquare wrapText="bothSides"/>
          <wp:docPr id="8" name="Picture 2" descr="AHPRA_Nursing&amp;MidwiferyBoardofAustralia_SP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7350" cy="131953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C5E44"/>
    <w:multiLevelType w:val="hybridMultilevel"/>
    <w:tmpl w:val="EFC26E16"/>
    <w:lvl w:ilvl="0" w:tplc="D9286360">
      <w:start w:val="4"/>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 w15:restartNumberingAfterBreak="0">
    <w:nsid w:val="04B42B23"/>
    <w:multiLevelType w:val="multilevel"/>
    <w:tmpl w:val="0409001F"/>
    <w:lvl w:ilvl="0">
      <w:start w:val="1"/>
      <w:numFmt w:val="decimal"/>
      <w:lvlText w:val="%1."/>
      <w:lvlJc w:val="left"/>
      <w:pPr>
        <w:ind w:left="360" w:hanging="360"/>
      </w:pPr>
      <w:rPr>
        <w:rFonts w:hint="default"/>
        <w:b w:val="0"/>
        <w:i w:val="0"/>
        <w:color w:val="auto"/>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5D979CB"/>
    <w:multiLevelType w:val="hybridMultilevel"/>
    <w:tmpl w:val="765285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7044348"/>
    <w:multiLevelType w:val="hybridMultilevel"/>
    <w:tmpl w:val="B97E88A2"/>
    <w:lvl w:ilvl="0" w:tplc="597E918C">
      <w:start w:val="1"/>
      <w:numFmt w:val="decimal"/>
      <w:lvlText w:val="%1."/>
      <w:lvlJc w:val="left"/>
      <w:pPr>
        <w:ind w:left="369" w:hanging="360"/>
      </w:pPr>
      <w:rPr>
        <w:rFonts w:hint="default"/>
        <w:b w:val="0"/>
      </w:rPr>
    </w:lvl>
    <w:lvl w:ilvl="1" w:tplc="0C090003">
      <w:start w:val="1"/>
      <w:numFmt w:val="bullet"/>
      <w:lvlText w:val="o"/>
      <w:lvlJc w:val="left"/>
      <w:pPr>
        <w:ind w:left="1023" w:hanging="360"/>
      </w:pPr>
      <w:rPr>
        <w:rFonts w:ascii="Courier New" w:hAnsi="Courier New" w:hint="default"/>
      </w:rPr>
    </w:lvl>
    <w:lvl w:ilvl="2" w:tplc="0C090005" w:tentative="1">
      <w:start w:val="1"/>
      <w:numFmt w:val="bullet"/>
      <w:lvlText w:val=""/>
      <w:lvlJc w:val="left"/>
      <w:pPr>
        <w:ind w:left="1743" w:hanging="360"/>
      </w:pPr>
      <w:rPr>
        <w:rFonts w:ascii="Wingdings" w:hAnsi="Wingdings" w:hint="default"/>
      </w:rPr>
    </w:lvl>
    <w:lvl w:ilvl="3" w:tplc="0C090001" w:tentative="1">
      <w:start w:val="1"/>
      <w:numFmt w:val="bullet"/>
      <w:lvlText w:val=""/>
      <w:lvlJc w:val="left"/>
      <w:pPr>
        <w:ind w:left="2463" w:hanging="360"/>
      </w:pPr>
      <w:rPr>
        <w:rFonts w:ascii="Symbol" w:hAnsi="Symbol" w:hint="default"/>
      </w:rPr>
    </w:lvl>
    <w:lvl w:ilvl="4" w:tplc="0C090003" w:tentative="1">
      <w:start w:val="1"/>
      <w:numFmt w:val="bullet"/>
      <w:lvlText w:val="o"/>
      <w:lvlJc w:val="left"/>
      <w:pPr>
        <w:ind w:left="3183" w:hanging="360"/>
      </w:pPr>
      <w:rPr>
        <w:rFonts w:ascii="Courier New" w:hAnsi="Courier New" w:hint="default"/>
      </w:rPr>
    </w:lvl>
    <w:lvl w:ilvl="5" w:tplc="0C090005" w:tentative="1">
      <w:start w:val="1"/>
      <w:numFmt w:val="bullet"/>
      <w:lvlText w:val=""/>
      <w:lvlJc w:val="left"/>
      <w:pPr>
        <w:ind w:left="3903" w:hanging="360"/>
      </w:pPr>
      <w:rPr>
        <w:rFonts w:ascii="Wingdings" w:hAnsi="Wingdings" w:hint="default"/>
      </w:rPr>
    </w:lvl>
    <w:lvl w:ilvl="6" w:tplc="0C090001" w:tentative="1">
      <w:start w:val="1"/>
      <w:numFmt w:val="bullet"/>
      <w:lvlText w:val=""/>
      <w:lvlJc w:val="left"/>
      <w:pPr>
        <w:ind w:left="4623" w:hanging="360"/>
      </w:pPr>
      <w:rPr>
        <w:rFonts w:ascii="Symbol" w:hAnsi="Symbol" w:hint="default"/>
      </w:rPr>
    </w:lvl>
    <w:lvl w:ilvl="7" w:tplc="0C090003" w:tentative="1">
      <w:start w:val="1"/>
      <w:numFmt w:val="bullet"/>
      <w:lvlText w:val="o"/>
      <w:lvlJc w:val="left"/>
      <w:pPr>
        <w:ind w:left="5343" w:hanging="360"/>
      </w:pPr>
      <w:rPr>
        <w:rFonts w:ascii="Courier New" w:hAnsi="Courier New" w:hint="default"/>
      </w:rPr>
    </w:lvl>
    <w:lvl w:ilvl="8" w:tplc="0C090005" w:tentative="1">
      <w:start w:val="1"/>
      <w:numFmt w:val="bullet"/>
      <w:lvlText w:val=""/>
      <w:lvlJc w:val="left"/>
      <w:pPr>
        <w:ind w:left="6063" w:hanging="360"/>
      </w:pPr>
      <w:rPr>
        <w:rFonts w:ascii="Wingdings" w:hAnsi="Wingdings" w:hint="default"/>
      </w:rPr>
    </w:lvl>
  </w:abstractNum>
  <w:abstractNum w:abstractNumId="4" w15:restartNumberingAfterBreak="0">
    <w:nsid w:val="07101202"/>
    <w:multiLevelType w:val="multilevel"/>
    <w:tmpl w:val="F0FA28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6" w15:restartNumberingAfterBreak="0">
    <w:nsid w:val="0B781F05"/>
    <w:multiLevelType w:val="hybridMultilevel"/>
    <w:tmpl w:val="99D27200"/>
    <w:lvl w:ilvl="0" w:tplc="04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BF9786B"/>
    <w:multiLevelType w:val="hybridMultilevel"/>
    <w:tmpl w:val="09F0B9CA"/>
    <w:lvl w:ilvl="0" w:tplc="04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15:restartNumberingAfterBreak="0">
    <w:nsid w:val="0C037DB3"/>
    <w:multiLevelType w:val="multilevel"/>
    <w:tmpl w:val="BE20683A"/>
    <w:numStyleLink w:val="AHPRANumberedheadinglist"/>
  </w:abstractNum>
  <w:abstractNum w:abstractNumId="9"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10" w15:restartNumberingAfterBreak="0">
    <w:nsid w:val="0C8923F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E0873FE"/>
    <w:multiLevelType w:val="hybridMultilevel"/>
    <w:tmpl w:val="7FC676C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11A353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6DE7E2E"/>
    <w:multiLevelType w:val="hybridMultilevel"/>
    <w:tmpl w:val="ED4E869E"/>
    <w:lvl w:ilvl="0" w:tplc="04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8441530"/>
    <w:multiLevelType w:val="hybridMultilevel"/>
    <w:tmpl w:val="67ACB8E0"/>
    <w:lvl w:ilvl="0" w:tplc="F5F205FA">
      <w:start w:val="1"/>
      <w:numFmt w:val="bullet"/>
      <w:lvlText w:val=""/>
      <w:lvlJc w:val="left"/>
      <w:pPr>
        <w:ind w:left="720" w:hanging="360"/>
      </w:pPr>
      <w:rPr>
        <w:rFonts w:ascii="Symbol" w:hAnsi="Symbol" w:hint="default"/>
        <w:sz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A402F5A"/>
    <w:multiLevelType w:val="hybridMultilevel"/>
    <w:tmpl w:val="A3B4E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56133D"/>
    <w:multiLevelType w:val="hybridMultilevel"/>
    <w:tmpl w:val="961C584E"/>
    <w:lvl w:ilvl="0" w:tplc="04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1D712F2F"/>
    <w:multiLevelType w:val="hybridMultilevel"/>
    <w:tmpl w:val="B5CA78F2"/>
    <w:lvl w:ilvl="0" w:tplc="0C090001">
      <w:start w:val="1"/>
      <w:numFmt w:val="bullet"/>
      <w:lvlText w:val=""/>
      <w:lvlJc w:val="left"/>
      <w:pPr>
        <w:ind w:left="1585" w:hanging="360"/>
      </w:pPr>
      <w:rPr>
        <w:rFonts w:ascii="Symbol" w:hAnsi="Symbol" w:hint="default"/>
      </w:rPr>
    </w:lvl>
    <w:lvl w:ilvl="1" w:tplc="0C090003" w:tentative="1">
      <w:start w:val="1"/>
      <w:numFmt w:val="bullet"/>
      <w:lvlText w:val="o"/>
      <w:lvlJc w:val="left"/>
      <w:pPr>
        <w:ind w:left="2305" w:hanging="360"/>
      </w:pPr>
      <w:rPr>
        <w:rFonts w:ascii="Courier New" w:hAnsi="Courier New" w:cs="Courier New" w:hint="default"/>
      </w:rPr>
    </w:lvl>
    <w:lvl w:ilvl="2" w:tplc="0C090005" w:tentative="1">
      <w:start w:val="1"/>
      <w:numFmt w:val="bullet"/>
      <w:lvlText w:val=""/>
      <w:lvlJc w:val="left"/>
      <w:pPr>
        <w:ind w:left="3025" w:hanging="360"/>
      </w:pPr>
      <w:rPr>
        <w:rFonts w:ascii="Wingdings" w:hAnsi="Wingdings" w:hint="default"/>
      </w:rPr>
    </w:lvl>
    <w:lvl w:ilvl="3" w:tplc="0C090001" w:tentative="1">
      <w:start w:val="1"/>
      <w:numFmt w:val="bullet"/>
      <w:lvlText w:val=""/>
      <w:lvlJc w:val="left"/>
      <w:pPr>
        <w:ind w:left="3745" w:hanging="360"/>
      </w:pPr>
      <w:rPr>
        <w:rFonts w:ascii="Symbol" w:hAnsi="Symbol" w:hint="default"/>
      </w:rPr>
    </w:lvl>
    <w:lvl w:ilvl="4" w:tplc="0C090003" w:tentative="1">
      <w:start w:val="1"/>
      <w:numFmt w:val="bullet"/>
      <w:lvlText w:val="o"/>
      <w:lvlJc w:val="left"/>
      <w:pPr>
        <w:ind w:left="4465" w:hanging="360"/>
      </w:pPr>
      <w:rPr>
        <w:rFonts w:ascii="Courier New" w:hAnsi="Courier New" w:cs="Courier New" w:hint="default"/>
      </w:rPr>
    </w:lvl>
    <w:lvl w:ilvl="5" w:tplc="0C090005" w:tentative="1">
      <w:start w:val="1"/>
      <w:numFmt w:val="bullet"/>
      <w:lvlText w:val=""/>
      <w:lvlJc w:val="left"/>
      <w:pPr>
        <w:ind w:left="5185" w:hanging="360"/>
      </w:pPr>
      <w:rPr>
        <w:rFonts w:ascii="Wingdings" w:hAnsi="Wingdings" w:hint="default"/>
      </w:rPr>
    </w:lvl>
    <w:lvl w:ilvl="6" w:tplc="0C090001" w:tentative="1">
      <w:start w:val="1"/>
      <w:numFmt w:val="bullet"/>
      <w:lvlText w:val=""/>
      <w:lvlJc w:val="left"/>
      <w:pPr>
        <w:ind w:left="5905" w:hanging="360"/>
      </w:pPr>
      <w:rPr>
        <w:rFonts w:ascii="Symbol" w:hAnsi="Symbol" w:hint="default"/>
      </w:rPr>
    </w:lvl>
    <w:lvl w:ilvl="7" w:tplc="0C090003" w:tentative="1">
      <w:start w:val="1"/>
      <w:numFmt w:val="bullet"/>
      <w:lvlText w:val="o"/>
      <w:lvlJc w:val="left"/>
      <w:pPr>
        <w:ind w:left="6625" w:hanging="360"/>
      </w:pPr>
      <w:rPr>
        <w:rFonts w:ascii="Courier New" w:hAnsi="Courier New" w:cs="Courier New" w:hint="default"/>
      </w:rPr>
    </w:lvl>
    <w:lvl w:ilvl="8" w:tplc="0C090005" w:tentative="1">
      <w:start w:val="1"/>
      <w:numFmt w:val="bullet"/>
      <w:lvlText w:val=""/>
      <w:lvlJc w:val="left"/>
      <w:pPr>
        <w:ind w:left="7345" w:hanging="360"/>
      </w:pPr>
      <w:rPr>
        <w:rFonts w:ascii="Wingdings" w:hAnsi="Wingdings" w:hint="default"/>
      </w:rPr>
    </w:lvl>
  </w:abstractNum>
  <w:abstractNum w:abstractNumId="18" w15:restartNumberingAfterBreak="0">
    <w:nsid w:val="23BB706F"/>
    <w:multiLevelType w:val="hybridMultilevel"/>
    <w:tmpl w:val="3D66EC5A"/>
    <w:lvl w:ilvl="0" w:tplc="E6643EF8">
      <w:start w:val="1"/>
      <w:numFmt w:val="bullet"/>
      <w:lvlText w:val="-"/>
      <w:lvlJc w:val="left"/>
      <w:pPr>
        <w:ind w:left="360" w:hanging="360"/>
      </w:pPr>
      <w:rPr>
        <w:rFonts w:ascii="Courier New" w:hAnsi="Courier New"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23DD06B1"/>
    <w:multiLevelType w:val="hybridMultilevel"/>
    <w:tmpl w:val="94ECC76C"/>
    <w:lvl w:ilvl="0" w:tplc="4EF0DA98">
      <w:start w:val="1"/>
      <w:numFmt w:val="lowerRoman"/>
      <w:lvlText w:val="%1)"/>
      <w:lvlJc w:val="left"/>
      <w:pPr>
        <w:ind w:left="2214" w:hanging="72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0" w15:restartNumberingAfterBreak="0">
    <w:nsid w:val="23E374E0"/>
    <w:multiLevelType w:val="hybridMultilevel"/>
    <w:tmpl w:val="6C440FE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47B362E"/>
    <w:multiLevelType w:val="hybridMultilevel"/>
    <w:tmpl w:val="482AF140"/>
    <w:lvl w:ilvl="0" w:tplc="111A82AA">
      <w:start w:val="3"/>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269B488B"/>
    <w:multiLevelType w:val="hybridMultilevel"/>
    <w:tmpl w:val="A09AD820"/>
    <w:lvl w:ilvl="0" w:tplc="04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27CD1136"/>
    <w:multiLevelType w:val="hybridMultilevel"/>
    <w:tmpl w:val="94ECC76C"/>
    <w:lvl w:ilvl="0" w:tplc="4EF0DA98">
      <w:start w:val="1"/>
      <w:numFmt w:val="lowerRoman"/>
      <w:lvlText w:val="%1)"/>
      <w:lvlJc w:val="left"/>
      <w:pPr>
        <w:ind w:left="2138" w:hanging="72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4" w15:restartNumberingAfterBreak="0">
    <w:nsid w:val="2AE003D8"/>
    <w:multiLevelType w:val="hybridMultilevel"/>
    <w:tmpl w:val="3CF25DDC"/>
    <w:lvl w:ilvl="0" w:tplc="9F64548E">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F2A10C1"/>
    <w:multiLevelType w:val="hybridMultilevel"/>
    <w:tmpl w:val="C4AC8B96"/>
    <w:lvl w:ilvl="0" w:tplc="0C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03E028B"/>
    <w:multiLevelType w:val="hybridMultilevel"/>
    <w:tmpl w:val="7FCACA8A"/>
    <w:lvl w:ilvl="0" w:tplc="0C090001">
      <w:start w:val="1"/>
      <w:numFmt w:val="bullet"/>
      <w:lvlText w:val=""/>
      <w:lvlJc w:val="left"/>
      <w:pPr>
        <w:ind w:left="1740" w:hanging="360"/>
      </w:pPr>
      <w:rPr>
        <w:rFonts w:ascii="Symbol" w:hAnsi="Symbol" w:hint="default"/>
      </w:rPr>
    </w:lvl>
    <w:lvl w:ilvl="1" w:tplc="0C090003" w:tentative="1">
      <w:start w:val="1"/>
      <w:numFmt w:val="bullet"/>
      <w:lvlText w:val="o"/>
      <w:lvlJc w:val="left"/>
      <w:pPr>
        <w:ind w:left="2460" w:hanging="360"/>
      </w:pPr>
      <w:rPr>
        <w:rFonts w:ascii="Courier New" w:hAnsi="Courier New" w:cs="Courier New" w:hint="default"/>
      </w:rPr>
    </w:lvl>
    <w:lvl w:ilvl="2" w:tplc="0C090005" w:tentative="1">
      <w:start w:val="1"/>
      <w:numFmt w:val="bullet"/>
      <w:lvlText w:val=""/>
      <w:lvlJc w:val="left"/>
      <w:pPr>
        <w:ind w:left="3180" w:hanging="360"/>
      </w:pPr>
      <w:rPr>
        <w:rFonts w:ascii="Wingdings" w:hAnsi="Wingdings" w:hint="default"/>
      </w:rPr>
    </w:lvl>
    <w:lvl w:ilvl="3" w:tplc="0C090001" w:tentative="1">
      <w:start w:val="1"/>
      <w:numFmt w:val="bullet"/>
      <w:lvlText w:val=""/>
      <w:lvlJc w:val="left"/>
      <w:pPr>
        <w:ind w:left="3900" w:hanging="360"/>
      </w:pPr>
      <w:rPr>
        <w:rFonts w:ascii="Symbol" w:hAnsi="Symbol" w:hint="default"/>
      </w:rPr>
    </w:lvl>
    <w:lvl w:ilvl="4" w:tplc="0C090003" w:tentative="1">
      <w:start w:val="1"/>
      <w:numFmt w:val="bullet"/>
      <w:lvlText w:val="o"/>
      <w:lvlJc w:val="left"/>
      <w:pPr>
        <w:ind w:left="4620" w:hanging="360"/>
      </w:pPr>
      <w:rPr>
        <w:rFonts w:ascii="Courier New" w:hAnsi="Courier New" w:cs="Courier New" w:hint="default"/>
      </w:rPr>
    </w:lvl>
    <w:lvl w:ilvl="5" w:tplc="0C090005" w:tentative="1">
      <w:start w:val="1"/>
      <w:numFmt w:val="bullet"/>
      <w:lvlText w:val=""/>
      <w:lvlJc w:val="left"/>
      <w:pPr>
        <w:ind w:left="5340" w:hanging="360"/>
      </w:pPr>
      <w:rPr>
        <w:rFonts w:ascii="Wingdings" w:hAnsi="Wingdings" w:hint="default"/>
      </w:rPr>
    </w:lvl>
    <w:lvl w:ilvl="6" w:tplc="0C090001" w:tentative="1">
      <w:start w:val="1"/>
      <w:numFmt w:val="bullet"/>
      <w:lvlText w:val=""/>
      <w:lvlJc w:val="left"/>
      <w:pPr>
        <w:ind w:left="6060" w:hanging="360"/>
      </w:pPr>
      <w:rPr>
        <w:rFonts w:ascii="Symbol" w:hAnsi="Symbol" w:hint="default"/>
      </w:rPr>
    </w:lvl>
    <w:lvl w:ilvl="7" w:tplc="0C090003" w:tentative="1">
      <w:start w:val="1"/>
      <w:numFmt w:val="bullet"/>
      <w:lvlText w:val="o"/>
      <w:lvlJc w:val="left"/>
      <w:pPr>
        <w:ind w:left="6780" w:hanging="360"/>
      </w:pPr>
      <w:rPr>
        <w:rFonts w:ascii="Courier New" w:hAnsi="Courier New" w:cs="Courier New" w:hint="default"/>
      </w:rPr>
    </w:lvl>
    <w:lvl w:ilvl="8" w:tplc="0C090005" w:tentative="1">
      <w:start w:val="1"/>
      <w:numFmt w:val="bullet"/>
      <w:lvlText w:val=""/>
      <w:lvlJc w:val="left"/>
      <w:pPr>
        <w:ind w:left="7500" w:hanging="360"/>
      </w:pPr>
      <w:rPr>
        <w:rFonts w:ascii="Wingdings" w:hAnsi="Wingdings" w:hint="default"/>
      </w:rPr>
    </w:lvl>
  </w:abstractNum>
  <w:abstractNum w:abstractNumId="27" w15:restartNumberingAfterBreak="0">
    <w:nsid w:val="30FC773F"/>
    <w:multiLevelType w:val="hybridMultilevel"/>
    <w:tmpl w:val="CAB63A2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331A25EC"/>
    <w:multiLevelType w:val="hybridMultilevel"/>
    <w:tmpl w:val="B07CFF82"/>
    <w:lvl w:ilvl="0" w:tplc="927ACD18">
      <w:start w:val="1"/>
      <w:numFmt w:val="decimal"/>
      <w:lvlText w:val="%1."/>
      <w:lvlJc w:val="left"/>
      <w:pPr>
        <w:ind w:left="1185" w:hanging="360"/>
      </w:pPr>
      <w:rPr>
        <w:rFonts w:hint="default"/>
        <w:b w:val="0"/>
      </w:rPr>
    </w:lvl>
    <w:lvl w:ilvl="1" w:tplc="ADAC3BE2">
      <w:start w:val="1"/>
      <w:numFmt w:val="lowerLetter"/>
      <w:lvlText w:val="%2."/>
      <w:lvlJc w:val="left"/>
      <w:pPr>
        <w:ind w:left="1905" w:hanging="360"/>
      </w:pPr>
      <w:rPr>
        <w:rFonts w:hint="default"/>
      </w:rPr>
    </w:lvl>
    <w:lvl w:ilvl="2" w:tplc="0C090005" w:tentative="1">
      <w:start w:val="1"/>
      <w:numFmt w:val="bullet"/>
      <w:lvlText w:val=""/>
      <w:lvlJc w:val="left"/>
      <w:pPr>
        <w:ind w:left="2625" w:hanging="360"/>
      </w:pPr>
      <w:rPr>
        <w:rFonts w:ascii="Wingdings" w:hAnsi="Wingdings" w:hint="default"/>
      </w:rPr>
    </w:lvl>
    <w:lvl w:ilvl="3" w:tplc="0C090001" w:tentative="1">
      <w:start w:val="1"/>
      <w:numFmt w:val="bullet"/>
      <w:lvlText w:val=""/>
      <w:lvlJc w:val="left"/>
      <w:pPr>
        <w:ind w:left="3345" w:hanging="360"/>
      </w:pPr>
      <w:rPr>
        <w:rFonts w:ascii="Symbol" w:hAnsi="Symbol" w:hint="default"/>
      </w:rPr>
    </w:lvl>
    <w:lvl w:ilvl="4" w:tplc="0C090003" w:tentative="1">
      <w:start w:val="1"/>
      <w:numFmt w:val="bullet"/>
      <w:lvlText w:val="o"/>
      <w:lvlJc w:val="left"/>
      <w:pPr>
        <w:ind w:left="4065" w:hanging="360"/>
      </w:pPr>
      <w:rPr>
        <w:rFonts w:ascii="Courier New" w:hAnsi="Courier New" w:cs="Courier New" w:hint="default"/>
      </w:rPr>
    </w:lvl>
    <w:lvl w:ilvl="5" w:tplc="0C090005" w:tentative="1">
      <w:start w:val="1"/>
      <w:numFmt w:val="bullet"/>
      <w:lvlText w:val=""/>
      <w:lvlJc w:val="left"/>
      <w:pPr>
        <w:ind w:left="4785" w:hanging="360"/>
      </w:pPr>
      <w:rPr>
        <w:rFonts w:ascii="Wingdings" w:hAnsi="Wingdings" w:hint="default"/>
      </w:rPr>
    </w:lvl>
    <w:lvl w:ilvl="6" w:tplc="0C090001" w:tentative="1">
      <w:start w:val="1"/>
      <w:numFmt w:val="bullet"/>
      <w:lvlText w:val=""/>
      <w:lvlJc w:val="left"/>
      <w:pPr>
        <w:ind w:left="5505" w:hanging="360"/>
      </w:pPr>
      <w:rPr>
        <w:rFonts w:ascii="Symbol" w:hAnsi="Symbol" w:hint="default"/>
      </w:rPr>
    </w:lvl>
    <w:lvl w:ilvl="7" w:tplc="0C090003" w:tentative="1">
      <w:start w:val="1"/>
      <w:numFmt w:val="bullet"/>
      <w:lvlText w:val="o"/>
      <w:lvlJc w:val="left"/>
      <w:pPr>
        <w:ind w:left="6225" w:hanging="360"/>
      </w:pPr>
      <w:rPr>
        <w:rFonts w:ascii="Courier New" w:hAnsi="Courier New" w:cs="Courier New" w:hint="default"/>
      </w:rPr>
    </w:lvl>
    <w:lvl w:ilvl="8" w:tplc="0C090005" w:tentative="1">
      <w:start w:val="1"/>
      <w:numFmt w:val="bullet"/>
      <w:lvlText w:val=""/>
      <w:lvlJc w:val="left"/>
      <w:pPr>
        <w:ind w:left="6945" w:hanging="360"/>
      </w:pPr>
      <w:rPr>
        <w:rFonts w:ascii="Wingdings" w:hAnsi="Wingdings" w:hint="default"/>
      </w:rPr>
    </w:lvl>
  </w:abstractNum>
  <w:abstractNum w:abstractNumId="29" w15:restartNumberingAfterBreak="0">
    <w:nsid w:val="33450896"/>
    <w:multiLevelType w:val="hybridMultilevel"/>
    <w:tmpl w:val="CB7CDA90"/>
    <w:lvl w:ilvl="0" w:tplc="0409001B">
      <w:start w:val="1"/>
      <w:numFmt w:val="lowerRoman"/>
      <w:lvlText w:val="%1."/>
      <w:lvlJc w:val="right"/>
      <w:pPr>
        <w:ind w:left="536" w:hanging="360"/>
      </w:pPr>
    </w:lvl>
    <w:lvl w:ilvl="1" w:tplc="0C090019" w:tentative="1">
      <w:start w:val="1"/>
      <w:numFmt w:val="lowerLetter"/>
      <w:lvlText w:val="%2."/>
      <w:lvlJc w:val="left"/>
      <w:pPr>
        <w:ind w:left="1256" w:hanging="360"/>
      </w:pPr>
    </w:lvl>
    <w:lvl w:ilvl="2" w:tplc="0C09001B" w:tentative="1">
      <w:start w:val="1"/>
      <w:numFmt w:val="lowerRoman"/>
      <w:lvlText w:val="%3."/>
      <w:lvlJc w:val="right"/>
      <w:pPr>
        <w:ind w:left="1976" w:hanging="180"/>
      </w:pPr>
    </w:lvl>
    <w:lvl w:ilvl="3" w:tplc="0C09000F" w:tentative="1">
      <w:start w:val="1"/>
      <w:numFmt w:val="decimal"/>
      <w:lvlText w:val="%4."/>
      <w:lvlJc w:val="left"/>
      <w:pPr>
        <w:ind w:left="2696" w:hanging="360"/>
      </w:pPr>
    </w:lvl>
    <w:lvl w:ilvl="4" w:tplc="0C090019" w:tentative="1">
      <w:start w:val="1"/>
      <w:numFmt w:val="lowerLetter"/>
      <w:lvlText w:val="%5."/>
      <w:lvlJc w:val="left"/>
      <w:pPr>
        <w:ind w:left="3416" w:hanging="360"/>
      </w:pPr>
    </w:lvl>
    <w:lvl w:ilvl="5" w:tplc="0C09001B" w:tentative="1">
      <w:start w:val="1"/>
      <w:numFmt w:val="lowerRoman"/>
      <w:lvlText w:val="%6."/>
      <w:lvlJc w:val="right"/>
      <w:pPr>
        <w:ind w:left="4136" w:hanging="180"/>
      </w:pPr>
    </w:lvl>
    <w:lvl w:ilvl="6" w:tplc="0C09000F" w:tentative="1">
      <w:start w:val="1"/>
      <w:numFmt w:val="decimal"/>
      <w:lvlText w:val="%7."/>
      <w:lvlJc w:val="left"/>
      <w:pPr>
        <w:ind w:left="4856" w:hanging="360"/>
      </w:pPr>
    </w:lvl>
    <w:lvl w:ilvl="7" w:tplc="0C090019" w:tentative="1">
      <w:start w:val="1"/>
      <w:numFmt w:val="lowerLetter"/>
      <w:lvlText w:val="%8."/>
      <w:lvlJc w:val="left"/>
      <w:pPr>
        <w:ind w:left="5576" w:hanging="360"/>
      </w:pPr>
    </w:lvl>
    <w:lvl w:ilvl="8" w:tplc="0C09001B" w:tentative="1">
      <w:start w:val="1"/>
      <w:numFmt w:val="lowerRoman"/>
      <w:lvlText w:val="%9."/>
      <w:lvlJc w:val="right"/>
      <w:pPr>
        <w:ind w:left="6296" w:hanging="180"/>
      </w:pPr>
    </w:lvl>
  </w:abstractNum>
  <w:abstractNum w:abstractNumId="30" w15:restartNumberingAfterBreak="0">
    <w:nsid w:val="34EC0530"/>
    <w:multiLevelType w:val="hybridMultilevel"/>
    <w:tmpl w:val="E7EAA2CA"/>
    <w:lvl w:ilvl="0" w:tplc="86BC6DB2">
      <w:start w:val="2"/>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1" w15:restartNumberingAfterBreak="0">
    <w:nsid w:val="37312343"/>
    <w:multiLevelType w:val="hybridMultilevel"/>
    <w:tmpl w:val="D272D8C0"/>
    <w:lvl w:ilvl="0" w:tplc="D584A850">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733604D"/>
    <w:multiLevelType w:val="hybridMultilevel"/>
    <w:tmpl w:val="5E5EC1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D983A9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3DED68CF"/>
    <w:multiLevelType w:val="hybridMultilevel"/>
    <w:tmpl w:val="5FBC1D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3F462347"/>
    <w:multiLevelType w:val="hybridMultilevel"/>
    <w:tmpl w:val="4048980E"/>
    <w:lvl w:ilvl="0" w:tplc="04090001">
      <w:start w:val="1"/>
      <w:numFmt w:val="bullet"/>
      <w:lvlText w:val=""/>
      <w:lvlJc w:val="left"/>
      <w:pPr>
        <w:ind w:left="720" w:hanging="360"/>
      </w:pPr>
      <w:rPr>
        <w:rFonts w:ascii="Symbol" w:hAnsi="Symbol" w:hint="default"/>
      </w:rPr>
    </w:lvl>
    <w:lvl w:ilvl="1" w:tplc="7E863CFC">
      <w:numFmt w:val="bullet"/>
      <w:lvlText w:val=""/>
      <w:lvlJc w:val="left"/>
      <w:pPr>
        <w:ind w:left="1440" w:hanging="360"/>
      </w:pPr>
      <w:rPr>
        <w:rFonts w:ascii="Symbol" w:eastAsiaTheme="minorHAnsi" w:hAnsi="Symbo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FBC4938"/>
    <w:multiLevelType w:val="hybridMultilevel"/>
    <w:tmpl w:val="01325848"/>
    <w:lvl w:ilvl="0" w:tplc="0C090003">
      <w:start w:val="1"/>
      <w:numFmt w:val="bullet"/>
      <w:lvlText w:val="o"/>
      <w:lvlJc w:val="left"/>
      <w:pPr>
        <w:ind w:left="2346" w:hanging="360"/>
      </w:pPr>
      <w:rPr>
        <w:rFonts w:ascii="Courier New" w:hAnsi="Courier New" w:cs="Courier New" w:hint="default"/>
      </w:rPr>
    </w:lvl>
    <w:lvl w:ilvl="1" w:tplc="520046CE">
      <w:start w:val="1"/>
      <w:numFmt w:val="lowerLetter"/>
      <w:lvlText w:val="%2."/>
      <w:lvlJc w:val="left"/>
      <w:pPr>
        <w:ind w:left="3479" w:hanging="360"/>
      </w:pPr>
      <w:rPr>
        <w:rFonts w:hint="default"/>
        <w:b w:val="0"/>
      </w:rPr>
    </w:lvl>
    <w:lvl w:ilvl="2" w:tplc="0C090005" w:tentative="1">
      <w:start w:val="1"/>
      <w:numFmt w:val="bullet"/>
      <w:lvlText w:val=""/>
      <w:lvlJc w:val="left"/>
      <w:pPr>
        <w:ind w:left="3786" w:hanging="360"/>
      </w:pPr>
      <w:rPr>
        <w:rFonts w:ascii="Wingdings" w:hAnsi="Wingdings" w:hint="default"/>
      </w:rPr>
    </w:lvl>
    <w:lvl w:ilvl="3" w:tplc="0C090001" w:tentative="1">
      <w:start w:val="1"/>
      <w:numFmt w:val="bullet"/>
      <w:lvlText w:val=""/>
      <w:lvlJc w:val="left"/>
      <w:pPr>
        <w:ind w:left="4506" w:hanging="360"/>
      </w:pPr>
      <w:rPr>
        <w:rFonts w:ascii="Symbol" w:hAnsi="Symbol" w:hint="default"/>
      </w:rPr>
    </w:lvl>
    <w:lvl w:ilvl="4" w:tplc="0C090003" w:tentative="1">
      <w:start w:val="1"/>
      <w:numFmt w:val="bullet"/>
      <w:lvlText w:val="o"/>
      <w:lvlJc w:val="left"/>
      <w:pPr>
        <w:ind w:left="5226" w:hanging="360"/>
      </w:pPr>
      <w:rPr>
        <w:rFonts w:ascii="Courier New" w:hAnsi="Courier New" w:cs="Courier New" w:hint="default"/>
      </w:rPr>
    </w:lvl>
    <w:lvl w:ilvl="5" w:tplc="0C090005" w:tentative="1">
      <w:start w:val="1"/>
      <w:numFmt w:val="bullet"/>
      <w:lvlText w:val=""/>
      <w:lvlJc w:val="left"/>
      <w:pPr>
        <w:ind w:left="5946" w:hanging="360"/>
      </w:pPr>
      <w:rPr>
        <w:rFonts w:ascii="Wingdings" w:hAnsi="Wingdings" w:hint="default"/>
      </w:rPr>
    </w:lvl>
    <w:lvl w:ilvl="6" w:tplc="0C090001" w:tentative="1">
      <w:start w:val="1"/>
      <w:numFmt w:val="bullet"/>
      <w:lvlText w:val=""/>
      <w:lvlJc w:val="left"/>
      <w:pPr>
        <w:ind w:left="6666" w:hanging="360"/>
      </w:pPr>
      <w:rPr>
        <w:rFonts w:ascii="Symbol" w:hAnsi="Symbol" w:hint="default"/>
      </w:rPr>
    </w:lvl>
    <w:lvl w:ilvl="7" w:tplc="0C090003" w:tentative="1">
      <w:start w:val="1"/>
      <w:numFmt w:val="bullet"/>
      <w:lvlText w:val="o"/>
      <w:lvlJc w:val="left"/>
      <w:pPr>
        <w:ind w:left="7386" w:hanging="360"/>
      </w:pPr>
      <w:rPr>
        <w:rFonts w:ascii="Courier New" w:hAnsi="Courier New" w:cs="Courier New" w:hint="default"/>
      </w:rPr>
    </w:lvl>
    <w:lvl w:ilvl="8" w:tplc="0C090005" w:tentative="1">
      <w:start w:val="1"/>
      <w:numFmt w:val="bullet"/>
      <w:lvlText w:val=""/>
      <w:lvlJc w:val="left"/>
      <w:pPr>
        <w:ind w:left="8106" w:hanging="360"/>
      </w:pPr>
      <w:rPr>
        <w:rFonts w:ascii="Wingdings" w:hAnsi="Wingdings" w:hint="default"/>
      </w:rPr>
    </w:lvl>
  </w:abstractNum>
  <w:abstractNum w:abstractNumId="37" w15:restartNumberingAfterBreak="0">
    <w:nsid w:val="4021712F"/>
    <w:multiLevelType w:val="hybridMultilevel"/>
    <w:tmpl w:val="E76831EA"/>
    <w:lvl w:ilvl="0" w:tplc="0409000F">
      <w:start w:val="1"/>
      <w:numFmt w:val="decimal"/>
      <w:lvlText w:val="%1."/>
      <w:lvlJc w:val="left"/>
      <w:pPr>
        <w:ind w:left="720" w:hanging="360"/>
      </w:pPr>
      <w:rPr>
        <w:rFonts w:hint="default"/>
      </w:rPr>
    </w:lvl>
    <w:lvl w:ilvl="1" w:tplc="7E863CFC">
      <w:numFmt w:val="bullet"/>
      <w:lvlText w:val=""/>
      <w:lvlJc w:val="left"/>
      <w:pPr>
        <w:ind w:left="1440" w:hanging="360"/>
      </w:pPr>
      <w:rPr>
        <w:rFonts w:ascii="Symbol" w:eastAsiaTheme="minorHAnsi" w:hAnsi="Symbo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264422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6695D3A"/>
    <w:multiLevelType w:val="multilevel"/>
    <w:tmpl w:val="F0FA28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8192FC6"/>
    <w:multiLevelType w:val="hybridMultilevel"/>
    <w:tmpl w:val="B664C47A"/>
    <w:lvl w:ilvl="0" w:tplc="F0E4E900">
      <w:start w:val="1"/>
      <w:numFmt w:val="bullet"/>
      <w:pStyle w:val="AHPRABulletlevel1"/>
      <w:lvlText w:val=""/>
      <w:lvlJc w:val="left"/>
      <w:pPr>
        <w:ind w:left="720" w:hanging="360"/>
      </w:pPr>
      <w:rPr>
        <w:rFonts w:ascii="Symbol" w:hAnsi="Symbol"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493D617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00D5139"/>
    <w:multiLevelType w:val="hybridMultilevel"/>
    <w:tmpl w:val="813C65EC"/>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50DF4A54"/>
    <w:multiLevelType w:val="hybridMultilevel"/>
    <w:tmpl w:val="5302F88A"/>
    <w:lvl w:ilvl="0" w:tplc="823493D8">
      <w:start w:val="1"/>
      <w:numFmt w:val="lowerLetter"/>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4" w15:restartNumberingAfterBreak="0">
    <w:nsid w:val="544D4810"/>
    <w:multiLevelType w:val="hybridMultilevel"/>
    <w:tmpl w:val="A208935E"/>
    <w:lvl w:ilvl="0" w:tplc="0C090001">
      <w:start w:val="1"/>
      <w:numFmt w:val="bullet"/>
      <w:lvlText w:val=""/>
      <w:lvlJc w:val="left"/>
      <w:pPr>
        <w:ind w:left="1071" w:hanging="360"/>
      </w:pPr>
      <w:rPr>
        <w:rFonts w:ascii="Symbol" w:hAnsi="Symbol" w:hint="default"/>
      </w:rPr>
    </w:lvl>
    <w:lvl w:ilvl="1" w:tplc="0C090003">
      <w:start w:val="1"/>
      <w:numFmt w:val="bullet"/>
      <w:lvlText w:val="o"/>
      <w:lvlJc w:val="left"/>
      <w:pPr>
        <w:ind w:left="1791" w:hanging="360"/>
      </w:pPr>
      <w:rPr>
        <w:rFonts w:ascii="Courier New" w:hAnsi="Courier New" w:cs="Courier New" w:hint="default"/>
      </w:rPr>
    </w:lvl>
    <w:lvl w:ilvl="2" w:tplc="0C090005" w:tentative="1">
      <w:start w:val="1"/>
      <w:numFmt w:val="bullet"/>
      <w:lvlText w:val=""/>
      <w:lvlJc w:val="left"/>
      <w:pPr>
        <w:ind w:left="2511" w:hanging="360"/>
      </w:pPr>
      <w:rPr>
        <w:rFonts w:ascii="Wingdings" w:hAnsi="Wingdings" w:hint="default"/>
      </w:rPr>
    </w:lvl>
    <w:lvl w:ilvl="3" w:tplc="0C090001" w:tentative="1">
      <w:start w:val="1"/>
      <w:numFmt w:val="bullet"/>
      <w:lvlText w:val=""/>
      <w:lvlJc w:val="left"/>
      <w:pPr>
        <w:ind w:left="3231" w:hanging="360"/>
      </w:pPr>
      <w:rPr>
        <w:rFonts w:ascii="Symbol" w:hAnsi="Symbol" w:hint="default"/>
      </w:rPr>
    </w:lvl>
    <w:lvl w:ilvl="4" w:tplc="0C090003" w:tentative="1">
      <w:start w:val="1"/>
      <w:numFmt w:val="bullet"/>
      <w:lvlText w:val="o"/>
      <w:lvlJc w:val="left"/>
      <w:pPr>
        <w:ind w:left="3951" w:hanging="360"/>
      </w:pPr>
      <w:rPr>
        <w:rFonts w:ascii="Courier New" w:hAnsi="Courier New" w:cs="Courier New" w:hint="default"/>
      </w:rPr>
    </w:lvl>
    <w:lvl w:ilvl="5" w:tplc="0C090005" w:tentative="1">
      <w:start w:val="1"/>
      <w:numFmt w:val="bullet"/>
      <w:lvlText w:val=""/>
      <w:lvlJc w:val="left"/>
      <w:pPr>
        <w:ind w:left="4671" w:hanging="360"/>
      </w:pPr>
      <w:rPr>
        <w:rFonts w:ascii="Wingdings" w:hAnsi="Wingdings" w:hint="default"/>
      </w:rPr>
    </w:lvl>
    <w:lvl w:ilvl="6" w:tplc="0C090001" w:tentative="1">
      <w:start w:val="1"/>
      <w:numFmt w:val="bullet"/>
      <w:lvlText w:val=""/>
      <w:lvlJc w:val="left"/>
      <w:pPr>
        <w:ind w:left="5391" w:hanging="360"/>
      </w:pPr>
      <w:rPr>
        <w:rFonts w:ascii="Symbol" w:hAnsi="Symbol" w:hint="default"/>
      </w:rPr>
    </w:lvl>
    <w:lvl w:ilvl="7" w:tplc="0C090003" w:tentative="1">
      <w:start w:val="1"/>
      <w:numFmt w:val="bullet"/>
      <w:lvlText w:val="o"/>
      <w:lvlJc w:val="left"/>
      <w:pPr>
        <w:ind w:left="6111" w:hanging="360"/>
      </w:pPr>
      <w:rPr>
        <w:rFonts w:ascii="Courier New" w:hAnsi="Courier New" w:cs="Courier New" w:hint="default"/>
      </w:rPr>
    </w:lvl>
    <w:lvl w:ilvl="8" w:tplc="0C090005" w:tentative="1">
      <w:start w:val="1"/>
      <w:numFmt w:val="bullet"/>
      <w:lvlText w:val=""/>
      <w:lvlJc w:val="left"/>
      <w:pPr>
        <w:ind w:left="6831" w:hanging="360"/>
      </w:pPr>
      <w:rPr>
        <w:rFonts w:ascii="Wingdings" w:hAnsi="Wingdings" w:hint="default"/>
      </w:rPr>
    </w:lvl>
  </w:abstractNum>
  <w:abstractNum w:abstractNumId="45" w15:restartNumberingAfterBreak="0">
    <w:nsid w:val="554B75A8"/>
    <w:multiLevelType w:val="multilevel"/>
    <w:tmpl w:val="F0FA28D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92C2812"/>
    <w:multiLevelType w:val="hybridMultilevel"/>
    <w:tmpl w:val="0F28E8EE"/>
    <w:lvl w:ilvl="0" w:tplc="0409000F">
      <w:start w:val="1"/>
      <w:numFmt w:val="decimal"/>
      <w:lvlText w:val="%1."/>
      <w:lvlJc w:val="left"/>
      <w:pPr>
        <w:ind w:left="360" w:hanging="360"/>
      </w:pPr>
    </w:lvl>
    <w:lvl w:ilvl="1" w:tplc="04090019">
      <w:start w:val="1"/>
      <w:numFmt w:val="lowerLetter"/>
      <w:lvlText w:val="%2."/>
      <w:lvlJc w:val="left"/>
      <w:pPr>
        <w:ind w:left="3621"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59764D85"/>
    <w:multiLevelType w:val="multilevel"/>
    <w:tmpl w:val="40A8D44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AC868D4"/>
    <w:multiLevelType w:val="hybridMultilevel"/>
    <w:tmpl w:val="AA10B75A"/>
    <w:lvl w:ilvl="0" w:tplc="04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BA64641"/>
    <w:multiLevelType w:val="hybridMultilevel"/>
    <w:tmpl w:val="F7041CF0"/>
    <w:lvl w:ilvl="0" w:tplc="95D6BD6E">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C2959A7"/>
    <w:multiLevelType w:val="hybridMultilevel"/>
    <w:tmpl w:val="79D2FB38"/>
    <w:lvl w:ilvl="0" w:tplc="B268E038">
      <w:start w:val="9"/>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1" w15:restartNumberingAfterBreak="0">
    <w:nsid w:val="5E083532"/>
    <w:multiLevelType w:val="hybridMultilevel"/>
    <w:tmpl w:val="56509898"/>
    <w:lvl w:ilvl="0" w:tplc="7E18DEF8">
      <w:start w:val="38"/>
      <w:numFmt w:val="bullet"/>
      <w:lvlText w:val="-"/>
      <w:lvlJc w:val="left"/>
      <w:pPr>
        <w:ind w:left="360" w:hanging="360"/>
      </w:pPr>
      <w:rPr>
        <w:rFonts w:ascii="Arial" w:eastAsia="Cambria" w:hAnsi="Aria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2" w15:restartNumberingAfterBreak="0">
    <w:nsid w:val="60A0291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61D90B04"/>
    <w:multiLevelType w:val="hybridMultilevel"/>
    <w:tmpl w:val="594AFFEE"/>
    <w:lvl w:ilvl="0" w:tplc="71EA8EA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3C13504"/>
    <w:multiLevelType w:val="hybridMultilevel"/>
    <w:tmpl w:val="492208B6"/>
    <w:lvl w:ilvl="0" w:tplc="F84C312A">
      <w:start w:val="1"/>
      <w:numFmt w:val="decimal"/>
      <w:pStyle w:val="AHPRANumberedText"/>
      <w:lvlText w:val="%1."/>
      <w:lvlJc w:val="left"/>
      <w:pPr>
        <w:tabs>
          <w:tab w:val="num" w:pos="284"/>
        </w:tabs>
        <w:ind w:left="284" w:hanging="284"/>
      </w:pPr>
      <w:rPr>
        <w:rFonts w:hint="default"/>
      </w:rPr>
    </w:lvl>
    <w:lvl w:ilvl="1" w:tplc="04090003" w:tentative="1">
      <w:start w:val="1"/>
      <w:numFmt w:val="bullet"/>
      <w:lvlText w:val="o"/>
      <w:lvlJc w:val="left"/>
      <w:pPr>
        <w:ind w:left="2008" w:hanging="360"/>
      </w:pPr>
      <w:rPr>
        <w:rFonts w:ascii="Courier" w:hAnsi="Courier" w:hint="default"/>
      </w:rPr>
    </w:lvl>
    <w:lvl w:ilvl="2" w:tplc="04090005" w:tentative="1">
      <w:start w:val="1"/>
      <w:numFmt w:val="bullet"/>
      <w:lvlText w:val=""/>
      <w:lvlJc w:val="left"/>
      <w:pPr>
        <w:ind w:left="2728" w:hanging="360"/>
      </w:pPr>
      <w:rPr>
        <w:rFonts w:ascii="Symbol" w:hAnsi="Symbol"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w:hAnsi="Courier" w:hint="default"/>
      </w:rPr>
    </w:lvl>
    <w:lvl w:ilvl="5" w:tplc="04090005" w:tentative="1">
      <w:start w:val="1"/>
      <w:numFmt w:val="bullet"/>
      <w:lvlText w:val=""/>
      <w:lvlJc w:val="left"/>
      <w:pPr>
        <w:ind w:left="4888" w:hanging="360"/>
      </w:pPr>
      <w:rPr>
        <w:rFonts w:ascii="Symbol" w:hAnsi="Symbol"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w:hAnsi="Courier" w:hint="default"/>
      </w:rPr>
    </w:lvl>
    <w:lvl w:ilvl="8" w:tplc="04090005" w:tentative="1">
      <w:start w:val="1"/>
      <w:numFmt w:val="bullet"/>
      <w:lvlText w:val=""/>
      <w:lvlJc w:val="left"/>
      <w:pPr>
        <w:ind w:left="7048" w:hanging="360"/>
      </w:pPr>
      <w:rPr>
        <w:rFonts w:ascii="Symbol" w:hAnsi="Symbol" w:hint="default"/>
      </w:rPr>
    </w:lvl>
  </w:abstractNum>
  <w:abstractNum w:abstractNumId="55" w15:restartNumberingAfterBreak="0">
    <w:nsid w:val="64043568"/>
    <w:multiLevelType w:val="hybridMultilevel"/>
    <w:tmpl w:val="20163A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6441611B"/>
    <w:multiLevelType w:val="multilevel"/>
    <w:tmpl w:val="F0FA28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5D61719"/>
    <w:multiLevelType w:val="multilevel"/>
    <w:tmpl w:val="C26AE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7DC3930"/>
    <w:multiLevelType w:val="multilevel"/>
    <w:tmpl w:val="F0FA28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A9F2ACF"/>
    <w:multiLevelType w:val="multilevel"/>
    <w:tmpl w:val="B934A65C"/>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60" w15:restartNumberingAfterBreak="0">
    <w:nsid w:val="6ACC55E0"/>
    <w:multiLevelType w:val="hybridMultilevel"/>
    <w:tmpl w:val="65BEAD36"/>
    <w:lvl w:ilvl="0" w:tplc="A5C61E8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6D103D24"/>
    <w:multiLevelType w:val="hybridMultilevel"/>
    <w:tmpl w:val="31B414DA"/>
    <w:lvl w:ilvl="0" w:tplc="DFC2C842">
      <w:numFmt w:val="bullet"/>
      <w:lvlText w:val="-"/>
      <w:lvlJc w:val="left"/>
      <w:pPr>
        <w:ind w:left="720" w:hanging="360"/>
      </w:pPr>
      <w:rPr>
        <w:rFonts w:ascii="Arial" w:eastAsia="Cambr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DFE74E9"/>
    <w:multiLevelType w:val="hybridMultilevel"/>
    <w:tmpl w:val="166A4742"/>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3" w15:restartNumberingAfterBreak="0">
    <w:nsid w:val="70B34A08"/>
    <w:multiLevelType w:val="multilevel"/>
    <w:tmpl w:val="F0FA28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0F666E7"/>
    <w:multiLevelType w:val="multilevel"/>
    <w:tmpl w:val="F0FA28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72475CFB"/>
    <w:multiLevelType w:val="hybridMultilevel"/>
    <w:tmpl w:val="5C98BFF0"/>
    <w:lvl w:ilvl="0" w:tplc="116EE68C">
      <w:start w:val="1"/>
      <w:numFmt w:val="decimal"/>
      <w:lvlText w:val="%1."/>
      <w:lvlJc w:val="left"/>
      <w:pPr>
        <w:ind w:left="360" w:hanging="360"/>
      </w:pPr>
      <w:rPr>
        <w:b/>
        <w:color w:val="auto"/>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6" w15:restartNumberingAfterBreak="0">
    <w:nsid w:val="763B0E97"/>
    <w:multiLevelType w:val="hybridMultilevel"/>
    <w:tmpl w:val="583A0BEE"/>
    <w:lvl w:ilvl="0" w:tplc="1090E4BA">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7" w15:restartNumberingAfterBreak="0">
    <w:nsid w:val="77E736B8"/>
    <w:multiLevelType w:val="hybridMultilevel"/>
    <w:tmpl w:val="E7EAA2CA"/>
    <w:lvl w:ilvl="0" w:tplc="86BC6DB2">
      <w:start w:val="2"/>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68" w15:restartNumberingAfterBreak="0">
    <w:nsid w:val="7A6A0A88"/>
    <w:multiLevelType w:val="hybridMultilevel"/>
    <w:tmpl w:val="6722EE22"/>
    <w:lvl w:ilvl="0" w:tplc="0C090001">
      <w:start w:val="1"/>
      <w:numFmt w:val="bullet"/>
      <w:lvlText w:val=""/>
      <w:lvlJc w:val="left"/>
      <w:pPr>
        <w:ind w:left="1800" w:hanging="360"/>
      </w:pPr>
      <w:rPr>
        <w:rFonts w:ascii="Symbol" w:hAnsi="Symbol" w:hint="default"/>
      </w:rPr>
    </w:lvl>
    <w:lvl w:ilvl="1" w:tplc="0C090003">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69" w15:restartNumberingAfterBreak="0">
    <w:nsid w:val="7AA15584"/>
    <w:multiLevelType w:val="hybridMultilevel"/>
    <w:tmpl w:val="FA74DD30"/>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0" w15:restartNumberingAfterBreak="0">
    <w:nsid w:val="7C2610BB"/>
    <w:multiLevelType w:val="hybridMultilevel"/>
    <w:tmpl w:val="1EFE8038"/>
    <w:lvl w:ilvl="0" w:tplc="5FC208B6">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C32546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7C3959F5"/>
    <w:multiLevelType w:val="hybridMultilevel"/>
    <w:tmpl w:val="938CF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C731660"/>
    <w:multiLevelType w:val="multilevel"/>
    <w:tmpl w:val="C4183F12"/>
    <w:numStyleLink w:val="AHPRANumberedlist"/>
  </w:abstractNum>
  <w:abstractNum w:abstractNumId="74" w15:restartNumberingAfterBreak="0">
    <w:nsid w:val="7D254A68"/>
    <w:multiLevelType w:val="hybridMultilevel"/>
    <w:tmpl w:val="583A0BEE"/>
    <w:lvl w:ilvl="0" w:tplc="1090E4BA">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5" w15:restartNumberingAfterBreak="0">
    <w:nsid w:val="7D8B07CD"/>
    <w:multiLevelType w:val="hybridMultilevel"/>
    <w:tmpl w:val="4C666F6C"/>
    <w:lvl w:ilvl="0" w:tplc="24F6676E">
      <w:start w:val="1"/>
      <w:numFmt w:val="lowerRoman"/>
      <w:lvlText w:val="%1."/>
      <w:lvlJc w:val="right"/>
      <w:pPr>
        <w:ind w:left="720" w:hanging="360"/>
      </w:pPr>
      <w:rPr>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6" w15:restartNumberingAfterBreak="0">
    <w:nsid w:val="7FB17DE5"/>
    <w:multiLevelType w:val="hybridMultilevel"/>
    <w:tmpl w:val="EC8EBE6A"/>
    <w:lvl w:ilvl="0" w:tplc="915ABAA6">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40"/>
  </w:num>
  <w:num w:numId="3">
    <w:abstractNumId w:val="70"/>
  </w:num>
  <w:num w:numId="4">
    <w:abstractNumId w:val="60"/>
  </w:num>
  <w:num w:numId="5">
    <w:abstractNumId w:val="59"/>
  </w:num>
  <w:num w:numId="6">
    <w:abstractNumId w:val="9"/>
  </w:num>
  <w:num w:numId="7">
    <w:abstractNumId w:val="5"/>
  </w:num>
  <w:num w:numId="8">
    <w:abstractNumId w:val="73"/>
  </w:num>
  <w:num w:numId="9">
    <w:abstractNumId w:val="8"/>
  </w:num>
  <w:num w:numId="10">
    <w:abstractNumId w:val="54"/>
  </w:num>
  <w:num w:numId="11">
    <w:abstractNumId w:val="46"/>
  </w:num>
  <w:num w:numId="12">
    <w:abstractNumId w:val="76"/>
  </w:num>
  <w:num w:numId="13">
    <w:abstractNumId w:val="34"/>
  </w:num>
  <w:num w:numId="14">
    <w:abstractNumId w:val="27"/>
  </w:num>
  <w:num w:numId="15">
    <w:abstractNumId w:val="28"/>
  </w:num>
  <w:num w:numId="16">
    <w:abstractNumId w:val="36"/>
  </w:num>
  <w:num w:numId="17">
    <w:abstractNumId w:val="69"/>
  </w:num>
  <w:num w:numId="18">
    <w:abstractNumId w:val="11"/>
  </w:num>
  <w:num w:numId="19">
    <w:abstractNumId w:val="68"/>
  </w:num>
  <w:num w:numId="20">
    <w:abstractNumId w:val="17"/>
  </w:num>
  <w:num w:numId="21">
    <w:abstractNumId w:val="26"/>
  </w:num>
  <w:num w:numId="22">
    <w:abstractNumId w:val="21"/>
  </w:num>
  <w:num w:numId="23">
    <w:abstractNumId w:val="47"/>
  </w:num>
  <w:num w:numId="24">
    <w:abstractNumId w:val="49"/>
  </w:num>
  <w:num w:numId="25">
    <w:abstractNumId w:val="42"/>
  </w:num>
  <w:num w:numId="26">
    <w:abstractNumId w:val="20"/>
  </w:num>
  <w:num w:numId="27">
    <w:abstractNumId w:val="23"/>
  </w:num>
  <w:num w:numId="28">
    <w:abstractNumId w:val="66"/>
  </w:num>
  <w:num w:numId="29">
    <w:abstractNumId w:val="74"/>
  </w:num>
  <w:num w:numId="30">
    <w:abstractNumId w:val="19"/>
  </w:num>
  <w:num w:numId="31">
    <w:abstractNumId w:val="25"/>
  </w:num>
  <w:num w:numId="32">
    <w:abstractNumId w:val="44"/>
  </w:num>
  <w:num w:numId="33">
    <w:abstractNumId w:val="2"/>
  </w:num>
  <w:num w:numId="34">
    <w:abstractNumId w:val="14"/>
  </w:num>
  <w:num w:numId="35">
    <w:abstractNumId w:val="32"/>
  </w:num>
  <w:num w:numId="36">
    <w:abstractNumId w:val="3"/>
  </w:num>
  <w:num w:numId="37">
    <w:abstractNumId w:val="37"/>
  </w:num>
  <w:num w:numId="38">
    <w:abstractNumId w:val="35"/>
  </w:num>
  <w:num w:numId="3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num>
  <w:num w:numId="41">
    <w:abstractNumId w:val="67"/>
  </w:num>
  <w:num w:numId="42">
    <w:abstractNumId w:val="53"/>
  </w:num>
  <w:num w:numId="43">
    <w:abstractNumId w:val="61"/>
  </w:num>
  <w:num w:numId="44">
    <w:abstractNumId w:val="72"/>
  </w:num>
  <w:num w:numId="45">
    <w:abstractNumId w:val="55"/>
  </w:num>
  <w:num w:numId="46">
    <w:abstractNumId w:val="43"/>
  </w:num>
  <w:num w:numId="47">
    <w:abstractNumId w:val="50"/>
  </w:num>
  <w:num w:numId="4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5"/>
  </w:num>
  <w:num w:numId="50">
    <w:abstractNumId w:val="24"/>
  </w:num>
  <w:num w:numId="51">
    <w:abstractNumId w:val="29"/>
  </w:num>
  <w:num w:numId="5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
  </w:num>
  <w:num w:numId="54">
    <w:abstractNumId w:val="22"/>
  </w:num>
  <w:num w:numId="55">
    <w:abstractNumId w:val="0"/>
  </w:num>
  <w:num w:numId="56">
    <w:abstractNumId w:val="31"/>
  </w:num>
  <w:num w:numId="57">
    <w:abstractNumId w:val="16"/>
  </w:num>
  <w:num w:numId="58">
    <w:abstractNumId w:val="38"/>
  </w:num>
  <w:num w:numId="59">
    <w:abstractNumId w:val="52"/>
  </w:num>
  <w:num w:numId="60">
    <w:abstractNumId w:val="33"/>
  </w:num>
  <w:num w:numId="61">
    <w:abstractNumId w:val="64"/>
  </w:num>
  <w:num w:numId="62">
    <w:abstractNumId w:val="39"/>
  </w:num>
  <w:num w:numId="63">
    <w:abstractNumId w:val="58"/>
  </w:num>
  <w:num w:numId="64">
    <w:abstractNumId w:val="63"/>
  </w:num>
  <w:num w:numId="65">
    <w:abstractNumId w:val="56"/>
  </w:num>
  <w:num w:numId="66">
    <w:abstractNumId w:val="41"/>
  </w:num>
  <w:num w:numId="67">
    <w:abstractNumId w:val="71"/>
  </w:num>
  <w:num w:numId="68">
    <w:abstractNumId w:val="10"/>
  </w:num>
  <w:num w:numId="69">
    <w:abstractNumId w:val="12"/>
  </w:num>
  <w:num w:numId="70">
    <w:abstractNumId w:val="4"/>
  </w:num>
  <w:num w:numId="71">
    <w:abstractNumId w:val="45"/>
  </w:num>
  <w:num w:numId="72">
    <w:abstractNumId w:val="57"/>
  </w:num>
  <w:num w:numId="73">
    <w:abstractNumId w:val="15"/>
  </w:num>
  <w:num w:numId="74">
    <w:abstractNumId w:val="51"/>
  </w:num>
  <w:num w:numId="75">
    <w:abstractNumId w:val="18"/>
  </w:num>
  <w:num w:numId="76">
    <w:abstractNumId w:val="7"/>
  </w:num>
  <w:num w:numId="77">
    <w:abstractNumId w:val="13"/>
  </w:num>
  <w:num w:numId="78">
    <w:abstractNumId w:val="65"/>
  </w:num>
  <w:num w:numId="79">
    <w:abstractNumId w:val="48"/>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2"/>
  </w:compat>
  <w:rsids>
    <w:rsidRoot w:val="00053AE3"/>
    <w:rsid w:val="00002AB7"/>
    <w:rsid w:val="000036C7"/>
    <w:rsid w:val="00004665"/>
    <w:rsid w:val="000059EC"/>
    <w:rsid w:val="00006A5C"/>
    <w:rsid w:val="00006F83"/>
    <w:rsid w:val="00007166"/>
    <w:rsid w:val="000075F5"/>
    <w:rsid w:val="0000769B"/>
    <w:rsid w:val="00007762"/>
    <w:rsid w:val="000106C0"/>
    <w:rsid w:val="00010ADD"/>
    <w:rsid w:val="00011793"/>
    <w:rsid w:val="000128DC"/>
    <w:rsid w:val="0001464D"/>
    <w:rsid w:val="00014D82"/>
    <w:rsid w:val="00020748"/>
    <w:rsid w:val="00022E12"/>
    <w:rsid w:val="00024DCB"/>
    <w:rsid w:val="00025932"/>
    <w:rsid w:val="000263CE"/>
    <w:rsid w:val="0003281F"/>
    <w:rsid w:val="0003540F"/>
    <w:rsid w:val="000359F1"/>
    <w:rsid w:val="0003600D"/>
    <w:rsid w:val="00037D17"/>
    <w:rsid w:val="00040826"/>
    <w:rsid w:val="00042661"/>
    <w:rsid w:val="0004497D"/>
    <w:rsid w:val="00044B88"/>
    <w:rsid w:val="00045023"/>
    <w:rsid w:val="000464ED"/>
    <w:rsid w:val="0004775A"/>
    <w:rsid w:val="00047E54"/>
    <w:rsid w:val="00052D27"/>
    <w:rsid w:val="00053AE3"/>
    <w:rsid w:val="00054765"/>
    <w:rsid w:val="00054AC9"/>
    <w:rsid w:val="00057A6D"/>
    <w:rsid w:val="000603B2"/>
    <w:rsid w:val="00060F83"/>
    <w:rsid w:val="0006127F"/>
    <w:rsid w:val="00061723"/>
    <w:rsid w:val="0006293B"/>
    <w:rsid w:val="000630DC"/>
    <w:rsid w:val="00066228"/>
    <w:rsid w:val="0006660A"/>
    <w:rsid w:val="000667CD"/>
    <w:rsid w:val="0007120B"/>
    <w:rsid w:val="000731FD"/>
    <w:rsid w:val="00074A6E"/>
    <w:rsid w:val="00075E9D"/>
    <w:rsid w:val="000774BB"/>
    <w:rsid w:val="0007752B"/>
    <w:rsid w:val="00077A54"/>
    <w:rsid w:val="00082808"/>
    <w:rsid w:val="000830CE"/>
    <w:rsid w:val="00087532"/>
    <w:rsid w:val="00087601"/>
    <w:rsid w:val="00087ECD"/>
    <w:rsid w:val="000915A1"/>
    <w:rsid w:val="00093720"/>
    <w:rsid w:val="00094FE3"/>
    <w:rsid w:val="00096B47"/>
    <w:rsid w:val="00096C2E"/>
    <w:rsid w:val="00096C85"/>
    <w:rsid w:val="000A179A"/>
    <w:rsid w:val="000A3956"/>
    <w:rsid w:val="000A634C"/>
    <w:rsid w:val="000A6447"/>
    <w:rsid w:val="000A683C"/>
    <w:rsid w:val="000B271E"/>
    <w:rsid w:val="000B277C"/>
    <w:rsid w:val="000B34E7"/>
    <w:rsid w:val="000B4E75"/>
    <w:rsid w:val="000B5885"/>
    <w:rsid w:val="000B79AF"/>
    <w:rsid w:val="000C3626"/>
    <w:rsid w:val="000C4928"/>
    <w:rsid w:val="000D1644"/>
    <w:rsid w:val="000D2325"/>
    <w:rsid w:val="000D307E"/>
    <w:rsid w:val="000D4F13"/>
    <w:rsid w:val="000D7F68"/>
    <w:rsid w:val="000E0FFE"/>
    <w:rsid w:val="000E2A60"/>
    <w:rsid w:val="000E3454"/>
    <w:rsid w:val="000E3ED3"/>
    <w:rsid w:val="000E6E29"/>
    <w:rsid w:val="000F054D"/>
    <w:rsid w:val="000F4E07"/>
    <w:rsid w:val="000F6D91"/>
    <w:rsid w:val="000F79B2"/>
    <w:rsid w:val="00100EBA"/>
    <w:rsid w:val="00101C8D"/>
    <w:rsid w:val="00102517"/>
    <w:rsid w:val="00105ED2"/>
    <w:rsid w:val="00107699"/>
    <w:rsid w:val="00107E1A"/>
    <w:rsid w:val="001104F3"/>
    <w:rsid w:val="00110C8D"/>
    <w:rsid w:val="00112B9C"/>
    <w:rsid w:val="00112C56"/>
    <w:rsid w:val="001139A6"/>
    <w:rsid w:val="00114C18"/>
    <w:rsid w:val="00115303"/>
    <w:rsid w:val="00117BBA"/>
    <w:rsid w:val="001206E2"/>
    <w:rsid w:val="00120B15"/>
    <w:rsid w:val="001227BA"/>
    <w:rsid w:val="00123DF4"/>
    <w:rsid w:val="0012501C"/>
    <w:rsid w:val="00126643"/>
    <w:rsid w:val="00126766"/>
    <w:rsid w:val="00126DD2"/>
    <w:rsid w:val="00127588"/>
    <w:rsid w:val="001277A7"/>
    <w:rsid w:val="00131CDF"/>
    <w:rsid w:val="00131FC9"/>
    <w:rsid w:val="00132628"/>
    <w:rsid w:val="00133B2A"/>
    <w:rsid w:val="0013469C"/>
    <w:rsid w:val="001348BF"/>
    <w:rsid w:val="001358C4"/>
    <w:rsid w:val="00140079"/>
    <w:rsid w:val="00140DEB"/>
    <w:rsid w:val="00142EDD"/>
    <w:rsid w:val="00145A0F"/>
    <w:rsid w:val="00145A67"/>
    <w:rsid w:val="0014711E"/>
    <w:rsid w:val="00152A50"/>
    <w:rsid w:val="00153DA2"/>
    <w:rsid w:val="0015421B"/>
    <w:rsid w:val="001555B4"/>
    <w:rsid w:val="00156793"/>
    <w:rsid w:val="001577C8"/>
    <w:rsid w:val="00157946"/>
    <w:rsid w:val="00157E31"/>
    <w:rsid w:val="00157E3C"/>
    <w:rsid w:val="001601FD"/>
    <w:rsid w:val="0016243D"/>
    <w:rsid w:val="00166C07"/>
    <w:rsid w:val="0017127E"/>
    <w:rsid w:val="00171890"/>
    <w:rsid w:val="00171FC3"/>
    <w:rsid w:val="00172F23"/>
    <w:rsid w:val="001737AA"/>
    <w:rsid w:val="00174619"/>
    <w:rsid w:val="001748DE"/>
    <w:rsid w:val="00176AEC"/>
    <w:rsid w:val="00181C00"/>
    <w:rsid w:val="00181FAA"/>
    <w:rsid w:val="00182AD0"/>
    <w:rsid w:val="00182D02"/>
    <w:rsid w:val="00182D66"/>
    <w:rsid w:val="001842AB"/>
    <w:rsid w:val="00184C48"/>
    <w:rsid w:val="0018641F"/>
    <w:rsid w:val="0018654E"/>
    <w:rsid w:val="001865B1"/>
    <w:rsid w:val="001900AD"/>
    <w:rsid w:val="00191483"/>
    <w:rsid w:val="001916CE"/>
    <w:rsid w:val="00191F9F"/>
    <w:rsid w:val="00193204"/>
    <w:rsid w:val="00193B22"/>
    <w:rsid w:val="00194F9E"/>
    <w:rsid w:val="001A0C61"/>
    <w:rsid w:val="001A151E"/>
    <w:rsid w:val="001A2909"/>
    <w:rsid w:val="001A51F4"/>
    <w:rsid w:val="001A67E2"/>
    <w:rsid w:val="001A773A"/>
    <w:rsid w:val="001B12BE"/>
    <w:rsid w:val="001B5719"/>
    <w:rsid w:val="001C1DA2"/>
    <w:rsid w:val="001C5E96"/>
    <w:rsid w:val="001C69DA"/>
    <w:rsid w:val="001C7B0B"/>
    <w:rsid w:val="001D0277"/>
    <w:rsid w:val="001D1D3C"/>
    <w:rsid w:val="001D6B69"/>
    <w:rsid w:val="001E0CB2"/>
    <w:rsid w:val="001E1B7C"/>
    <w:rsid w:val="001E1D41"/>
    <w:rsid w:val="001E3F1C"/>
    <w:rsid w:val="001F0539"/>
    <w:rsid w:val="001F0637"/>
    <w:rsid w:val="001F0823"/>
    <w:rsid w:val="001F1071"/>
    <w:rsid w:val="001F36AC"/>
    <w:rsid w:val="001F483A"/>
    <w:rsid w:val="001F5164"/>
    <w:rsid w:val="001F5203"/>
    <w:rsid w:val="001F6312"/>
    <w:rsid w:val="001F653B"/>
    <w:rsid w:val="001F658C"/>
    <w:rsid w:val="001F66F7"/>
    <w:rsid w:val="001F72CA"/>
    <w:rsid w:val="001F7A56"/>
    <w:rsid w:val="001F7F20"/>
    <w:rsid w:val="0020022E"/>
    <w:rsid w:val="0020077C"/>
    <w:rsid w:val="002010C6"/>
    <w:rsid w:val="00201C82"/>
    <w:rsid w:val="00206274"/>
    <w:rsid w:val="00210177"/>
    <w:rsid w:val="00214827"/>
    <w:rsid w:val="00215628"/>
    <w:rsid w:val="00215A30"/>
    <w:rsid w:val="0022422F"/>
    <w:rsid w:val="00226281"/>
    <w:rsid w:val="00226BC1"/>
    <w:rsid w:val="00227F5B"/>
    <w:rsid w:val="002332B1"/>
    <w:rsid w:val="002334C9"/>
    <w:rsid w:val="00235C4D"/>
    <w:rsid w:val="002372A4"/>
    <w:rsid w:val="00240C96"/>
    <w:rsid w:val="002429C9"/>
    <w:rsid w:val="00242EA1"/>
    <w:rsid w:val="0024363B"/>
    <w:rsid w:val="00243AD0"/>
    <w:rsid w:val="00243E9C"/>
    <w:rsid w:val="00244398"/>
    <w:rsid w:val="0024593A"/>
    <w:rsid w:val="00250001"/>
    <w:rsid w:val="002506FC"/>
    <w:rsid w:val="00254FA9"/>
    <w:rsid w:val="002558D9"/>
    <w:rsid w:val="00256040"/>
    <w:rsid w:val="002571CF"/>
    <w:rsid w:val="0025777D"/>
    <w:rsid w:val="002605A0"/>
    <w:rsid w:val="00261BF9"/>
    <w:rsid w:val="002629BD"/>
    <w:rsid w:val="0026418A"/>
    <w:rsid w:val="00265068"/>
    <w:rsid w:val="00271DC6"/>
    <w:rsid w:val="00272AEC"/>
    <w:rsid w:val="002736FB"/>
    <w:rsid w:val="00274DA2"/>
    <w:rsid w:val="00274E36"/>
    <w:rsid w:val="00275606"/>
    <w:rsid w:val="00275F1D"/>
    <w:rsid w:val="00277EDE"/>
    <w:rsid w:val="002818ED"/>
    <w:rsid w:val="00281A80"/>
    <w:rsid w:val="00295E43"/>
    <w:rsid w:val="00295EF6"/>
    <w:rsid w:val="002972C7"/>
    <w:rsid w:val="002A4740"/>
    <w:rsid w:val="002A71BA"/>
    <w:rsid w:val="002B225E"/>
    <w:rsid w:val="002B2276"/>
    <w:rsid w:val="002B29DD"/>
    <w:rsid w:val="002B30E9"/>
    <w:rsid w:val="002B3128"/>
    <w:rsid w:val="002B342B"/>
    <w:rsid w:val="002B5EF0"/>
    <w:rsid w:val="002B6168"/>
    <w:rsid w:val="002B61AC"/>
    <w:rsid w:val="002C06DF"/>
    <w:rsid w:val="002C1A39"/>
    <w:rsid w:val="002C251E"/>
    <w:rsid w:val="002C37FF"/>
    <w:rsid w:val="002C478C"/>
    <w:rsid w:val="002C50DF"/>
    <w:rsid w:val="002C75F9"/>
    <w:rsid w:val="002D1F8F"/>
    <w:rsid w:val="002D5454"/>
    <w:rsid w:val="002D5C43"/>
    <w:rsid w:val="002E23DD"/>
    <w:rsid w:val="002E2D58"/>
    <w:rsid w:val="002E404B"/>
    <w:rsid w:val="002E5813"/>
    <w:rsid w:val="002F0788"/>
    <w:rsid w:val="002F16DC"/>
    <w:rsid w:val="002F1F1B"/>
    <w:rsid w:val="002F2A8C"/>
    <w:rsid w:val="002F40D4"/>
    <w:rsid w:val="002F5F8C"/>
    <w:rsid w:val="002F6081"/>
    <w:rsid w:val="002F65A5"/>
    <w:rsid w:val="002F7995"/>
    <w:rsid w:val="00300B3C"/>
    <w:rsid w:val="0030147D"/>
    <w:rsid w:val="003027A2"/>
    <w:rsid w:val="00304FC5"/>
    <w:rsid w:val="0030595D"/>
    <w:rsid w:val="00306E1D"/>
    <w:rsid w:val="003109C0"/>
    <w:rsid w:val="00310DAF"/>
    <w:rsid w:val="0031131C"/>
    <w:rsid w:val="00311DD3"/>
    <w:rsid w:val="00312B42"/>
    <w:rsid w:val="00312E84"/>
    <w:rsid w:val="003132D8"/>
    <w:rsid w:val="0031451C"/>
    <w:rsid w:val="003148B0"/>
    <w:rsid w:val="00314E9F"/>
    <w:rsid w:val="00314FE8"/>
    <w:rsid w:val="00316937"/>
    <w:rsid w:val="00317592"/>
    <w:rsid w:val="00317A6F"/>
    <w:rsid w:val="0032057E"/>
    <w:rsid w:val="00320F57"/>
    <w:rsid w:val="003221C9"/>
    <w:rsid w:val="00322A51"/>
    <w:rsid w:val="00325466"/>
    <w:rsid w:val="00325930"/>
    <w:rsid w:val="00326D1E"/>
    <w:rsid w:val="0032755E"/>
    <w:rsid w:val="00330559"/>
    <w:rsid w:val="003331E3"/>
    <w:rsid w:val="003347CF"/>
    <w:rsid w:val="00335C03"/>
    <w:rsid w:val="003400E6"/>
    <w:rsid w:val="00340968"/>
    <w:rsid w:val="00341E26"/>
    <w:rsid w:val="003420D4"/>
    <w:rsid w:val="0034358F"/>
    <w:rsid w:val="00343C42"/>
    <w:rsid w:val="0034698A"/>
    <w:rsid w:val="003478A0"/>
    <w:rsid w:val="003518D7"/>
    <w:rsid w:val="00351B35"/>
    <w:rsid w:val="00352C3D"/>
    <w:rsid w:val="00356B48"/>
    <w:rsid w:val="00357042"/>
    <w:rsid w:val="0035751C"/>
    <w:rsid w:val="00357603"/>
    <w:rsid w:val="0036062B"/>
    <w:rsid w:val="00360AE2"/>
    <w:rsid w:val="003628A2"/>
    <w:rsid w:val="003630B9"/>
    <w:rsid w:val="003666DB"/>
    <w:rsid w:val="00371F49"/>
    <w:rsid w:val="00374F87"/>
    <w:rsid w:val="00375759"/>
    <w:rsid w:val="00375D92"/>
    <w:rsid w:val="00380B2D"/>
    <w:rsid w:val="00382200"/>
    <w:rsid w:val="00383B68"/>
    <w:rsid w:val="0038528E"/>
    <w:rsid w:val="00386919"/>
    <w:rsid w:val="00387DEE"/>
    <w:rsid w:val="00390318"/>
    <w:rsid w:val="0039061F"/>
    <w:rsid w:val="00391621"/>
    <w:rsid w:val="00391942"/>
    <w:rsid w:val="00392B78"/>
    <w:rsid w:val="00392F94"/>
    <w:rsid w:val="00393376"/>
    <w:rsid w:val="00393757"/>
    <w:rsid w:val="00395EE8"/>
    <w:rsid w:val="00396206"/>
    <w:rsid w:val="0039642C"/>
    <w:rsid w:val="003967E0"/>
    <w:rsid w:val="0039798F"/>
    <w:rsid w:val="003A0834"/>
    <w:rsid w:val="003A15CA"/>
    <w:rsid w:val="003A4483"/>
    <w:rsid w:val="003A4688"/>
    <w:rsid w:val="003A544E"/>
    <w:rsid w:val="003A66F3"/>
    <w:rsid w:val="003A7855"/>
    <w:rsid w:val="003B0186"/>
    <w:rsid w:val="003B1F16"/>
    <w:rsid w:val="003B2E50"/>
    <w:rsid w:val="003B2F2D"/>
    <w:rsid w:val="003B36E3"/>
    <w:rsid w:val="003B4141"/>
    <w:rsid w:val="003B47C2"/>
    <w:rsid w:val="003B6ADF"/>
    <w:rsid w:val="003C3112"/>
    <w:rsid w:val="003C3736"/>
    <w:rsid w:val="003C49A9"/>
    <w:rsid w:val="003C6BDC"/>
    <w:rsid w:val="003C752D"/>
    <w:rsid w:val="003D006A"/>
    <w:rsid w:val="003D0C48"/>
    <w:rsid w:val="003D2CAE"/>
    <w:rsid w:val="003D56F2"/>
    <w:rsid w:val="003D64F3"/>
    <w:rsid w:val="003D6AFC"/>
    <w:rsid w:val="003D77F4"/>
    <w:rsid w:val="003E2C4C"/>
    <w:rsid w:val="003E3495"/>
    <w:rsid w:val="003E39C0"/>
    <w:rsid w:val="003E5168"/>
    <w:rsid w:val="003E62C9"/>
    <w:rsid w:val="003E6F37"/>
    <w:rsid w:val="003F02B7"/>
    <w:rsid w:val="003F324C"/>
    <w:rsid w:val="003F3714"/>
    <w:rsid w:val="003F50A5"/>
    <w:rsid w:val="003F546D"/>
    <w:rsid w:val="003F5A56"/>
    <w:rsid w:val="003F5C13"/>
    <w:rsid w:val="003F6504"/>
    <w:rsid w:val="003F6DF6"/>
    <w:rsid w:val="00403ABB"/>
    <w:rsid w:val="00403D09"/>
    <w:rsid w:val="004053F8"/>
    <w:rsid w:val="0040735F"/>
    <w:rsid w:val="004112CE"/>
    <w:rsid w:val="00412EC2"/>
    <w:rsid w:val="00413AC3"/>
    <w:rsid w:val="00413D13"/>
    <w:rsid w:val="00415B10"/>
    <w:rsid w:val="00415F9F"/>
    <w:rsid w:val="00416ECC"/>
    <w:rsid w:val="00417E0E"/>
    <w:rsid w:val="0042059A"/>
    <w:rsid w:val="00421500"/>
    <w:rsid w:val="00421A58"/>
    <w:rsid w:val="004227BA"/>
    <w:rsid w:val="00422FC2"/>
    <w:rsid w:val="00424118"/>
    <w:rsid w:val="00425B8C"/>
    <w:rsid w:val="00425F13"/>
    <w:rsid w:val="00431823"/>
    <w:rsid w:val="004327F0"/>
    <w:rsid w:val="004332D4"/>
    <w:rsid w:val="00434336"/>
    <w:rsid w:val="00434FBE"/>
    <w:rsid w:val="0043525A"/>
    <w:rsid w:val="00435843"/>
    <w:rsid w:val="004406B3"/>
    <w:rsid w:val="00442E66"/>
    <w:rsid w:val="00445F5C"/>
    <w:rsid w:val="00447D63"/>
    <w:rsid w:val="00447DEE"/>
    <w:rsid w:val="00450696"/>
    <w:rsid w:val="00451EE5"/>
    <w:rsid w:val="004530A6"/>
    <w:rsid w:val="00453532"/>
    <w:rsid w:val="00453774"/>
    <w:rsid w:val="004565BE"/>
    <w:rsid w:val="004565DF"/>
    <w:rsid w:val="004567A1"/>
    <w:rsid w:val="004572DB"/>
    <w:rsid w:val="00457341"/>
    <w:rsid w:val="004578B5"/>
    <w:rsid w:val="004628FE"/>
    <w:rsid w:val="004630AF"/>
    <w:rsid w:val="0046333D"/>
    <w:rsid w:val="00466A88"/>
    <w:rsid w:val="00467A55"/>
    <w:rsid w:val="0047117E"/>
    <w:rsid w:val="004727F5"/>
    <w:rsid w:val="00473284"/>
    <w:rsid w:val="004746A3"/>
    <w:rsid w:val="0047510C"/>
    <w:rsid w:val="00477F13"/>
    <w:rsid w:val="00484306"/>
    <w:rsid w:val="00484AAC"/>
    <w:rsid w:val="0049209A"/>
    <w:rsid w:val="00492782"/>
    <w:rsid w:val="004955BA"/>
    <w:rsid w:val="004A0025"/>
    <w:rsid w:val="004A0928"/>
    <w:rsid w:val="004A197E"/>
    <w:rsid w:val="004A21A9"/>
    <w:rsid w:val="004A23AA"/>
    <w:rsid w:val="004A23AC"/>
    <w:rsid w:val="004A3690"/>
    <w:rsid w:val="004A4604"/>
    <w:rsid w:val="004A51E3"/>
    <w:rsid w:val="004A7204"/>
    <w:rsid w:val="004B111E"/>
    <w:rsid w:val="004B353B"/>
    <w:rsid w:val="004B37A1"/>
    <w:rsid w:val="004B3DF4"/>
    <w:rsid w:val="004B6906"/>
    <w:rsid w:val="004B6DE6"/>
    <w:rsid w:val="004B7CFF"/>
    <w:rsid w:val="004C2710"/>
    <w:rsid w:val="004C27AF"/>
    <w:rsid w:val="004C4AE5"/>
    <w:rsid w:val="004C51BC"/>
    <w:rsid w:val="004C59B5"/>
    <w:rsid w:val="004D119F"/>
    <w:rsid w:val="004D1242"/>
    <w:rsid w:val="004D2A5B"/>
    <w:rsid w:val="004D4C92"/>
    <w:rsid w:val="004D65E0"/>
    <w:rsid w:val="004E016D"/>
    <w:rsid w:val="004E16F2"/>
    <w:rsid w:val="004E4445"/>
    <w:rsid w:val="004E51C5"/>
    <w:rsid w:val="004E531E"/>
    <w:rsid w:val="004E588C"/>
    <w:rsid w:val="004E74BD"/>
    <w:rsid w:val="004E7834"/>
    <w:rsid w:val="004F0DFA"/>
    <w:rsid w:val="004F1704"/>
    <w:rsid w:val="004F1C43"/>
    <w:rsid w:val="004F262D"/>
    <w:rsid w:val="004F27A3"/>
    <w:rsid w:val="004F2E7A"/>
    <w:rsid w:val="004F2FA5"/>
    <w:rsid w:val="004F381B"/>
    <w:rsid w:val="004F7231"/>
    <w:rsid w:val="004F73FF"/>
    <w:rsid w:val="00501CD0"/>
    <w:rsid w:val="00503D28"/>
    <w:rsid w:val="005050B7"/>
    <w:rsid w:val="00506F06"/>
    <w:rsid w:val="0050768E"/>
    <w:rsid w:val="00512DDA"/>
    <w:rsid w:val="00514B77"/>
    <w:rsid w:val="005154EA"/>
    <w:rsid w:val="005169B6"/>
    <w:rsid w:val="00516C3D"/>
    <w:rsid w:val="00520826"/>
    <w:rsid w:val="00526EC1"/>
    <w:rsid w:val="00527B0D"/>
    <w:rsid w:val="00531081"/>
    <w:rsid w:val="005329F0"/>
    <w:rsid w:val="005377F0"/>
    <w:rsid w:val="00540F60"/>
    <w:rsid w:val="00541A81"/>
    <w:rsid w:val="005428A8"/>
    <w:rsid w:val="00544137"/>
    <w:rsid w:val="0054439B"/>
    <w:rsid w:val="0054483D"/>
    <w:rsid w:val="00547687"/>
    <w:rsid w:val="00550C21"/>
    <w:rsid w:val="00551591"/>
    <w:rsid w:val="005523D3"/>
    <w:rsid w:val="00552825"/>
    <w:rsid w:val="0055529A"/>
    <w:rsid w:val="00555AD2"/>
    <w:rsid w:val="005560BB"/>
    <w:rsid w:val="00561A79"/>
    <w:rsid w:val="005645BD"/>
    <w:rsid w:val="00565D87"/>
    <w:rsid w:val="005664A7"/>
    <w:rsid w:val="005667E2"/>
    <w:rsid w:val="00566A46"/>
    <w:rsid w:val="00567702"/>
    <w:rsid w:val="00567784"/>
    <w:rsid w:val="00567C0A"/>
    <w:rsid w:val="005734A7"/>
    <w:rsid w:val="00574D7E"/>
    <w:rsid w:val="0057631E"/>
    <w:rsid w:val="005775B9"/>
    <w:rsid w:val="0058056C"/>
    <w:rsid w:val="005807DD"/>
    <w:rsid w:val="00583FC2"/>
    <w:rsid w:val="00584AE7"/>
    <w:rsid w:val="00587275"/>
    <w:rsid w:val="005912B7"/>
    <w:rsid w:val="00592A19"/>
    <w:rsid w:val="005947BF"/>
    <w:rsid w:val="005953D3"/>
    <w:rsid w:val="00597538"/>
    <w:rsid w:val="005A02F8"/>
    <w:rsid w:val="005A270C"/>
    <w:rsid w:val="005A3053"/>
    <w:rsid w:val="005A30B9"/>
    <w:rsid w:val="005A51F8"/>
    <w:rsid w:val="005B0F40"/>
    <w:rsid w:val="005B1870"/>
    <w:rsid w:val="005C34D3"/>
    <w:rsid w:val="005C360D"/>
    <w:rsid w:val="005C42EF"/>
    <w:rsid w:val="005C679C"/>
    <w:rsid w:val="005C6ED5"/>
    <w:rsid w:val="005D47FB"/>
    <w:rsid w:val="005D4C6B"/>
    <w:rsid w:val="005D54C3"/>
    <w:rsid w:val="005D63FA"/>
    <w:rsid w:val="005E1EE4"/>
    <w:rsid w:val="005E41FA"/>
    <w:rsid w:val="005E48AD"/>
    <w:rsid w:val="005E5962"/>
    <w:rsid w:val="005E7936"/>
    <w:rsid w:val="005F02C0"/>
    <w:rsid w:val="005F3035"/>
    <w:rsid w:val="005F43E0"/>
    <w:rsid w:val="005F4CE9"/>
    <w:rsid w:val="005F6678"/>
    <w:rsid w:val="005F7374"/>
    <w:rsid w:val="005F790B"/>
    <w:rsid w:val="00604D49"/>
    <w:rsid w:val="006050CB"/>
    <w:rsid w:val="006052C3"/>
    <w:rsid w:val="006062EC"/>
    <w:rsid w:val="00606B2B"/>
    <w:rsid w:val="00607873"/>
    <w:rsid w:val="006119CA"/>
    <w:rsid w:val="00612608"/>
    <w:rsid w:val="00613F00"/>
    <w:rsid w:val="00614AFD"/>
    <w:rsid w:val="00614F80"/>
    <w:rsid w:val="00615720"/>
    <w:rsid w:val="006170D3"/>
    <w:rsid w:val="00620BB2"/>
    <w:rsid w:val="00622C24"/>
    <w:rsid w:val="00622ECB"/>
    <w:rsid w:val="00623630"/>
    <w:rsid w:val="00623CB7"/>
    <w:rsid w:val="006243EA"/>
    <w:rsid w:val="006248E9"/>
    <w:rsid w:val="0062579B"/>
    <w:rsid w:val="006266FF"/>
    <w:rsid w:val="00630791"/>
    <w:rsid w:val="00630948"/>
    <w:rsid w:val="00631BDA"/>
    <w:rsid w:val="00633942"/>
    <w:rsid w:val="00633BF9"/>
    <w:rsid w:val="00633D87"/>
    <w:rsid w:val="0063713F"/>
    <w:rsid w:val="006418B6"/>
    <w:rsid w:val="00641FB1"/>
    <w:rsid w:val="0064438F"/>
    <w:rsid w:val="00645175"/>
    <w:rsid w:val="006464BE"/>
    <w:rsid w:val="00646653"/>
    <w:rsid w:val="00646ABE"/>
    <w:rsid w:val="00647A22"/>
    <w:rsid w:val="00650C07"/>
    <w:rsid w:val="006511B0"/>
    <w:rsid w:val="00651FCF"/>
    <w:rsid w:val="00652514"/>
    <w:rsid w:val="00653A04"/>
    <w:rsid w:val="00654AEF"/>
    <w:rsid w:val="00654C36"/>
    <w:rsid w:val="00654CB1"/>
    <w:rsid w:val="00654EF5"/>
    <w:rsid w:val="00656777"/>
    <w:rsid w:val="00656F13"/>
    <w:rsid w:val="00661AA4"/>
    <w:rsid w:val="00661D5E"/>
    <w:rsid w:val="006622ED"/>
    <w:rsid w:val="00662FE5"/>
    <w:rsid w:val="00663221"/>
    <w:rsid w:val="00671569"/>
    <w:rsid w:val="0067216C"/>
    <w:rsid w:val="006726F8"/>
    <w:rsid w:val="00673B2D"/>
    <w:rsid w:val="00674A11"/>
    <w:rsid w:val="0067661C"/>
    <w:rsid w:val="006801A5"/>
    <w:rsid w:val="006805D6"/>
    <w:rsid w:val="0068257C"/>
    <w:rsid w:val="00682EAC"/>
    <w:rsid w:val="0068474E"/>
    <w:rsid w:val="00684BDB"/>
    <w:rsid w:val="00686151"/>
    <w:rsid w:val="006862E5"/>
    <w:rsid w:val="00686A73"/>
    <w:rsid w:val="0069305B"/>
    <w:rsid w:val="00693D90"/>
    <w:rsid w:val="0069480B"/>
    <w:rsid w:val="006955AD"/>
    <w:rsid w:val="00695E93"/>
    <w:rsid w:val="00696120"/>
    <w:rsid w:val="006966E5"/>
    <w:rsid w:val="00697F61"/>
    <w:rsid w:val="006A182D"/>
    <w:rsid w:val="006A38FC"/>
    <w:rsid w:val="006A4E64"/>
    <w:rsid w:val="006A6AE6"/>
    <w:rsid w:val="006A6D3E"/>
    <w:rsid w:val="006A761D"/>
    <w:rsid w:val="006A7830"/>
    <w:rsid w:val="006B2EC8"/>
    <w:rsid w:val="006B3A21"/>
    <w:rsid w:val="006B409E"/>
    <w:rsid w:val="006B7B17"/>
    <w:rsid w:val="006C171E"/>
    <w:rsid w:val="006C2211"/>
    <w:rsid w:val="006C2B2D"/>
    <w:rsid w:val="006C3456"/>
    <w:rsid w:val="006C3BE2"/>
    <w:rsid w:val="006C4A46"/>
    <w:rsid w:val="006C4C6F"/>
    <w:rsid w:val="006C4F45"/>
    <w:rsid w:val="006C5C1F"/>
    <w:rsid w:val="006C6914"/>
    <w:rsid w:val="006C729D"/>
    <w:rsid w:val="006C7AA3"/>
    <w:rsid w:val="006D069E"/>
    <w:rsid w:val="006D14A2"/>
    <w:rsid w:val="006D54BC"/>
    <w:rsid w:val="006D69E8"/>
    <w:rsid w:val="006D6FF5"/>
    <w:rsid w:val="006D71D0"/>
    <w:rsid w:val="006E129D"/>
    <w:rsid w:val="006E16A8"/>
    <w:rsid w:val="006E197A"/>
    <w:rsid w:val="006E3E5C"/>
    <w:rsid w:val="006E53A7"/>
    <w:rsid w:val="006E5EFC"/>
    <w:rsid w:val="006E62FD"/>
    <w:rsid w:val="006E7B4A"/>
    <w:rsid w:val="006F1B66"/>
    <w:rsid w:val="006F1D57"/>
    <w:rsid w:val="006F1ED3"/>
    <w:rsid w:val="006F34CE"/>
    <w:rsid w:val="006F3AA5"/>
    <w:rsid w:val="006F4A00"/>
    <w:rsid w:val="006F4D15"/>
    <w:rsid w:val="006F6385"/>
    <w:rsid w:val="00703E68"/>
    <w:rsid w:val="00705FDE"/>
    <w:rsid w:val="007112B3"/>
    <w:rsid w:val="00711705"/>
    <w:rsid w:val="00712B0D"/>
    <w:rsid w:val="0071401F"/>
    <w:rsid w:val="007145D2"/>
    <w:rsid w:val="0071528A"/>
    <w:rsid w:val="00716B91"/>
    <w:rsid w:val="007177FE"/>
    <w:rsid w:val="0072009B"/>
    <w:rsid w:val="0072012B"/>
    <w:rsid w:val="007214EC"/>
    <w:rsid w:val="007235AF"/>
    <w:rsid w:val="007245E1"/>
    <w:rsid w:val="00724A58"/>
    <w:rsid w:val="00725E13"/>
    <w:rsid w:val="00730A31"/>
    <w:rsid w:val="00731CCB"/>
    <w:rsid w:val="00732DD5"/>
    <w:rsid w:val="007348C6"/>
    <w:rsid w:val="00735C6F"/>
    <w:rsid w:val="0073629D"/>
    <w:rsid w:val="00743F6F"/>
    <w:rsid w:val="007504A1"/>
    <w:rsid w:val="0075057F"/>
    <w:rsid w:val="00751DB0"/>
    <w:rsid w:val="00752FBC"/>
    <w:rsid w:val="0075300E"/>
    <w:rsid w:val="007573CA"/>
    <w:rsid w:val="0076536E"/>
    <w:rsid w:val="00767343"/>
    <w:rsid w:val="00771FC6"/>
    <w:rsid w:val="00772F2C"/>
    <w:rsid w:val="0077320D"/>
    <w:rsid w:val="00774F73"/>
    <w:rsid w:val="00775401"/>
    <w:rsid w:val="00776A6E"/>
    <w:rsid w:val="00777387"/>
    <w:rsid w:val="00780F80"/>
    <w:rsid w:val="00781EAA"/>
    <w:rsid w:val="00783C4B"/>
    <w:rsid w:val="00783F53"/>
    <w:rsid w:val="00785F88"/>
    <w:rsid w:val="00786F07"/>
    <w:rsid w:val="00786F55"/>
    <w:rsid w:val="007877C1"/>
    <w:rsid w:val="00787B49"/>
    <w:rsid w:val="00790F4F"/>
    <w:rsid w:val="007913B5"/>
    <w:rsid w:val="007925A8"/>
    <w:rsid w:val="00794142"/>
    <w:rsid w:val="00794177"/>
    <w:rsid w:val="00795200"/>
    <w:rsid w:val="00795861"/>
    <w:rsid w:val="0079770A"/>
    <w:rsid w:val="00797768"/>
    <w:rsid w:val="00797C29"/>
    <w:rsid w:val="007A13FF"/>
    <w:rsid w:val="007A218A"/>
    <w:rsid w:val="007A3BF0"/>
    <w:rsid w:val="007A3EF8"/>
    <w:rsid w:val="007A6412"/>
    <w:rsid w:val="007B10A6"/>
    <w:rsid w:val="007B223D"/>
    <w:rsid w:val="007B2FE3"/>
    <w:rsid w:val="007B3663"/>
    <w:rsid w:val="007B4E52"/>
    <w:rsid w:val="007B5D72"/>
    <w:rsid w:val="007C005F"/>
    <w:rsid w:val="007C182A"/>
    <w:rsid w:val="007C19B7"/>
    <w:rsid w:val="007C2235"/>
    <w:rsid w:val="007C254F"/>
    <w:rsid w:val="007C2E8B"/>
    <w:rsid w:val="007C3B2D"/>
    <w:rsid w:val="007C445A"/>
    <w:rsid w:val="007C5974"/>
    <w:rsid w:val="007D0359"/>
    <w:rsid w:val="007D05A3"/>
    <w:rsid w:val="007D15C8"/>
    <w:rsid w:val="007D2587"/>
    <w:rsid w:val="007D31D6"/>
    <w:rsid w:val="007D4C5D"/>
    <w:rsid w:val="007D51F0"/>
    <w:rsid w:val="007D5DCF"/>
    <w:rsid w:val="007D62F1"/>
    <w:rsid w:val="007E03B9"/>
    <w:rsid w:val="007E0F9C"/>
    <w:rsid w:val="007E16AE"/>
    <w:rsid w:val="007E193A"/>
    <w:rsid w:val="007E2728"/>
    <w:rsid w:val="007E31E1"/>
    <w:rsid w:val="007E4AE4"/>
    <w:rsid w:val="007E5C7B"/>
    <w:rsid w:val="007E6D04"/>
    <w:rsid w:val="007E6DD2"/>
    <w:rsid w:val="007E77F7"/>
    <w:rsid w:val="007E7EB8"/>
    <w:rsid w:val="007F047C"/>
    <w:rsid w:val="007F05C0"/>
    <w:rsid w:val="007F13E3"/>
    <w:rsid w:val="007F155C"/>
    <w:rsid w:val="007F3CB1"/>
    <w:rsid w:val="007F6429"/>
    <w:rsid w:val="007F6C07"/>
    <w:rsid w:val="007F6DFC"/>
    <w:rsid w:val="007F79B2"/>
    <w:rsid w:val="00800F77"/>
    <w:rsid w:val="00802A5E"/>
    <w:rsid w:val="00803184"/>
    <w:rsid w:val="0080389C"/>
    <w:rsid w:val="00805CEB"/>
    <w:rsid w:val="0080739A"/>
    <w:rsid w:val="00810691"/>
    <w:rsid w:val="00811377"/>
    <w:rsid w:val="0081557B"/>
    <w:rsid w:val="00817B58"/>
    <w:rsid w:val="00821B69"/>
    <w:rsid w:val="008226E0"/>
    <w:rsid w:val="00824885"/>
    <w:rsid w:val="008262CD"/>
    <w:rsid w:val="008263C9"/>
    <w:rsid w:val="0082777C"/>
    <w:rsid w:val="00832D88"/>
    <w:rsid w:val="0083401F"/>
    <w:rsid w:val="008347C5"/>
    <w:rsid w:val="008405DB"/>
    <w:rsid w:val="00841E7A"/>
    <w:rsid w:val="00841EC5"/>
    <w:rsid w:val="00842330"/>
    <w:rsid w:val="00844AC3"/>
    <w:rsid w:val="00845EC8"/>
    <w:rsid w:val="00847234"/>
    <w:rsid w:val="0084772E"/>
    <w:rsid w:val="00851029"/>
    <w:rsid w:val="0085125B"/>
    <w:rsid w:val="00853843"/>
    <w:rsid w:val="008564DC"/>
    <w:rsid w:val="00860E8C"/>
    <w:rsid w:val="00861C10"/>
    <w:rsid w:val="00863CBF"/>
    <w:rsid w:val="0086426C"/>
    <w:rsid w:val="008646BF"/>
    <w:rsid w:val="00867E12"/>
    <w:rsid w:val="00871A91"/>
    <w:rsid w:val="008720F4"/>
    <w:rsid w:val="0087211E"/>
    <w:rsid w:val="008721B4"/>
    <w:rsid w:val="00875C1D"/>
    <w:rsid w:val="0088048F"/>
    <w:rsid w:val="008806E6"/>
    <w:rsid w:val="00881001"/>
    <w:rsid w:val="00885CF5"/>
    <w:rsid w:val="00886BE6"/>
    <w:rsid w:val="0088735C"/>
    <w:rsid w:val="0089070E"/>
    <w:rsid w:val="008908EC"/>
    <w:rsid w:val="00891A0C"/>
    <w:rsid w:val="008921FD"/>
    <w:rsid w:val="00892E11"/>
    <w:rsid w:val="0089327F"/>
    <w:rsid w:val="00893E9C"/>
    <w:rsid w:val="00895493"/>
    <w:rsid w:val="00895E9C"/>
    <w:rsid w:val="00896513"/>
    <w:rsid w:val="00896F38"/>
    <w:rsid w:val="00897024"/>
    <w:rsid w:val="008A09A3"/>
    <w:rsid w:val="008A281C"/>
    <w:rsid w:val="008A3F5C"/>
    <w:rsid w:val="008A42C8"/>
    <w:rsid w:val="008A5548"/>
    <w:rsid w:val="008A644D"/>
    <w:rsid w:val="008A6A32"/>
    <w:rsid w:val="008B045E"/>
    <w:rsid w:val="008B1F7E"/>
    <w:rsid w:val="008B3BA7"/>
    <w:rsid w:val="008B55AA"/>
    <w:rsid w:val="008B5AC7"/>
    <w:rsid w:val="008B5B78"/>
    <w:rsid w:val="008B6647"/>
    <w:rsid w:val="008B6C82"/>
    <w:rsid w:val="008C1398"/>
    <w:rsid w:val="008C4773"/>
    <w:rsid w:val="008D1129"/>
    <w:rsid w:val="008D121E"/>
    <w:rsid w:val="008D359F"/>
    <w:rsid w:val="008D4E13"/>
    <w:rsid w:val="008D54CF"/>
    <w:rsid w:val="008D5FFA"/>
    <w:rsid w:val="008D6B1D"/>
    <w:rsid w:val="008D6CAD"/>
    <w:rsid w:val="008E0487"/>
    <w:rsid w:val="008E3BBE"/>
    <w:rsid w:val="008E3E38"/>
    <w:rsid w:val="008E3F16"/>
    <w:rsid w:val="008E52F3"/>
    <w:rsid w:val="008E52F8"/>
    <w:rsid w:val="008E6761"/>
    <w:rsid w:val="008E7B3F"/>
    <w:rsid w:val="008F0167"/>
    <w:rsid w:val="008F11DC"/>
    <w:rsid w:val="008F15EC"/>
    <w:rsid w:val="008F32E2"/>
    <w:rsid w:val="008F43F0"/>
    <w:rsid w:val="008F5251"/>
    <w:rsid w:val="008F5BA8"/>
    <w:rsid w:val="008F6C63"/>
    <w:rsid w:val="008F7017"/>
    <w:rsid w:val="0090020E"/>
    <w:rsid w:val="00902203"/>
    <w:rsid w:val="00902DBF"/>
    <w:rsid w:val="00902E11"/>
    <w:rsid w:val="009038BF"/>
    <w:rsid w:val="00903BEB"/>
    <w:rsid w:val="009048AB"/>
    <w:rsid w:val="00905A9F"/>
    <w:rsid w:val="0090665B"/>
    <w:rsid w:val="009068E8"/>
    <w:rsid w:val="009070FD"/>
    <w:rsid w:val="009072A8"/>
    <w:rsid w:val="00907624"/>
    <w:rsid w:val="00907A6D"/>
    <w:rsid w:val="009112AB"/>
    <w:rsid w:val="00913119"/>
    <w:rsid w:val="00914368"/>
    <w:rsid w:val="009153FB"/>
    <w:rsid w:val="009162A7"/>
    <w:rsid w:val="00917722"/>
    <w:rsid w:val="0092081E"/>
    <w:rsid w:val="0092094C"/>
    <w:rsid w:val="00921D78"/>
    <w:rsid w:val="009230B6"/>
    <w:rsid w:val="00924C72"/>
    <w:rsid w:val="00924FB0"/>
    <w:rsid w:val="00927870"/>
    <w:rsid w:val="00932594"/>
    <w:rsid w:val="0093308C"/>
    <w:rsid w:val="009333B7"/>
    <w:rsid w:val="0093480C"/>
    <w:rsid w:val="00935BE9"/>
    <w:rsid w:val="009364A6"/>
    <w:rsid w:val="0093723C"/>
    <w:rsid w:val="00937AEA"/>
    <w:rsid w:val="00937D2E"/>
    <w:rsid w:val="00937DCF"/>
    <w:rsid w:val="0094108F"/>
    <w:rsid w:val="00942452"/>
    <w:rsid w:val="00943C1C"/>
    <w:rsid w:val="00943EA8"/>
    <w:rsid w:val="009514F4"/>
    <w:rsid w:val="00952845"/>
    <w:rsid w:val="0095325B"/>
    <w:rsid w:val="00954B42"/>
    <w:rsid w:val="0095644C"/>
    <w:rsid w:val="00960367"/>
    <w:rsid w:val="00961CC5"/>
    <w:rsid w:val="00962E96"/>
    <w:rsid w:val="0096321C"/>
    <w:rsid w:val="00967181"/>
    <w:rsid w:val="00972C54"/>
    <w:rsid w:val="00972EFA"/>
    <w:rsid w:val="009738E6"/>
    <w:rsid w:val="00973ADD"/>
    <w:rsid w:val="009745C2"/>
    <w:rsid w:val="009764E0"/>
    <w:rsid w:val="00976BF7"/>
    <w:rsid w:val="00980507"/>
    <w:rsid w:val="00981127"/>
    <w:rsid w:val="00981A8A"/>
    <w:rsid w:val="00982621"/>
    <w:rsid w:val="00982F1E"/>
    <w:rsid w:val="00982FF0"/>
    <w:rsid w:val="00983105"/>
    <w:rsid w:val="0098314A"/>
    <w:rsid w:val="00983664"/>
    <w:rsid w:val="00984818"/>
    <w:rsid w:val="00984D33"/>
    <w:rsid w:val="00985657"/>
    <w:rsid w:val="0098705D"/>
    <w:rsid w:val="00987068"/>
    <w:rsid w:val="00987B2E"/>
    <w:rsid w:val="009910B5"/>
    <w:rsid w:val="009919E0"/>
    <w:rsid w:val="00993141"/>
    <w:rsid w:val="00994DCF"/>
    <w:rsid w:val="00996F00"/>
    <w:rsid w:val="009970D0"/>
    <w:rsid w:val="009A00AE"/>
    <w:rsid w:val="009A180C"/>
    <w:rsid w:val="009A182F"/>
    <w:rsid w:val="009A31D1"/>
    <w:rsid w:val="009A340B"/>
    <w:rsid w:val="009B1FB6"/>
    <w:rsid w:val="009B4132"/>
    <w:rsid w:val="009B45FA"/>
    <w:rsid w:val="009B5F75"/>
    <w:rsid w:val="009B6690"/>
    <w:rsid w:val="009B7732"/>
    <w:rsid w:val="009C443B"/>
    <w:rsid w:val="009C4E20"/>
    <w:rsid w:val="009C61E5"/>
    <w:rsid w:val="009C62B2"/>
    <w:rsid w:val="009C6440"/>
    <w:rsid w:val="009C6989"/>
    <w:rsid w:val="009D0837"/>
    <w:rsid w:val="009D205B"/>
    <w:rsid w:val="009D2670"/>
    <w:rsid w:val="009D482B"/>
    <w:rsid w:val="009D4994"/>
    <w:rsid w:val="009E1A1A"/>
    <w:rsid w:val="009E2BA3"/>
    <w:rsid w:val="009E37A9"/>
    <w:rsid w:val="009E5FE6"/>
    <w:rsid w:val="009E651F"/>
    <w:rsid w:val="009E7F46"/>
    <w:rsid w:val="009F03BA"/>
    <w:rsid w:val="009F067A"/>
    <w:rsid w:val="009F1BD3"/>
    <w:rsid w:val="009F20A0"/>
    <w:rsid w:val="009F5B80"/>
    <w:rsid w:val="009F618D"/>
    <w:rsid w:val="009F7295"/>
    <w:rsid w:val="009F7807"/>
    <w:rsid w:val="009F7AE1"/>
    <w:rsid w:val="00A000CE"/>
    <w:rsid w:val="00A05F16"/>
    <w:rsid w:val="00A06749"/>
    <w:rsid w:val="00A071E9"/>
    <w:rsid w:val="00A10335"/>
    <w:rsid w:val="00A126CE"/>
    <w:rsid w:val="00A1327D"/>
    <w:rsid w:val="00A153C2"/>
    <w:rsid w:val="00A17500"/>
    <w:rsid w:val="00A178BE"/>
    <w:rsid w:val="00A2137B"/>
    <w:rsid w:val="00A2278F"/>
    <w:rsid w:val="00A242A6"/>
    <w:rsid w:val="00A25481"/>
    <w:rsid w:val="00A26AFB"/>
    <w:rsid w:val="00A30501"/>
    <w:rsid w:val="00A34802"/>
    <w:rsid w:val="00A3483A"/>
    <w:rsid w:val="00A372BA"/>
    <w:rsid w:val="00A409D3"/>
    <w:rsid w:val="00A40A89"/>
    <w:rsid w:val="00A41E0D"/>
    <w:rsid w:val="00A43A47"/>
    <w:rsid w:val="00A44BFE"/>
    <w:rsid w:val="00A46673"/>
    <w:rsid w:val="00A46A84"/>
    <w:rsid w:val="00A46D17"/>
    <w:rsid w:val="00A47C18"/>
    <w:rsid w:val="00A516BE"/>
    <w:rsid w:val="00A51F25"/>
    <w:rsid w:val="00A53C57"/>
    <w:rsid w:val="00A54C69"/>
    <w:rsid w:val="00A5539C"/>
    <w:rsid w:val="00A579E6"/>
    <w:rsid w:val="00A57A09"/>
    <w:rsid w:val="00A57DF4"/>
    <w:rsid w:val="00A606FC"/>
    <w:rsid w:val="00A6184D"/>
    <w:rsid w:val="00A6336C"/>
    <w:rsid w:val="00A65CEE"/>
    <w:rsid w:val="00A65D5A"/>
    <w:rsid w:val="00A660D2"/>
    <w:rsid w:val="00A6642A"/>
    <w:rsid w:val="00A72AB5"/>
    <w:rsid w:val="00A72D67"/>
    <w:rsid w:val="00A72D88"/>
    <w:rsid w:val="00A7336C"/>
    <w:rsid w:val="00A74590"/>
    <w:rsid w:val="00A76A4D"/>
    <w:rsid w:val="00A76F31"/>
    <w:rsid w:val="00A77804"/>
    <w:rsid w:val="00A80DCD"/>
    <w:rsid w:val="00A8279F"/>
    <w:rsid w:val="00A84AF6"/>
    <w:rsid w:val="00A85F62"/>
    <w:rsid w:val="00A8638C"/>
    <w:rsid w:val="00A93CFF"/>
    <w:rsid w:val="00A9400A"/>
    <w:rsid w:val="00A94098"/>
    <w:rsid w:val="00A9473D"/>
    <w:rsid w:val="00A94C6E"/>
    <w:rsid w:val="00A95521"/>
    <w:rsid w:val="00A9572F"/>
    <w:rsid w:val="00A96C06"/>
    <w:rsid w:val="00AA0A66"/>
    <w:rsid w:val="00AA0D54"/>
    <w:rsid w:val="00AA10E8"/>
    <w:rsid w:val="00AA1267"/>
    <w:rsid w:val="00AA4253"/>
    <w:rsid w:val="00AA7C0A"/>
    <w:rsid w:val="00AB5A24"/>
    <w:rsid w:val="00AB6564"/>
    <w:rsid w:val="00AB74DB"/>
    <w:rsid w:val="00AB77F2"/>
    <w:rsid w:val="00AC0D31"/>
    <w:rsid w:val="00AC1147"/>
    <w:rsid w:val="00AC21E2"/>
    <w:rsid w:val="00AC4085"/>
    <w:rsid w:val="00AC60F5"/>
    <w:rsid w:val="00AC6837"/>
    <w:rsid w:val="00AC68F3"/>
    <w:rsid w:val="00AC7907"/>
    <w:rsid w:val="00AD0521"/>
    <w:rsid w:val="00AD1F41"/>
    <w:rsid w:val="00AD3EE6"/>
    <w:rsid w:val="00AD6459"/>
    <w:rsid w:val="00AD67AD"/>
    <w:rsid w:val="00AE1D2E"/>
    <w:rsid w:val="00AE2902"/>
    <w:rsid w:val="00AE2A81"/>
    <w:rsid w:val="00AE54A5"/>
    <w:rsid w:val="00AE767E"/>
    <w:rsid w:val="00AE7FB6"/>
    <w:rsid w:val="00AF04AC"/>
    <w:rsid w:val="00AF38D2"/>
    <w:rsid w:val="00AF3ABA"/>
    <w:rsid w:val="00AF548F"/>
    <w:rsid w:val="00AF6069"/>
    <w:rsid w:val="00AF7B97"/>
    <w:rsid w:val="00B01581"/>
    <w:rsid w:val="00B0254D"/>
    <w:rsid w:val="00B0255B"/>
    <w:rsid w:val="00B035D6"/>
    <w:rsid w:val="00B03E52"/>
    <w:rsid w:val="00B06F45"/>
    <w:rsid w:val="00B07882"/>
    <w:rsid w:val="00B07F2E"/>
    <w:rsid w:val="00B12700"/>
    <w:rsid w:val="00B13271"/>
    <w:rsid w:val="00B13A8D"/>
    <w:rsid w:val="00B13AF9"/>
    <w:rsid w:val="00B1401D"/>
    <w:rsid w:val="00B14587"/>
    <w:rsid w:val="00B14EBC"/>
    <w:rsid w:val="00B159E6"/>
    <w:rsid w:val="00B161A8"/>
    <w:rsid w:val="00B20263"/>
    <w:rsid w:val="00B22666"/>
    <w:rsid w:val="00B23A9C"/>
    <w:rsid w:val="00B2406A"/>
    <w:rsid w:val="00B243DA"/>
    <w:rsid w:val="00B249BE"/>
    <w:rsid w:val="00B24E0D"/>
    <w:rsid w:val="00B25AE7"/>
    <w:rsid w:val="00B25B07"/>
    <w:rsid w:val="00B26C28"/>
    <w:rsid w:val="00B271E9"/>
    <w:rsid w:val="00B274B5"/>
    <w:rsid w:val="00B2751A"/>
    <w:rsid w:val="00B27E72"/>
    <w:rsid w:val="00B33477"/>
    <w:rsid w:val="00B339A0"/>
    <w:rsid w:val="00B34404"/>
    <w:rsid w:val="00B3450F"/>
    <w:rsid w:val="00B356C1"/>
    <w:rsid w:val="00B35B0B"/>
    <w:rsid w:val="00B362CC"/>
    <w:rsid w:val="00B37FB3"/>
    <w:rsid w:val="00B42EE4"/>
    <w:rsid w:val="00B44D28"/>
    <w:rsid w:val="00B45626"/>
    <w:rsid w:val="00B475AD"/>
    <w:rsid w:val="00B4770F"/>
    <w:rsid w:val="00B47CAA"/>
    <w:rsid w:val="00B47F46"/>
    <w:rsid w:val="00B50980"/>
    <w:rsid w:val="00B52C04"/>
    <w:rsid w:val="00B55549"/>
    <w:rsid w:val="00B5746D"/>
    <w:rsid w:val="00B578A2"/>
    <w:rsid w:val="00B57E02"/>
    <w:rsid w:val="00B610A6"/>
    <w:rsid w:val="00B62B1E"/>
    <w:rsid w:val="00B62EB4"/>
    <w:rsid w:val="00B63B72"/>
    <w:rsid w:val="00B6404D"/>
    <w:rsid w:val="00B65B1A"/>
    <w:rsid w:val="00B66323"/>
    <w:rsid w:val="00B676AB"/>
    <w:rsid w:val="00B70948"/>
    <w:rsid w:val="00B72632"/>
    <w:rsid w:val="00B73AC7"/>
    <w:rsid w:val="00B74B29"/>
    <w:rsid w:val="00B75EA1"/>
    <w:rsid w:val="00B767D4"/>
    <w:rsid w:val="00B812BA"/>
    <w:rsid w:val="00B82B73"/>
    <w:rsid w:val="00B83276"/>
    <w:rsid w:val="00B84297"/>
    <w:rsid w:val="00B84ACB"/>
    <w:rsid w:val="00B8574C"/>
    <w:rsid w:val="00B859B9"/>
    <w:rsid w:val="00B85C5D"/>
    <w:rsid w:val="00B85D9D"/>
    <w:rsid w:val="00B85E99"/>
    <w:rsid w:val="00B8679B"/>
    <w:rsid w:val="00B912E0"/>
    <w:rsid w:val="00B91329"/>
    <w:rsid w:val="00B91FAD"/>
    <w:rsid w:val="00B92887"/>
    <w:rsid w:val="00B93AF7"/>
    <w:rsid w:val="00B93EB9"/>
    <w:rsid w:val="00B94D85"/>
    <w:rsid w:val="00B95B58"/>
    <w:rsid w:val="00BA49D3"/>
    <w:rsid w:val="00BB0862"/>
    <w:rsid w:val="00BB458D"/>
    <w:rsid w:val="00BB483D"/>
    <w:rsid w:val="00BB4854"/>
    <w:rsid w:val="00BB4FB4"/>
    <w:rsid w:val="00BB51F3"/>
    <w:rsid w:val="00BC03DB"/>
    <w:rsid w:val="00BC20F6"/>
    <w:rsid w:val="00BC3225"/>
    <w:rsid w:val="00BC34FB"/>
    <w:rsid w:val="00BC6A8B"/>
    <w:rsid w:val="00BC6D23"/>
    <w:rsid w:val="00BD06BA"/>
    <w:rsid w:val="00BD0A0C"/>
    <w:rsid w:val="00BD1DE1"/>
    <w:rsid w:val="00BD2B8A"/>
    <w:rsid w:val="00BD6916"/>
    <w:rsid w:val="00BE076A"/>
    <w:rsid w:val="00BE115D"/>
    <w:rsid w:val="00BE20A5"/>
    <w:rsid w:val="00BE3AEB"/>
    <w:rsid w:val="00BE429D"/>
    <w:rsid w:val="00BE4471"/>
    <w:rsid w:val="00BE603A"/>
    <w:rsid w:val="00BF13C9"/>
    <w:rsid w:val="00BF37A5"/>
    <w:rsid w:val="00BF5389"/>
    <w:rsid w:val="00BF5696"/>
    <w:rsid w:val="00C00483"/>
    <w:rsid w:val="00C01B21"/>
    <w:rsid w:val="00C028A1"/>
    <w:rsid w:val="00C03177"/>
    <w:rsid w:val="00C032F5"/>
    <w:rsid w:val="00C0371D"/>
    <w:rsid w:val="00C04C90"/>
    <w:rsid w:val="00C10C57"/>
    <w:rsid w:val="00C10F2C"/>
    <w:rsid w:val="00C11088"/>
    <w:rsid w:val="00C118F9"/>
    <w:rsid w:val="00C14853"/>
    <w:rsid w:val="00C14C37"/>
    <w:rsid w:val="00C159D1"/>
    <w:rsid w:val="00C203B7"/>
    <w:rsid w:val="00C22BA1"/>
    <w:rsid w:val="00C24019"/>
    <w:rsid w:val="00C254AC"/>
    <w:rsid w:val="00C26A68"/>
    <w:rsid w:val="00C26EC8"/>
    <w:rsid w:val="00C2722B"/>
    <w:rsid w:val="00C27400"/>
    <w:rsid w:val="00C27556"/>
    <w:rsid w:val="00C30048"/>
    <w:rsid w:val="00C303D0"/>
    <w:rsid w:val="00C31B14"/>
    <w:rsid w:val="00C32321"/>
    <w:rsid w:val="00C357E4"/>
    <w:rsid w:val="00C36068"/>
    <w:rsid w:val="00C36224"/>
    <w:rsid w:val="00C36512"/>
    <w:rsid w:val="00C37723"/>
    <w:rsid w:val="00C445FC"/>
    <w:rsid w:val="00C45FF5"/>
    <w:rsid w:val="00C46BE8"/>
    <w:rsid w:val="00C4779C"/>
    <w:rsid w:val="00C479EF"/>
    <w:rsid w:val="00C50581"/>
    <w:rsid w:val="00C514FF"/>
    <w:rsid w:val="00C51EA6"/>
    <w:rsid w:val="00C53F16"/>
    <w:rsid w:val="00C56559"/>
    <w:rsid w:val="00C565E6"/>
    <w:rsid w:val="00C567C4"/>
    <w:rsid w:val="00C5797A"/>
    <w:rsid w:val="00C6114F"/>
    <w:rsid w:val="00C61A7A"/>
    <w:rsid w:val="00C653F8"/>
    <w:rsid w:val="00C65DAF"/>
    <w:rsid w:val="00C67743"/>
    <w:rsid w:val="00C7004E"/>
    <w:rsid w:val="00C71016"/>
    <w:rsid w:val="00C721FF"/>
    <w:rsid w:val="00C732BD"/>
    <w:rsid w:val="00C73B2F"/>
    <w:rsid w:val="00C75079"/>
    <w:rsid w:val="00C765AC"/>
    <w:rsid w:val="00C77289"/>
    <w:rsid w:val="00C815AB"/>
    <w:rsid w:val="00C828E0"/>
    <w:rsid w:val="00C8308F"/>
    <w:rsid w:val="00C836D3"/>
    <w:rsid w:val="00C84761"/>
    <w:rsid w:val="00C84BA7"/>
    <w:rsid w:val="00C852DA"/>
    <w:rsid w:val="00C86AF8"/>
    <w:rsid w:val="00C9069C"/>
    <w:rsid w:val="00C92732"/>
    <w:rsid w:val="00C92F60"/>
    <w:rsid w:val="00C949E8"/>
    <w:rsid w:val="00C94D49"/>
    <w:rsid w:val="00C950A5"/>
    <w:rsid w:val="00C9692C"/>
    <w:rsid w:val="00C97846"/>
    <w:rsid w:val="00CA1143"/>
    <w:rsid w:val="00CA302C"/>
    <w:rsid w:val="00CA32B8"/>
    <w:rsid w:val="00CA32D6"/>
    <w:rsid w:val="00CA4112"/>
    <w:rsid w:val="00CA4E2F"/>
    <w:rsid w:val="00CA71D6"/>
    <w:rsid w:val="00CA7239"/>
    <w:rsid w:val="00CA7E70"/>
    <w:rsid w:val="00CB0742"/>
    <w:rsid w:val="00CB1777"/>
    <w:rsid w:val="00CB34C9"/>
    <w:rsid w:val="00CB741E"/>
    <w:rsid w:val="00CC2BE7"/>
    <w:rsid w:val="00CC34C2"/>
    <w:rsid w:val="00CC4F81"/>
    <w:rsid w:val="00CC7029"/>
    <w:rsid w:val="00CD05F5"/>
    <w:rsid w:val="00CD18FE"/>
    <w:rsid w:val="00CD1DDA"/>
    <w:rsid w:val="00CD398F"/>
    <w:rsid w:val="00CD4216"/>
    <w:rsid w:val="00CD44CD"/>
    <w:rsid w:val="00CD759B"/>
    <w:rsid w:val="00CE1C0A"/>
    <w:rsid w:val="00CE34E2"/>
    <w:rsid w:val="00CE51E6"/>
    <w:rsid w:val="00CE526C"/>
    <w:rsid w:val="00CE73B7"/>
    <w:rsid w:val="00CF351E"/>
    <w:rsid w:val="00CF48B3"/>
    <w:rsid w:val="00CF5DD4"/>
    <w:rsid w:val="00CF7499"/>
    <w:rsid w:val="00D00579"/>
    <w:rsid w:val="00D00CB3"/>
    <w:rsid w:val="00D01755"/>
    <w:rsid w:val="00D017AC"/>
    <w:rsid w:val="00D028FF"/>
    <w:rsid w:val="00D04663"/>
    <w:rsid w:val="00D050A0"/>
    <w:rsid w:val="00D0690E"/>
    <w:rsid w:val="00D0770A"/>
    <w:rsid w:val="00D102EE"/>
    <w:rsid w:val="00D106D7"/>
    <w:rsid w:val="00D13E1B"/>
    <w:rsid w:val="00D163AF"/>
    <w:rsid w:val="00D17723"/>
    <w:rsid w:val="00D17A19"/>
    <w:rsid w:val="00D17D57"/>
    <w:rsid w:val="00D20282"/>
    <w:rsid w:val="00D20B3A"/>
    <w:rsid w:val="00D20E72"/>
    <w:rsid w:val="00D24EAE"/>
    <w:rsid w:val="00D26FC7"/>
    <w:rsid w:val="00D301A2"/>
    <w:rsid w:val="00D31820"/>
    <w:rsid w:val="00D340E1"/>
    <w:rsid w:val="00D34CE2"/>
    <w:rsid w:val="00D351A4"/>
    <w:rsid w:val="00D375B1"/>
    <w:rsid w:val="00D4036C"/>
    <w:rsid w:val="00D412C4"/>
    <w:rsid w:val="00D4146F"/>
    <w:rsid w:val="00D416E2"/>
    <w:rsid w:val="00D41C59"/>
    <w:rsid w:val="00D4372A"/>
    <w:rsid w:val="00D43807"/>
    <w:rsid w:val="00D464A9"/>
    <w:rsid w:val="00D46E7A"/>
    <w:rsid w:val="00D47893"/>
    <w:rsid w:val="00D51D5D"/>
    <w:rsid w:val="00D54659"/>
    <w:rsid w:val="00D5510D"/>
    <w:rsid w:val="00D55D15"/>
    <w:rsid w:val="00D5753E"/>
    <w:rsid w:val="00D621E1"/>
    <w:rsid w:val="00D62350"/>
    <w:rsid w:val="00D6239C"/>
    <w:rsid w:val="00D623DF"/>
    <w:rsid w:val="00D6437D"/>
    <w:rsid w:val="00D64E87"/>
    <w:rsid w:val="00D65D67"/>
    <w:rsid w:val="00D66271"/>
    <w:rsid w:val="00D71B2E"/>
    <w:rsid w:val="00D71DB0"/>
    <w:rsid w:val="00D72451"/>
    <w:rsid w:val="00D72E07"/>
    <w:rsid w:val="00D750F7"/>
    <w:rsid w:val="00D752DA"/>
    <w:rsid w:val="00D81041"/>
    <w:rsid w:val="00D82F82"/>
    <w:rsid w:val="00D838DF"/>
    <w:rsid w:val="00D83E4E"/>
    <w:rsid w:val="00D91085"/>
    <w:rsid w:val="00D91867"/>
    <w:rsid w:val="00D920DD"/>
    <w:rsid w:val="00D9421C"/>
    <w:rsid w:val="00D9790E"/>
    <w:rsid w:val="00D97A79"/>
    <w:rsid w:val="00DA137B"/>
    <w:rsid w:val="00DA1A4F"/>
    <w:rsid w:val="00DA24B9"/>
    <w:rsid w:val="00DA45A9"/>
    <w:rsid w:val="00DA6790"/>
    <w:rsid w:val="00DB061F"/>
    <w:rsid w:val="00DB0D01"/>
    <w:rsid w:val="00DB1E72"/>
    <w:rsid w:val="00DB203B"/>
    <w:rsid w:val="00DB31E3"/>
    <w:rsid w:val="00DB31F9"/>
    <w:rsid w:val="00DB34F3"/>
    <w:rsid w:val="00DB3F19"/>
    <w:rsid w:val="00DB4833"/>
    <w:rsid w:val="00DB4B10"/>
    <w:rsid w:val="00DB658C"/>
    <w:rsid w:val="00DB6701"/>
    <w:rsid w:val="00DB7D7D"/>
    <w:rsid w:val="00DC090F"/>
    <w:rsid w:val="00DC0A66"/>
    <w:rsid w:val="00DC123C"/>
    <w:rsid w:val="00DC786A"/>
    <w:rsid w:val="00DC7F70"/>
    <w:rsid w:val="00DD00B9"/>
    <w:rsid w:val="00DD3DE8"/>
    <w:rsid w:val="00DD4F67"/>
    <w:rsid w:val="00DD5755"/>
    <w:rsid w:val="00DD5D7B"/>
    <w:rsid w:val="00DE04C5"/>
    <w:rsid w:val="00DE0772"/>
    <w:rsid w:val="00DE1B7C"/>
    <w:rsid w:val="00DE24AE"/>
    <w:rsid w:val="00DE344F"/>
    <w:rsid w:val="00DE3C39"/>
    <w:rsid w:val="00DE4062"/>
    <w:rsid w:val="00DE496C"/>
    <w:rsid w:val="00DF1B24"/>
    <w:rsid w:val="00DF1C2D"/>
    <w:rsid w:val="00DF28A6"/>
    <w:rsid w:val="00DF2C59"/>
    <w:rsid w:val="00DF2D3E"/>
    <w:rsid w:val="00DF360D"/>
    <w:rsid w:val="00DF49A1"/>
    <w:rsid w:val="00DF5C38"/>
    <w:rsid w:val="00DF5ECC"/>
    <w:rsid w:val="00E01991"/>
    <w:rsid w:val="00E03333"/>
    <w:rsid w:val="00E06E74"/>
    <w:rsid w:val="00E074C0"/>
    <w:rsid w:val="00E116A2"/>
    <w:rsid w:val="00E11795"/>
    <w:rsid w:val="00E13B9B"/>
    <w:rsid w:val="00E1501F"/>
    <w:rsid w:val="00E16EA1"/>
    <w:rsid w:val="00E17C91"/>
    <w:rsid w:val="00E21754"/>
    <w:rsid w:val="00E219E4"/>
    <w:rsid w:val="00E222BE"/>
    <w:rsid w:val="00E22403"/>
    <w:rsid w:val="00E242B3"/>
    <w:rsid w:val="00E24641"/>
    <w:rsid w:val="00E256A0"/>
    <w:rsid w:val="00E26BAF"/>
    <w:rsid w:val="00E270CC"/>
    <w:rsid w:val="00E3137F"/>
    <w:rsid w:val="00E31EBD"/>
    <w:rsid w:val="00E327B5"/>
    <w:rsid w:val="00E32AC7"/>
    <w:rsid w:val="00E3582C"/>
    <w:rsid w:val="00E37623"/>
    <w:rsid w:val="00E41A32"/>
    <w:rsid w:val="00E43060"/>
    <w:rsid w:val="00E43965"/>
    <w:rsid w:val="00E45C37"/>
    <w:rsid w:val="00E47E5F"/>
    <w:rsid w:val="00E510CC"/>
    <w:rsid w:val="00E51243"/>
    <w:rsid w:val="00E516ED"/>
    <w:rsid w:val="00E51C5D"/>
    <w:rsid w:val="00E524C2"/>
    <w:rsid w:val="00E52C03"/>
    <w:rsid w:val="00E53E5D"/>
    <w:rsid w:val="00E56F84"/>
    <w:rsid w:val="00E5798C"/>
    <w:rsid w:val="00E579A6"/>
    <w:rsid w:val="00E612DF"/>
    <w:rsid w:val="00E64D6A"/>
    <w:rsid w:val="00E6552C"/>
    <w:rsid w:val="00E6666E"/>
    <w:rsid w:val="00E6687D"/>
    <w:rsid w:val="00E67402"/>
    <w:rsid w:val="00E70807"/>
    <w:rsid w:val="00E71887"/>
    <w:rsid w:val="00E723A3"/>
    <w:rsid w:val="00E737E4"/>
    <w:rsid w:val="00E740BD"/>
    <w:rsid w:val="00E74FEC"/>
    <w:rsid w:val="00E76224"/>
    <w:rsid w:val="00E76A24"/>
    <w:rsid w:val="00E807F2"/>
    <w:rsid w:val="00E82187"/>
    <w:rsid w:val="00E8269F"/>
    <w:rsid w:val="00E83A9F"/>
    <w:rsid w:val="00E83E93"/>
    <w:rsid w:val="00E83FD5"/>
    <w:rsid w:val="00E840EB"/>
    <w:rsid w:val="00E869AA"/>
    <w:rsid w:val="00E86E3A"/>
    <w:rsid w:val="00E908AD"/>
    <w:rsid w:val="00E90FDF"/>
    <w:rsid w:val="00E937CF"/>
    <w:rsid w:val="00E945F5"/>
    <w:rsid w:val="00E95FCD"/>
    <w:rsid w:val="00EA00A8"/>
    <w:rsid w:val="00EA05B6"/>
    <w:rsid w:val="00EA0950"/>
    <w:rsid w:val="00EA295F"/>
    <w:rsid w:val="00EA3D09"/>
    <w:rsid w:val="00EA4F2E"/>
    <w:rsid w:val="00EA5F30"/>
    <w:rsid w:val="00EA7118"/>
    <w:rsid w:val="00EA740A"/>
    <w:rsid w:val="00EB1659"/>
    <w:rsid w:val="00EB4D5C"/>
    <w:rsid w:val="00EB615B"/>
    <w:rsid w:val="00EB7765"/>
    <w:rsid w:val="00EB799A"/>
    <w:rsid w:val="00EB7A62"/>
    <w:rsid w:val="00EC1191"/>
    <w:rsid w:val="00EC2967"/>
    <w:rsid w:val="00EC3361"/>
    <w:rsid w:val="00EC4D57"/>
    <w:rsid w:val="00EC6136"/>
    <w:rsid w:val="00EC7FDF"/>
    <w:rsid w:val="00ED20EA"/>
    <w:rsid w:val="00ED3323"/>
    <w:rsid w:val="00ED4E5F"/>
    <w:rsid w:val="00ED5E44"/>
    <w:rsid w:val="00ED6764"/>
    <w:rsid w:val="00ED7370"/>
    <w:rsid w:val="00ED7848"/>
    <w:rsid w:val="00EE16C1"/>
    <w:rsid w:val="00EE2B62"/>
    <w:rsid w:val="00EE32A2"/>
    <w:rsid w:val="00EE691A"/>
    <w:rsid w:val="00EF1E57"/>
    <w:rsid w:val="00EF2A5B"/>
    <w:rsid w:val="00EF43F3"/>
    <w:rsid w:val="00EF4AD7"/>
    <w:rsid w:val="00EF5D16"/>
    <w:rsid w:val="00EF648B"/>
    <w:rsid w:val="00EF72B5"/>
    <w:rsid w:val="00EF74D0"/>
    <w:rsid w:val="00EF7836"/>
    <w:rsid w:val="00F0058D"/>
    <w:rsid w:val="00F02162"/>
    <w:rsid w:val="00F03C06"/>
    <w:rsid w:val="00F06C44"/>
    <w:rsid w:val="00F07CC5"/>
    <w:rsid w:val="00F07E5F"/>
    <w:rsid w:val="00F10D01"/>
    <w:rsid w:val="00F11B40"/>
    <w:rsid w:val="00F13852"/>
    <w:rsid w:val="00F13A67"/>
    <w:rsid w:val="00F15177"/>
    <w:rsid w:val="00F1578E"/>
    <w:rsid w:val="00F21F1B"/>
    <w:rsid w:val="00F230EB"/>
    <w:rsid w:val="00F2321A"/>
    <w:rsid w:val="00F2330B"/>
    <w:rsid w:val="00F247E7"/>
    <w:rsid w:val="00F257D9"/>
    <w:rsid w:val="00F263F3"/>
    <w:rsid w:val="00F30151"/>
    <w:rsid w:val="00F30A1A"/>
    <w:rsid w:val="00F31936"/>
    <w:rsid w:val="00F32005"/>
    <w:rsid w:val="00F3212C"/>
    <w:rsid w:val="00F35B56"/>
    <w:rsid w:val="00F3775D"/>
    <w:rsid w:val="00F406F5"/>
    <w:rsid w:val="00F415E7"/>
    <w:rsid w:val="00F41C4D"/>
    <w:rsid w:val="00F422A6"/>
    <w:rsid w:val="00F42DA2"/>
    <w:rsid w:val="00F42E52"/>
    <w:rsid w:val="00F4399D"/>
    <w:rsid w:val="00F464E4"/>
    <w:rsid w:val="00F50DA4"/>
    <w:rsid w:val="00F5184F"/>
    <w:rsid w:val="00F54F7A"/>
    <w:rsid w:val="00F5511B"/>
    <w:rsid w:val="00F55CB4"/>
    <w:rsid w:val="00F567A6"/>
    <w:rsid w:val="00F56A85"/>
    <w:rsid w:val="00F577B5"/>
    <w:rsid w:val="00F6235A"/>
    <w:rsid w:val="00F63293"/>
    <w:rsid w:val="00F63680"/>
    <w:rsid w:val="00F67DEA"/>
    <w:rsid w:val="00F7164B"/>
    <w:rsid w:val="00F751F7"/>
    <w:rsid w:val="00F75531"/>
    <w:rsid w:val="00F778E1"/>
    <w:rsid w:val="00F77C0D"/>
    <w:rsid w:val="00F81A79"/>
    <w:rsid w:val="00F835E5"/>
    <w:rsid w:val="00F84B36"/>
    <w:rsid w:val="00F86492"/>
    <w:rsid w:val="00F86811"/>
    <w:rsid w:val="00F904C9"/>
    <w:rsid w:val="00F90541"/>
    <w:rsid w:val="00F905D6"/>
    <w:rsid w:val="00F915DD"/>
    <w:rsid w:val="00F91CCB"/>
    <w:rsid w:val="00F9436E"/>
    <w:rsid w:val="00F954F3"/>
    <w:rsid w:val="00F97709"/>
    <w:rsid w:val="00FA1503"/>
    <w:rsid w:val="00FA17E9"/>
    <w:rsid w:val="00FA227E"/>
    <w:rsid w:val="00FA300C"/>
    <w:rsid w:val="00FA6846"/>
    <w:rsid w:val="00FA690D"/>
    <w:rsid w:val="00FB326F"/>
    <w:rsid w:val="00FB3380"/>
    <w:rsid w:val="00FB4F85"/>
    <w:rsid w:val="00FB5658"/>
    <w:rsid w:val="00FB5AA8"/>
    <w:rsid w:val="00FB5E82"/>
    <w:rsid w:val="00FB6373"/>
    <w:rsid w:val="00FB6814"/>
    <w:rsid w:val="00FC1B39"/>
    <w:rsid w:val="00FC1E26"/>
    <w:rsid w:val="00FC2270"/>
    <w:rsid w:val="00FC253E"/>
    <w:rsid w:val="00FC34BC"/>
    <w:rsid w:val="00FC39D9"/>
    <w:rsid w:val="00FC3E13"/>
    <w:rsid w:val="00FC4791"/>
    <w:rsid w:val="00FC4B4E"/>
    <w:rsid w:val="00FC500D"/>
    <w:rsid w:val="00FC5291"/>
    <w:rsid w:val="00FD0E95"/>
    <w:rsid w:val="00FD14B2"/>
    <w:rsid w:val="00FD3A34"/>
    <w:rsid w:val="00FD441B"/>
    <w:rsid w:val="00FD5404"/>
    <w:rsid w:val="00FD5786"/>
    <w:rsid w:val="00FD5976"/>
    <w:rsid w:val="00FE0031"/>
    <w:rsid w:val="00FE2533"/>
    <w:rsid w:val="00FE3965"/>
    <w:rsid w:val="00FE6BBA"/>
    <w:rsid w:val="00FE6E2D"/>
    <w:rsid w:val="00FE7FE4"/>
    <w:rsid w:val="00FF3686"/>
    <w:rsid w:val="00FF389B"/>
    <w:rsid w:val="00FF61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5:docId w15:val="{F55E33B5-1F25-4F0B-B401-7E726D6D3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0359"/>
  </w:style>
  <w:style w:type="paragraph" w:styleId="Heading1">
    <w:name w:val="heading 1"/>
    <w:basedOn w:val="Normal"/>
    <w:next w:val="Normal"/>
    <w:link w:val="Heading1Char"/>
    <w:qFormat/>
    <w:rsid w:val="00E807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E1EE4"/>
    <w:pPr>
      <w:keepNext/>
      <w:keepLines/>
      <w:spacing w:before="200" w:after="240"/>
      <w:outlineLvl w:val="1"/>
    </w:pPr>
    <w:rPr>
      <w:rFonts w:ascii="Arial" w:eastAsiaTheme="majorEastAsia" w:hAnsi="Arial"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86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body">
    <w:name w:val="AHPRA body"/>
    <w:basedOn w:val="Normal"/>
    <w:link w:val="AHPRAbodyChar"/>
    <w:qFormat/>
    <w:rsid w:val="00A41E0D"/>
    <w:pPr>
      <w:spacing w:line="240" w:lineRule="auto"/>
    </w:pPr>
    <w:rPr>
      <w:rFonts w:ascii="Arial" w:eastAsia="Cambria" w:hAnsi="Arial" w:cs="Arial"/>
      <w:sz w:val="20"/>
      <w:szCs w:val="24"/>
    </w:rPr>
  </w:style>
  <w:style w:type="paragraph" w:styleId="ListParagraph">
    <w:name w:val="List Paragraph"/>
    <w:aliases w:val="Bullets"/>
    <w:basedOn w:val="Normal"/>
    <w:link w:val="ListParagraphChar"/>
    <w:uiPriority w:val="34"/>
    <w:qFormat/>
    <w:rsid w:val="00786F07"/>
    <w:pPr>
      <w:ind w:left="720"/>
      <w:contextualSpacing/>
    </w:pPr>
  </w:style>
  <w:style w:type="paragraph" w:customStyle="1" w:styleId="AHPRAbodybold">
    <w:name w:val="AHPRA body bold"/>
    <w:basedOn w:val="AHPRAbody"/>
    <w:qFormat/>
    <w:rsid w:val="00A41E0D"/>
    <w:rPr>
      <w:b/>
    </w:rPr>
  </w:style>
  <w:style w:type="paragraph" w:styleId="Header">
    <w:name w:val="header"/>
    <w:basedOn w:val="Normal"/>
    <w:link w:val="HeaderChar"/>
    <w:uiPriority w:val="99"/>
    <w:unhideWhenUsed/>
    <w:rsid w:val="00AF38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38D2"/>
  </w:style>
  <w:style w:type="paragraph" w:styleId="Footer">
    <w:name w:val="footer"/>
    <w:basedOn w:val="Normal"/>
    <w:link w:val="FooterChar"/>
    <w:uiPriority w:val="99"/>
    <w:unhideWhenUsed/>
    <w:rsid w:val="00AF38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38D2"/>
  </w:style>
  <w:style w:type="character" w:customStyle="1" w:styleId="BalloonTextChar">
    <w:name w:val="Balloon Text Char"/>
    <w:basedOn w:val="DefaultParagraphFont"/>
    <w:uiPriority w:val="99"/>
    <w:semiHidden/>
    <w:rsid w:val="000F4E07"/>
    <w:rPr>
      <w:rFonts w:ascii="Lucida Grande" w:hAnsi="Lucida Grande"/>
      <w:sz w:val="18"/>
      <w:szCs w:val="18"/>
    </w:rPr>
  </w:style>
  <w:style w:type="paragraph" w:customStyle="1" w:styleId="Body1">
    <w:name w:val="Body 1"/>
    <w:uiPriority w:val="99"/>
    <w:rsid w:val="000F4E07"/>
    <w:pPr>
      <w:outlineLvl w:val="0"/>
    </w:pPr>
    <w:rPr>
      <w:rFonts w:ascii="Helvetica" w:eastAsia="Arial Unicode MS" w:hAnsi="Helvetica" w:cs="Times New Roman"/>
      <w:color w:val="000000"/>
      <w:szCs w:val="20"/>
      <w:u w:color="000000"/>
      <w:lang w:eastAsia="en-AU"/>
    </w:rPr>
  </w:style>
  <w:style w:type="character" w:styleId="Hyperlink">
    <w:name w:val="Hyperlink"/>
    <w:basedOn w:val="DefaultParagraphFont"/>
    <w:uiPriority w:val="99"/>
    <w:unhideWhenUsed/>
    <w:rsid w:val="00A57A09"/>
    <w:rPr>
      <w:color w:val="0000FF" w:themeColor="hyperlink"/>
      <w:u w:val="single"/>
    </w:rPr>
  </w:style>
  <w:style w:type="character" w:styleId="FollowedHyperlink">
    <w:name w:val="FollowedHyperlink"/>
    <w:basedOn w:val="DefaultParagraphFont"/>
    <w:uiPriority w:val="99"/>
    <w:semiHidden/>
    <w:unhideWhenUsed/>
    <w:rsid w:val="00A57A09"/>
    <w:rPr>
      <w:color w:val="800080" w:themeColor="followedHyperlink"/>
      <w:u w:val="single"/>
    </w:rPr>
  </w:style>
  <w:style w:type="paragraph" w:customStyle="1" w:styleId="Default">
    <w:name w:val="Default"/>
    <w:rsid w:val="0072012B"/>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uiPriority w:val="99"/>
    <w:unhideWhenUsed/>
    <w:rsid w:val="006D69E8"/>
    <w:pPr>
      <w:spacing w:after="0" w:line="240" w:lineRule="auto"/>
    </w:pPr>
    <w:rPr>
      <w:sz w:val="20"/>
      <w:szCs w:val="20"/>
    </w:rPr>
  </w:style>
  <w:style w:type="character" w:customStyle="1" w:styleId="FootnoteTextChar">
    <w:name w:val="Footnote Text Char"/>
    <w:basedOn w:val="DefaultParagraphFont"/>
    <w:link w:val="FootnoteText"/>
    <w:uiPriority w:val="99"/>
    <w:rsid w:val="006D69E8"/>
    <w:rPr>
      <w:sz w:val="20"/>
      <w:szCs w:val="20"/>
    </w:rPr>
  </w:style>
  <w:style w:type="character" w:styleId="FootnoteReference">
    <w:name w:val="footnote reference"/>
    <w:basedOn w:val="DefaultParagraphFont"/>
    <w:uiPriority w:val="99"/>
    <w:unhideWhenUsed/>
    <w:rsid w:val="006D69E8"/>
    <w:rPr>
      <w:vertAlign w:val="superscript"/>
    </w:rPr>
  </w:style>
  <w:style w:type="paragraph" w:customStyle="1" w:styleId="AHPRASubhead">
    <w:name w:val="AHPRA Subhead"/>
    <w:basedOn w:val="Normal"/>
    <w:qFormat/>
    <w:rsid w:val="00133B2A"/>
    <w:pPr>
      <w:spacing w:line="240" w:lineRule="auto"/>
    </w:pPr>
    <w:rPr>
      <w:rFonts w:ascii="Arial" w:eastAsia="Times New Roman" w:hAnsi="Arial" w:cs="Times New Roman"/>
      <w:b/>
      <w:color w:val="008EC4"/>
      <w:sz w:val="20"/>
      <w:szCs w:val="24"/>
      <w:lang w:val="en-US"/>
    </w:rPr>
  </w:style>
  <w:style w:type="paragraph" w:styleId="BalloonText">
    <w:name w:val="Balloon Text"/>
    <w:basedOn w:val="Normal"/>
    <w:link w:val="BalloonTextChar1"/>
    <w:uiPriority w:val="99"/>
    <w:semiHidden/>
    <w:unhideWhenUsed/>
    <w:rsid w:val="00B2751A"/>
    <w:pPr>
      <w:spacing w:after="0" w:line="240" w:lineRule="auto"/>
    </w:pPr>
    <w:rPr>
      <w:rFonts w:ascii="Tahoma" w:hAnsi="Tahoma" w:cs="Tahoma"/>
      <w:sz w:val="16"/>
      <w:szCs w:val="16"/>
    </w:rPr>
  </w:style>
  <w:style w:type="character" w:customStyle="1" w:styleId="BalloonTextChar1">
    <w:name w:val="Balloon Text Char1"/>
    <w:basedOn w:val="DefaultParagraphFont"/>
    <w:link w:val="BalloonText"/>
    <w:uiPriority w:val="99"/>
    <w:semiHidden/>
    <w:rsid w:val="00B2751A"/>
    <w:rPr>
      <w:rFonts w:ascii="Tahoma" w:hAnsi="Tahoma" w:cs="Tahoma"/>
      <w:sz w:val="16"/>
      <w:szCs w:val="16"/>
    </w:rPr>
  </w:style>
  <w:style w:type="character" w:styleId="CommentReference">
    <w:name w:val="annotation reference"/>
    <w:basedOn w:val="DefaultParagraphFont"/>
    <w:uiPriority w:val="99"/>
    <w:semiHidden/>
    <w:unhideWhenUsed/>
    <w:rsid w:val="00157946"/>
    <w:rPr>
      <w:sz w:val="16"/>
      <w:szCs w:val="16"/>
    </w:rPr>
  </w:style>
  <w:style w:type="paragraph" w:styleId="CommentText">
    <w:name w:val="annotation text"/>
    <w:basedOn w:val="Normal"/>
    <w:link w:val="CommentTextChar"/>
    <w:unhideWhenUsed/>
    <w:rsid w:val="00157946"/>
    <w:pPr>
      <w:spacing w:line="240" w:lineRule="auto"/>
    </w:pPr>
    <w:rPr>
      <w:sz w:val="20"/>
      <w:szCs w:val="20"/>
    </w:rPr>
  </w:style>
  <w:style w:type="character" w:customStyle="1" w:styleId="CommentTextChar">
    <w:name w:val="Comment Text Char"/>
    <w:basedOn w:val="DefaultParagraphFont"/>
    <w:link w:val="CommentText"/>
    <w:rsid w:val="00157946"/>
    <w:rPr>
      <w:sz w:val="20"/>
      <w:szCs w:val="20"/>
    </w:rPr>
  </w:style>
  <w:style w:type="paragraph" w:styleId="CommentSubject">
    <w:name w:val="annotation subject"/>
    <w:basedOn w:val="CommentText"/>
    <w:next w:val="CommentText"/>
    <w:link w:val="CommentSubjectChar"/>
    <w:uiPriority w:val="99"/>
    <w:semiHidden/>
    <w:unhideWhenUsed/>
    <w:rsid w:val="00157946"/>
    <w:rPr>
      <w:b/>
      <w:bCs/>
    </w:rPr>
  </w:style>
  <w:style w:type="character" w:customStyle="1" w:styleId="CommentSubjectChar">
    <w:name w:val="Comment Subject Char"/>
    <w:basedOn w:val="CommentTextChar"/>
    <w:link w:val="CommentSubject"/>
    <w:uiPriority w:val="99"/>
    <w:semiHidden/>
    <w:rsid w:val="00157946"/>
    <w:rPr>
      <w:b/>
      <w:bCs/>
      <w:sz w:val="20"/>
      <w:szCs w:val="20"/>
    </w:rPr>
  </w:style>
  <w:style w:type="character" w:styleId="EndnoteReference">
    <w:name w:val="endnote reference"/>
    <w:rsid w:val="006A7830"/>
    <w:rPr>
      <w:vertAlign w:val="superscript"/>
    </w:rPr>
  </w:style>
  <w:style w:type="character" w:styleId="Strong">
    <w:name w:val="Strong"/>
    <w:basedOn w:val="DefaultParagraphFont"/>
    <w:uiPriority w:val="22"/>
    <w:qFormat/>
    <w:rsid w:val="00DB34F3"/>
    <w:rPr>
      <w:b/>
      <w:bCs/>
    </w:rPr>
  </w:style>
  <w:style w:type="paragraph" w:styleId="TOC1">
    <w:name w:val="toc 1"/>
    <w:basedOn w:val="Normal"/>
    <w:next w:val="Normal"/>
    <w:autoRedefine/>
    <w:uiPriority w:val="39"/>
    <w:unhideWhenUsed/>
    <w:rsid w:val="00E807F2"/>
    <w:pPr>
      <w:spacing w:after="100"/>
    </w:pPr>
  </w:style>
  <w:style w:type="character" w:customStyle="1" w:styleId="Heading1Char">
    <w:name w:val="Heading 1 Char"/>
    <w:basedOn w:val="DefaultParagraphFont"/>
    <w:link w:val="Heading1"/>
    <w:rsid w:val="00E807F2"/>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314E9F"/>
    <w:rPr>
      <w:i/>
      <w:iCs/>
    </w:rPr>
  </w:style>
  <w:style w:type="paragraph" w:styleId="PlainText">
    <w:name w:val="Plain Text"/>
    <w:basedOn w:val="Normal"/>
    <w:link w:val="PlainTextChar"/>
    <w:uiPriority w:val="99"/>
    <w:unhideWhenUsed/>
    <w:rsid w:val="009072A8"/>
    <w:pPr>
      <w:spacing w:after="0" w:line="240" w:lineRule="auto"/>
      <w:ind w:left="357" w:hanging="357"/>
    </w:pPr>
    <w:rPr>
      <w:rFonts w:ascii="Times New Roman" w:eastAsia="Calibri" w:hAnsi="Times New Roman" w:cs="Times New Roman"/>
      <w:sz w:val="24"/>
      <w:szCs w:val="24"/>
    </w:rPr>
  </w:style>
  <w:style w:type="character" w:customStyle="1" w:styleId="PlainTextChar">
    <w:name w:val="Plain Text Char"/>
    <w:basedOn w:val="DefaultParagraphFont"/>
    <w:link w:val="PlainText"/>
    <w:uiPriority w:val="99"/>
    <w:rsid w:val="009072A8"/>
    <w:rPr>
      <w:rFonts w:ascii="Times New Roman" w:eastAsia="Calibri" w:hAnsi="Times New Roman" w:cs="Times New Roman"/>
      <w:sz w:val="24"/>
      <w:szCs w:val="24"/>
    </w:rPr>
  </w:style>
  <w:style w:type="paragraph" w:styleId="EndnoteText">
    <w:name w:val="endnote text"/>
    <w:basedOn w:val="Normal"/>
    <w:link w:val="EndnoteTextChar"/>
    <w:semiHidden/>
    <w:rsid w:val="00DE0772"/>
    <w:pPr>
      <w:spacing w:after="0" w:line="240" w:lineRule="auto"/>
      <w:jc w:val="both"/>
    </w:pPr>
    <w:rPr>
      <w:rFonts w:ascii="Tahoma" w:eastAsia="Times New Roman" w:hAnsi="Tahoma" w:cs="Times New Roman"/>
      <w:sz w:val="20"/>
      <w:szCs w:val="20"/>
      <w:lang w:val="en-US"/>
    </w:rPr>
  </w:style>
  <w:style w:type="character" w:customStyle="1" w:styleId="EndnoteTextChar">
    <w:name w:val="Endnote Text Char"/>
    <w:basedOn w:val="DefaultParagraphFont"/>
    <w:link w:val="EndnoteText"/>
    <w:semiHidden/>
    <w:rsid w:val="00DE0772"/>
    <w:rPr>
      <w:rFonts w:ascii="Tahoma" w:eastAsia="Times New Roman" w:hAnsi="Tahoma" w:cs="Times New Roman"/>
      <w:sz w:val="20"/>
      <w:szCs w:val="20"/>
      <w:lang w:val="en-US"/>
    </w:rPr>
  </w:style>
  <w:style w:type="paragraph" w:styleId="NormalWeb">
    <w:name w:val="Normal (Web)"/>
    <w:basedOn w:val="Normal"/>
    <w:uiPriority w:val="99"/>
    <w:rsid w:val="00CD05F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HPRAfooter">
    <w:name w:val="AHPRA footer"/>
    <w:basedOn w:val="FootnoteText"/>
    <w:rsid w:val="00A41E0D"/>
    <w:rPr>
      <w:rFonts w:ascii="Arial" w:eastAsia="Cambria" w:hAnsi="Arial" w:cs="Arial"/>
      <w:color w:val="5F6062"/>
      <w:sz w:val="18"/>
    </w:rPr>
  </w:style>
  <w:style w:type="paragraph" w:customStyle="1" w:styleId="AHPRAfirstpagefooter">
    <w:name w:val="AHPRA first page footer"/>
    <w:basedOn w:val="AHPRAfooter"/>
    <w:rsid w:val="00A41E0D"/>
    <w:pPr>
      <w:jc w:val="center"/>
    </w:pPr>
    <w:rPr>
      <w:b/>
    </w:rPr>
  </w:style>
  <w:style w:type="paragraph" w:customStyle="1" w:styleId="AHPRAbodyContextparanumbered">
    <w:name w:val="AHPRA body 'Context' para numbered"/>
    <w:uiPriority w:val="1"/>
    <w:qFormat/>
    <w:rsid w:val="00A41E0D"/>
    <w:pPr>
      <w:spacing w:line="240" w:lineRule="auto"/>
    </w:pPr>
    <w:rPr>
      <w:rFonts w:ascii="Arial" w:eastAsia="Cambria" w:hAnsi="Arial" w:cs="Arial"/>
      <w:sz w:val="20"/>
      <w:szCs w:val="24"/>
    </w:rPr>
  </w:style>
  <w:style w:type="paragraph" w:customStyle="1" w:styleId="AHPRAbodyitalics">
    <w:name w:val="AHPRA body italics"/>
    <w:basedOn w:val="AHPRAbodybold"/>
    <w:qFormat/>
    <w:rsid w:val="00A41E0D"/>
    <w:rPr>
      <w:b w:val="0"/>
      <w:i/>
    </w:rPr>
  </w:style>
  <w:style w:type="paragraph" w:customStyle="1" w:styleId="AHPRAbodytext">
    <w:name w:val="AHPRA body text"/>
    <w:basedOn w:val="Normal"/>
    <w:rsid w:val="00A41E0D"/>
    <w:pPr>
      <w:spacing w:line="240" w:lineRule="auto"/>
    </w:pPr>
    <w:rPr>
      <w:rFonts w:ascii="Arial" w:eastAsia="Cambria" w:hAnsi="Arial" w:cs="Times New Roman"/>
      <w:sz w:val="24"/>
      <w:szCs w:val="24"/>
      <w:lang w:val="en-US"/>
    </w:rPr>
  </w:style>
  <w:style w:type="paragraph" w:customStyle="1" w:styleId="AHPRAbodyunderline">
    <w:name w:val="AHPRA body underline"/>
    <w:basedOn w:val="AHPRAbodyitalics"/>
    <w:rsid w:val="00A41E0D"/>
    <w:rPr>
      <w:i w:val="0"/>
      <w:u w:val="single"/>
    </w:rPr>
  </w:style>
  <w:style w:type="paragraph" w:customStyle="1" w:styleId="AHPRABulletlevel1">
    <w:name w:val="AHPRA Bullet level 1"/>
    <w:basedOn w:val="Normal"/>
    <w:qFormat/>
    <w:rsid w:val="00A41E0D"/>
    <w:pPr>
      <w:numPr>
        <w:numId w:val="2"/>
      </w:numPr>
      <w:spacing w:after="0" w:line="240" w:lineRule="auto"/>
      <w:ind w:left="369" w:hanging="369"/>
    </w:pPr>
    <w:rPr>
      <w:rFonts w:ascii="Arial" w:eastAsia="Cambria" w:hAnsi="Arial" w:cs="Times New Roman"/>
      <w:sz w:val="20"/>
      <w:szCs w:val="24"/>
    </w:rPr>
  </w:style>
  <w:style w:type="paragraph" w:customStyle="1" w:styleId="AHPRABulletlevel1last">
    <w:name w:val="AHPRA Bullet level 1 last"/>
    <w:basedOn w:val="AHPRABulletlevel1"/>
    <w:next w:val="Normal"/>
    <w:rsid w:val="00800F77"/>
    <w:pPr>
      <w:numPr>
        <w:numId w:val="0"/>
      </w:numPr>
      <w:spacing w:after="200"/>
    </w:pPr>
  </w:style>
  <w:style w:type="paragraph" w:customStyle="1" w:styleId="AHPRABulletlevel2">
    <w:name w:val="AHPRA Bullet level 2"/>
    <w:basedOn w:val="AHPRABulletlevel1"/>
    <w:rsid w:val="00A41E0D"/>
    <w:pPr>
      <w:numPr>
        <w:numId w:val="3"/>
      </w:numPr>
    </w:pPr>
  </w:style>
  <w:style w:type="paragraph" w:customStyle="1" w:styleId="AHPRABulletlevel2last">
    <w:name w:val="AHPRA Bullet level 2 last"/>
    <w:basedOn w:val="AHPRABulletlevel2"/>
    <w:next w:val="AHPRAbody"/>
    <w:rsid w:val="00A41E0D"/>
    <w:pPr>
      <w:numPr>
        <w:numId w:val="0"/>
      </w:numPr>
      <w:spacing w:after="200"/>
    </w:pPr>
  </w:style>
  <w:style w:type="paragraph" w:customStyle="1" w:styleId="AHPRABulletlevel3">
    <w:name w:val="AHPRA Bullet level 3"/>
    <w:basedOn w:val="AHPRABulletlevel2"/>
    <w:rsid w:val="00C852DA"/>
    <w:pPr>
      <w:numPr>
        <w:numId w:val="4"/>
      </w:numPr>
      <w:ind w:left="1106" w:hanging="369"/>
    </w:pPr>
  </w:style>
  <w:style w:type="paragraph" w:customStyle="1" w:styleId="AHPRABulletlevel3last">
    <w:name w:val="AHPRA Bullet level 3 last"/>
    <w:basedOn w:val="AHPRABulletlevel3"/>
    <w:next w:val="AHPRAbody"/>
    <w:rsid w:val="00A41E0D"/>
    <w:pPr>
      <w:numPr>
        <w:numId w:val="0"/>
      </w:numPr>
      <w:spacing w:after="200"/>
    </w:pPr>
  </w:style>
  <w:style w:type="paragraph" w:customStyle="1" w:styleId="AHPRADocumentsubheading">
    <w:name w:val="AHPRA Document subheading"/>
    <w:basedOn w:val="Normal"/>
    <w:next w:val="Normal"/>
    <w:qFormat/>
    <w:rsid w:val="00A41E0D"/>
    <w:pPr>
      <w:spacing w:line="240" w:lineRule="auto"/>
      <w:outlineLvl w:val="0"/>
    </w:pPr>
    <w:rPr>
      <w:rFonts w:ascii="Arial" w:eastAsia="Cambria" w:hAnsi="Arial" w:cs="Arial"/>
      <w:color w:val="5F6062"/>
      <w:sz w:val="28"/>
      <w:szCs w:val="52"/>
    </w:rPr>
  </w:style>
  <w:style w:type="paragraph" w:customStyle="1" w:styleId="AHPRADocumenttitle">
    <w:name w:val="AHPRA Document title"/>
    <w:basedOn w:val="Normal"/>
    <w:rsid w:val="00A41E0D"/>
    <w:pPr>
      <w:spacing w:before="200" w:line="240" w:lineRule="auto"/>
      <w:outlineLvl w:val="0"/>
    </w:pPr>
    <w:rPr>
      <w:rFonts w:ascii="Arial" w:eastAsia="Cambria" w:hAnsi="Arial" w:cs="Arial"/>
      <w:color w:val="00BCE4"/>
      <w:sz w:val="32"/>
      <w:szCs w:val="52"/>
    </w:rPr>
  </w:style>
  <w:style w:type="paragraph" w:customStyle="1" w:styleId="AHPRASubheading">
    <w:name w:val="AHPRA Subheading"/>
    <w:basedOn w:val="Normal"/>
    <w:link w:val="AHPRASubheadingChar"/>
    <w:qFormat/>
    <w:rsid w:val="00A41E0D"/>
    <w:pPr>
      <w:spacing w:before="200" w:line="240" w:lineRule="auto"/>
    </w:pPr>
    <w:rPr>
      <w:rFonts w:ascii="Arial" w:eastAsia="Cambria" w:hAnsi="Arial" w:cs="Times New Roman"/>
      <w:b/>
      <w:color w:val="007DC3"/>
      <w:sz w:val="20"/>
      <w:szCs w:val="24"/>
    </w:rPr>
  </w:style>
  <w:style w:type="paragraph" w:customStyle="1" w:styleId="AHPRAfootnote">
    <w:name w:val="AHPRA footnote"/>
    <w:basedOn w:val="AHPRASubheading"/>
    <w:rsid w:val="00A41E0D"/>
    <w:pPr>
      <w:spacing w:before="0" w:after="120"/>
    </w:pPr>
    <w:rPr>
      <w:b w:val="0"/>
      <w:color w:val="auto"/>
      <w:sz w:val="18"/>
      <w:szCs w:val="18"/>
    </w:rPr>
  </w:style>
  <w:style w:type="paragraph" w:customStyle="1" w:styleId="AHPRAHeadline">
    <w:name w:val="AHPRA Headline"/>
    <w:basedOn w:val="Normal"/>
    <w:qFormat/>
    <w:rsid w:val="00A41E0D"/>
    <w:pPr>
      <w:spacing w:line="240" w:lineRule="auto"/>
    </w:pPr>
    <w:rPr>
      <w:rFonts w:ascii="Arial" w:eastAsia="Cambria" w:hAnsi="Arial" w:cs="Times New Roman"/>
      <w:color w:val="008EC4"/>
      <w:sz w:val="28"/>
      <w:szCs w:val="24"/>
      <w:lang w:val="en-US"/>
    </w:rPr>
  </w:style>
  <w:style w:type="numbering" w:customStyle="1" w:styleId="AHPRAlist">
    <w:name w:val="AHPRA list"/>
    <w:uiPriority w:val="99"/>
    <w:rsid w:val="00A41E0D"/>
    <w:pPr>
      <w:numPr>
        <w:numId w:val="5"/>
      </w:numPr>
    </w:pPr>
  </w:style>
  <w:style w:type="paragraph" w:customStyle="1" w:styleId="AHPRAnumberedsubheadinglevel10">
    <w:name w:val="AHPRA numbered subheading level 1"/>
    <w:basedOn w:val="AHPRASubheading"/>
    <w:next w:val="Normal"/>
    <w:rsid w:val="00A41E0D"/>
    <w:rPr>
      <w:color w:val="008EC4"/>
      <w:lang w:val="en-US"/>
    </w:rPr>
  </w:style>
  <w:style w:type="paragraph" w:customStyle="1" w:styleId="AHPRAnumberedbulletpoint">
    <w:name w:val="AHPRA numbered bullet point"/>
    <w:basedOn w:val="AHPRAnumberedsubheadinglevel10"/>
    <w:rsid w:val="00A41E0D"/>
    <w:pPr>
      <w:numPr>
        <w:ilvl w:val="1"/>
      </w:numPr>
    </w:pPr>
    <w:rPr>
      <w:b w:val="0"/>
      <w:color w:val="auto"/>
    </w:rPr>
  </w:style>
  <w:style w:type="numbering" w:customStyle="1" w:styleId="AHPRANumberedheadinglist">
    <w:name w:val="AHPRA Numbered heading list"/>
    <w:uiPriority w:val="99"/>
    <w:rsid w:val="00A41E0D"/>
    <w:pPr>
      <w:numPr>
        <w:numId w:val="6"/>
      </w:numPr>
    </w:pPr>
  </w:style>
  <w:style w:type="numbering" w:customStyle="1" w:styleId="AHPRANumberedlist">
    <w:name w:val="AHPRA Numbered list"/>
    <w:uiPriority w:val="99"/>
    <w:rsid w:val="00A41E0D"/>
    <w:pPr>
      <w:numPr>
        <w:numId w:val="7"/>
      </w:numPr>
    </w:pPr>
  </w:style>
  <w:style w:type="paragraph" w:customStyle="1" w:styleId="AHPRANumberedlistlevel1">
    <w:name w:val="AHPRA Numbered list level 1"/>
    <w:basedOn w:val="AHPRABulletlevel1"/>
    <w:rsid w:val="00A41E0D"/>
    <w:pPr>
      <w:numPr>
        <w:numId w:val="8"/>
      </w:numPr>
    </w:pPr>
  </w:style>
  <w:style w:type="paragraph" w:customStyle="1" w:styleId="AHPRANumberedlistlevel1withspace">
    <w:name w:val="AHPRA Numbered list level 1 with space"/>
    <w:basedOn w:val="AHPRANumberedlistlevel1"/>
    <w:next w:val="AHPRAbody"/>
    <w:rsid w:val="00A41E0D"/>
    <w:pPr>
      <w:numPr>
        <w:numId w:val="0"/>
      </w:numPr>
      <w:spacing w:after="200"/>
    </w:pPr>
  </w:style>
  <w:style w:type="paragraph" w:customStyle="1" w:styleId="AHPRANumberedlistlevel2">
    <w:name w:val="AHPRA Numbered list level 2"/>
    <w:basedOn w:val="AHPRANumberedlistlevel1"/>
    <w:rsid w:val="00A41E0D"/>
    <w:pPr>
      <w:numPr>
        <w:ilvl w:val="1"/>
      </w:numPr>
    </w:pPr>
  </w:style>
  <w:style w:type="paragraph" w:customStyle="1" w:styleId="AHPRANumberedlistlevel2withspace">
    <w:name w:val="AHPRA Numbered list level 2 with space"/>
    <w:basedOn w:val="AHPRANumberedlistlevel2"/>
    <w:next w:val="AHPRAbody"/>
    <w:rsid w:val="00A41E0D"/>
    <w:pPr>
      <w:numPr>
        <w:ilvl w:val="0"/>
        <w:numId w:val="0"/>
      </w:numPr>
      <w:spacing w:after="240"/>
    </w:pPr>
  </w:style>
  <w:style w:type="paragraph" w:customStyle="1" w:styleId="AHPRANumberedlistlevel3">
    <w:name w:val="AHPRA Numbered list level 3"/>
    <w:basedOn w:val="AHPRANumberedlistlevel1"/>
    <w:rsid w:val="00A41E0D"/>
    <w:pPr>
      <w:numPr>
        <w:ilvl w:val="2"/>
      </w:numPr>
    </w:pPr>
  </w:style>
  <w:style w:type="paragraph" w:customStyle="1" w:styleId="AHPRANumberedlistlevel3withspace">
    <w:name w:val="AHPRA Numbered list level 3 with space"/>
    <w:basedOn w:val="AHPRANumberedlistlevel3"/>
    <w:next w:val="AHPRAbody"/>
    <w:rsid w:val="00A41E0D"/>
    <w:pPr>
      <w:numPr>
        <w:ilvl w:val="0"/>
        <w:numId w:val="0"/>
      </w:numPr>
      <w:spacing w:after="200"/>
    </w:pPr>
  </w:style>
  <w:style w:type="paragraph" w:customStyle="1" w:styleId="AHPRANumberedsubheadinglevel1">
    <w:name w:val="AHPRA Numbered subheading level 1"/>
    <w:basedOn w:val="AHPRASubheading"/>
    <w:next w:val="AHPRAbody"/>
    <w:rsid w:val="00A41E0D"/>
    <w:pPr>
      <w:numPr>
        <w:numId w:val="9"/>
      </w:numPr>
    </w:pPr>
  </w:style>
  <w:style w:type="paragraph" w:customStyle="1" w:styleId="AHPRANumberedsubheadinglevel2">
    <w:name w:val="AHPRA Numbered subheading level 2"/>
    <w:basedOn w:val="AHPRANumberedsubheadinglevel1"/>
    <w:next w:val="AHPRAbody"/>
    <w:rsid w:val="00A41E0D"/>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A41E0D"/>
    <w:pPr>
      <w:numPr>
        <w:ilvl w:val="2"/>
      </w:numPr>
    </w:pPr>
    <w:rPr>
      <w:b w:val="0"/>
      <w:color w:val="007DC3"/>
    </w:rPr>
  </w:style>
  <w:style w:type="paragraph" w:customStyle="1" w:styleId="AHPRANumberedText">
    <w:name w:val="AHPRA Numbered Text"/>
    <w:basedOn w:val="Normal"/>
    <w:qFormat/>
    <w:rsid w:val="00A41E0D"/>
    <w:pPr>
      <w:numPr>
        <w:numId w:val="10"/>
      </w:numPr>
      <w:spacing w:line="240" w:lineRule="auto"/>
    </w:pPr>
    <w:rPr>
      <w:rFonts w:ascii="Arial MT Lt" w:eastAsia="Cambria" w:hAnsi="Arial MT Lt" w:cs="Times New Roman"/>
      <w:sz w:val="24"/>
      <w:szCs w:val="24"/>
      <w:lang w:val="en-US"/>
    </w:rPr>
  </w:style>
  <w:style w:type="paragraph" w:customStyle="1" w:styleId="AHPRApagenumber">
    <w:name w:val="AHPRA page number"/>
    <w:basedOn w:val="AHPRAfooter"/>
    <w:rsid w:val="00A41E0D"/>
    <w:pPr>
      <w:jc w:val="right"/>
    </w:pPr>
  </w:style>
  <w:style w:type="paragraph" w:customStyle="1" w:styleId="AHPRASubheadinglevel2">
    <w:name w:val="AHPRA Subheading level 2"/>
    <w:basedOn w:val="AHPRASubheading"/>
    <w:next w:val="Normal"/>
    <w:qFormat/>
    <w:rsid w:val="00A41E0D"/>
    <w:rPr>
      <w:color w:val="auto"/>
    </w:rPr>
  </w:style>
  <w:style w:type="paragraph" w:customStyle="1" w:styleId="AHPRASubheadinglevel3">
    <w:name w:val="AHPRA Subheading level 3"/>
    <w:basedOn w:val="AHPRASubheading"/>
    <w:next w:val="Normal"/>
    <w:qFormat/>
    <w:rsid w:val="00A41E0D"/>
    <w:rPr>
      <w:b w:val="0"/>
    </w:rPr>
  </w:style>
  <w:style w:type="table" w:styleId="LightShading-Accent5">
    <w:name w:val="Light Shading Accent 5"/>
    <w:basedOn w:val="TableNormal"/>
    <w:uiPriority w:val="60"/>
    <w:rsid w:val="00623CB7"/>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customStyle="1" w:styleId="Heading2Char">
    <w:name w:val="Heading 2 Char"/>
    <w:basedOn w:val="DefaultParagraphFont"/>
    <w:link w:val="Heading2"/>
    <w:uiPriority w:val="9"/>
    <w:rsid w:val="005E1EE4"/>
    <w:rPr>
      <w:rFonts w:ascii="Arial" w:eastAsiaTheme="majorEastAsia" w:hAnsi="Arial" w:cstheme="majorBidi"/>
      <w:b/>
      <w:bCs/>
      <w:color w:val="4F81BD" w:themeColor="accent1"/>
      <w:sz w:val="28"/>
      <w:szCs w:val="26"/>
    </w:rPr>
  </w:style>
  <w:style w:type="table" w:styleId="LightList-Accent5">
    <w:name w:val="Light List Accent 5"/>
    <w:basedOn w:val="TableNormal"/>
    <w:uiPriority w:val="61"/>
    <w:rsid w:val="00484306"/>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Revision">
    <w:name w:val="Revision"/>
    <w:hidden/>
    <w:uiPriority w:val="99"/>
    <w:semiHidden/>
    <w:rsid w:val="00484306"/>
    <w:pPr>
      <w:spacing w:after="0" w:line="240" w:lineRule="auto"/>
    </w:pPr>
  </w:style>
  <w:style w:type="paragraph" w:styleId="DocumentMap">
    <w:name w:val="Document Map"/>
    <w:basedOn w:val="Normal"/>
    <w:link w:val="DocumentMapChar"/>
    <w:uiPriority w:val="99"/>
    <w:semiHidden/>
    <w:unhideWhenUsed/>
    <w:rsid w:val="003132D8"/>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3132D8"/>
    <w:rPr>
      <w:rFonts w:ascii="Tahoma" w:hAnsi="Tahoma" w:cs="Tahoma"/>
      <w:sz w:val="16"/>
      <w:szCs w:val="16"/>
    </w:rPr>
  </w:style>
  <w:style w:type="character" w:customStyle="1" w:styleId="AHPRAbodyChar">
    <w:name w:val="AHPRA body Char"/>
    <w:basedOn w:val="DefaultParagraphFont"/>
    <w:link w:val="AHPRAbody"/>
    <w:rsid w:val="00B45626"/>
    <w:rPr>
      <w:rFonts w:ascii="Arial" w:eastAsia="Cambria" w:hAnsi="Arial" w:cs="Arial"/>
      <w:sz w:val="20"/>
      <w:szCs w:val="24"/>
    </w:rPr>
  </w:style>
  <w:style w:type="character" w:customStyle="1" w:styleId="ListParagraphChar">
    <w:name w:val="List Paragraph Char"/>
    <w:aliases w:val="Bullets Char"/>
    <w:link w:val="ListParagraph"/>
    <w:uiPriority w:val="99"/>
    <w:locked/>
    <w:rsid w:val="00E1501F"/>
  </w:style>
  <w:style w:type="character" w:customStyle="1" w:styleId="apple-style-span">
    <w:name w:val="apple-style-span"/>
    <w:basedOn w:val="DefaultParagraphFont"/>
    <w:rsid w:val="00E1501F"/>
  </w:style>
  <w:style w:type="character" w:customStyle="1" w:styleId="AHPRASubheadingChar">
    <w:name w:val="AHPRA Subheading Char"/>
    <w:basedOn w:val="DefaultParagraphFont"/>
    <w:link w:val="AHPRASubheading"/>
    <w:rsid w:val="006E129D"/>
    <w:rPr>
      <w:rFonts w:ascii="Arial" w:eastAsia="Cambria" w:hAnsi="Arial" w:cs="Times New Roman"/>
      <w:b/>
      <w:color w:val="007DC3"/>
      <w:sz w:val="20"/>
      <w:szCs w:val="24"/>
    </w:rPr>
  </w:style>
  <w:style w:type="paragraph" w:styleId="TOCHeading">
    <w:name w:val="TOC Heading"/>
    <w:basedOn w:val="Heading1"/>
    <w:next w:val="Normal"/>
    <w:uiPriority w:val="39"/>
    <w:unhideWhenUsed/>
    <w:qFormat/>
    <w:rsid w:val="00EC1191"/>
    <w:pPr>
      <w:spacing w:before="240" w:line="259" w:lineRule="auto"/>
      <w:outlineLvl w:val="9"/>
    </w:pPr>
    <w:rPr>
      <w:b w:val="0"/>
      <w:bCs w:val="0"/>
      <w:sz w:val="32"/>
      <w:szCs w:val="32"/>
      <w:lang w:val="en-US"/>
    </w:rPr>
  </w:style>
  <w:style w:type="paragraph" w:styleId="TOC2">
    <w:name w:val="toc 2"/>
    <w:basedOn w:val="Normal"/>
    <w:next w:val="Normal"/>
    <w:autoRedefine/>
    <w:uiPriority w:val="39"/>
    <w:unhideWhenUsed/>
    <w:rsid w:val="00EC1191"/>
    <w:pPr>
      <w:spacing w:after="100"/>
      <w:ind w:left="220"/>
    </w:pPr>
  </w:style>
  <w:style w:type="paragraph" w:styleId="TOC3">
    <w:name w:val="toc 3"/>
    <w:basedOn w:val="Normal"/>
    <w:next w:val="Normal"/>
    <w:autoRedefine/>
    <w:uiPriority w:val="39"/>
    <w:unhideWhenUsed/>
    <w:rsid w:val="00EC119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142958">
      <w:bodyDiv w:val="1"/>
      <w:marLeft w:val="0"/>
      <w:marRight w:val="0"/>
      <w:marTop w:val="0"/>
      <w:marBottom w:val="0"/>
      <w:divBdr>
        <w:top w:val="none" w:sz="0" w:space="0" w:color="auto"/>
        <w:left w:val="none" w:sz="0" w:space="0" w:color="auto"/>
        <w:bottom w:val="none" w:sz="0" w:space="0" w:color="auto"/>
        <w:right w:val="none" w:sz="0" w:space="0" w:color="auto"/>
      </w:divBdr>
    </w:div>
    <w:div w:id="316148658">
      <w:bodyDiv w:val="1"/>
      <w:marLeft w:val="0"/>
      <w:marRight w:val="0"/>
      <w:marTop w:val="0"/>
      <w:marBottom w:val="0"/>
      <w:divBdr>
        <w:top w:val="none" w:sz="0" w:space="0" w:color="auto"/>
        <w:left w:val="none" w:sz="0" w:space="0" w:color="auto"/>
        <w:bottom w:val="none" w:sz="0" w:space="0" w:color="auto"/>
        <w:right w:val="none" w:sz="0" w:space="0" w:color="auto"/>
      </w:divBdr>
      <w:divsChild>
        <w:div w:id="1954163922">
          <w:marLeft w:val="0"/>
          <w:marRight w:val="0"/>
          <w:marTop w:val="0"/>
          <w:marBottom w:val="0"/>
          <w:divBdr>
            <w:top w:val="none" w:sz="0" w:space="0" w:color="auto"/>
            <w:left w:val="none" w:sz="0" w:space="0" w:color="auto"/>
            <w:bottom w:val="none" w:sz="0" w:space="0" w:color="auto"/>
            <w:right w:val="none" w:sz="0" w:space="0" w:color="auto"/>
          </w:divBdr>
          <w:divsChild>
            <w:div w:id="1718429495">
              <w:marLeft w:val="0"/>
              <w:marRight w:val="0"/>
              <w:marTop w:val="0"/>
              <w:marBottom w:val="0"/>
              <w:divBdr>
                <w:top w:val="none" w:sz="0" w:space="0" w:color="auto"/>
                <w:left w:val="none" w:sz="0" w:space="0" w:color="auto"/>
                <w:bottom w:val="none" w:sz="0" w:space="0" w:color="auto"/>
                <w:right w:val="none" w:sz="0" w:space="0" w:color="auto"/>
              </w:divBdr>
              <w:divsChild>
                <w:div w:id="208883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129400">
      <w:bodyDiv w:val="1"/>
      <w:marLeft w:val="0"/>
      <w:marRight w:val="0"/>
      <w:marTop w:val="0"/>
      <w:marBottom w:val="0"/>
      <w:divBdr>
        <w:top w:val="none" w:sz="0" w:space="0" w:color="auto"/>
        <w:left w:val="none" w:sz="0" w:space="0" w:color="auto"/>
        <w:bottom w:val="none" w:sz="0" w:space="0" w:color="auto"/>
        <w:right w:val="none" w:sz="0" w:space="0" w:color="auto"/>
      </w:divBdr>
    </w:div>
    <w:div w:id="926496806">
      <w:bodyDiv w:val="1"/>
      <w:marLeft w:val="0"/>
      <w:marRight w:val="0"/>
      <w:marTop w:val="0"/>
      <w:marBottom w:val="0"/>
      <w:divBdr>
        <w:top w:val="none" w:sz="0" w:space="0" w:color="auto"/>
        <w:left w:val="none" w:sz="0" w:space="0" w:color="auto"/>
        <w:bottom w:val="none" w:sz="0" w:space="0" w:color="auto"/>
        <w:right w:val="none" w:sz="0" w:space="0" w:color="auto"/>
      </w:divBdr>
    </w:div>
    <w:div w:id="1303268515">
      <w:bodyDiv w:val="1"/>
      <w:marLeft w:val="0"/>
      <w:marRight w:val="0"/>
      <w:marTop w:val="0"/>
      <w:marBottom w:val="0"/>
      <w:divBdr>
        <w:top w:val="none" w:sz="0" w:space="0" w:color="auto"/>
        <w:left w:val="none" w:sz="0" w:space="0" w:color="auto"/>
        <w:bottom w:val="none" w:sz="0" w:space="0" w:color="auto"/>
        <w:right w:val="none" w:sz="0" w:space="0" w:color="auto"/>
      </w:divBdr>
    </w:div>
    <w:div w:id="1705134351">
      <w:bodyDiv w:val="1"/>
      <w:marLeft w:val="0"/>
      <w:marRight w:val="0"/>
      <w:marTop w:val="0"/>
      <w:marBottom w:val="0"/>
      <w:divBdr>
        <w:top w:val="none" w:sz="0" w:space="0" w:color="auto"/>
        <w:left w:val="none" w:sz="0" w:space="0" w:color="auto"/>
        <w:bottom w:val="none" w:sz="0" w:space="0" w:color="auto"/>
        <w:right w:val="none" w:sz="0" w:space="0" w:color="auto"/>
      </w:divBdr>
      <w:divsChild>
        <w:div w:id="1782606074">
          <w:marLeft w:val="0"/>
          <w:marRight w:val="0"/>
          <w:marTop w:val="0"/>
          <w:marBottom w:val="0"/>
          <w:divBdr>
            <w:top w:val="none" w:sz="0" w:space="0" w:color="auto"/>
            <w:left w:val="none" w:sz="0" w:space="0" w:color="auto"/>
            <w:bottom w:val="none" w:sz="0" w:space="0" w:color="auto"/>
            <w:right w:val="none" w:sz="0" w:space="0" w:color="auto"/>
          </w:divBdr>
          <w:divsChild>
            <w:div w:id="791098324">
              <w:marLeft w:val="0"/>
              <w:marRight w:val="0"/>
              <w:marTop w:val="0"/>
              <w:marBottom w:val="0"/>
              <w:divBdr>
                <w:top w:val="none" w:sz="0" w:space="0" w:color="auto"/>
                <w:left w:val="none" w:sz="0" w:space="0" w:color="auto"/>
                <w:bottom w:val="none" w:sz="0" w:space="0" w:color="auto"/>
                <w:right w:val="none" w:sz="0" w:space="0" w:color="auto"/>
              </w:divBdr>
              <w:divsChild>
                <w:div w:id="681324552">
                  <w:marLeft w:val="0"/>
                  <w:marRight w:val="-95"/>
                  <w:marTop w:val="0"/>
                  <w:marBottom w:val="0"/>
                  <w:divBdr>
                    <w:top w:val="none" w:sz="0" w:space="0" w:color="auto"/>
                    <w:left w:val="none" w:sz="0" w:space="0" w:color="auto"/>
                    <w:bottom w:val="none" w:sz="0" w:space="0" w:color="auto"/>
                    <w:right w:val="none" w:sz="0" w:space="0" w:color="auto"/>
                  </w:divBdr>
                  <w:divsChild>
                    <w:div w:id="156894363">
                      <w:marLeft w:val="2445"/>
                      <w:marRight w:val="2850"/>
                      <w:marTop w:val="0"/>
                      <w:marBottom w:val="0"/>
                      <w:divBdr>
                        <w:top w:val="none" w:sz="0" w:space="0" w:color="auto"/>
                        <w:left w:val="none" w:sz="0" w:space="0" w:color="auto"/>
                        <w:bottom w:val="none" w:sz="0" w:space="0" w:color="auto"/>
                        <w:right w:val="single" w:sz="6" w:space="18" w:color="E5E5E5"/>
                      </w:divBdr>
                    </w:div>
                  </w:divsChild>
                </w:div>
              </w:divsChild>
            </w:div>
          </w:divsChild>
        </w:div>
      </w:divsChild>
    </w:div>
    <w:div w:id="1899511550">
      <w:bodyDiv w:val="1"/>
      <w:marLeft w:val="0"/>
      <w:marRight w:val="0"/>
      <w:marTop w:val="0"/>
      <w:marBottom w:val="0"/>
      <w:divBdr>
        <w:top w:val="none" w:sz="0" w:space="0" w:color="auto"/>
        <w:left w:val="none" w:sz="0" w:space="0" w:color="auto"/>
        <w:bottom w:val="none" w:sz="0" w:space="0" w:color="auto"/>
        <w:right w:val="none" w:sz="0" w:space="0" w:color="auto"/>
      </w:divBdr>
    </w:div>
    <w:div w:id="1987009281">
      <w:bodyDiv w:val="1"/>
      <w:marLeft w:val="0"/>
      <w:marRight w:val="0"/>
      <w:marTop w:val="0"/>
      <w:marBottom w:val="0"/>
      <w:divBdr>
        <w:top w:val="none" w:sz="0" w:space="0" w:color="auto"/>
        <w:left w:val="none" w:sz="0" w:space="0" w:color="auto"/>
        <w:bottom w:val="none" w:sz="0" w:space="0" w:color="auto"/>
        <w:right w:val="none" w:sz="0" w:space="0" w:color="auto"/>
      </w:divBdr>
      <w:divsChild>
        <w:div w:id="1177386696">
          <w:marLeft w:val="0"/>
          <w:marRight w:val="0"/>
          <w:marTop w:val="0"/>
          <w:marBottom w:val="0"/>
          <w:divBdr>
            <w:top w:val="none" w:sz="0" w:space="0" w:color="auto"/>
            <w:left w:val="none" w:sz="0" w:space="0" w:color="auto"/>
            <w:bottom w:val="none" w:sz="0" w:space="0" w:color="auto"/>
            <w:right w:val="none" w:sz="0" w:space="0" w:color="auto"/>
          </w:divBdr>
          <w:divsChild>
            <w:div w:id="1672444708">
              <w:marLeft w:val="0"/>
              <w:marRight w:val="0"/>
              <w:marTop w:val="0"/>
              <w:marBottom w:val="0"/>
              <w:divBdr>
                <w:top w:val="none" w:sz="0" w:space="0" w:color="auto"/>
                <w:left w:val="none" w:sz="0" w:space="0" w:color="auto"/>
                <w:bottom w:val="none" w:sz="0" w:space="0" w:color="auto"/>
                <w:right w:val="none" w:sz="0" w:space="0" w:color="auto"/>
              </w:divBdr>
              <w:divsChild>
                <w:div w:id="1898197061">
                  <w:marLeft w:val="0"/>
                  <w:marRight w:val="0"/>
                  <w:marTop w:val="0"/>
                  <w:marBottom w:val="0"/>
                  <w:divBdr>
                    <w:top w:val="none" w:sz="0" w:space="0" w:color="auto"/>
                    <w:left w:val="none" w:sz="0" w:space="0" w:color="auto"/>
                    <w:bottom w:val="none" w:sz="0" w:space="0" w:color="auto"/>
                    <w:right w:val="none" w:sz="0" w:space="0" w:color="auto"/>
                  </w:divBdr>
                  <w:divsChild>
                    <w:div w:id="726489634">
                      <w:marLeft w:val="0"/>
                      <w:marRight w:val="0"/>
                      <w:marTop w:val="0"/>
                      <w:marBottom w:val="0"/>
                      <w:divBdr>
                        <w:top w:val="none" w:sz="0" w:space="0" w:color="auto"/>
                        <w:left w:val="none" w:sz="0" w:space="0" w:color="auto"/>
                        <w:bottom w:val="none" w:sz="0" w:space="0" w:color="auto"/>
                        <w:right w:val="none" w:sz="0" w:space="0" w:color="auto"/>
                      </w:divBdr>
                      <w:divsChild>
                        <w:div w:id="1458373119">
                          <w:marLeft w:val="0"/>
                          <w:marRight w:val="0"/>
                          <w:marTop w:val="0"/>
                          <w:marBottom w:val="0"/>
                          <w:divBdr>
                            <w:top w:val="none" w:sz="0" w:space="0" w:color="auto"/>
                            <w:left w:val="none" w:sz="0" w:space="0" w:color="auto"/>
                            <w:bottom w:val="none" w:sz="0" w:space="0" w:color="auto"/>
                            <w:right w:val="none" w:sz="0" w:space="0" w:color="auto"/>
                          </w:divBdr>
                          <w:divsChild>
                            <w:div w:id="300233260">
                              <w:marLeft w:val="0"/>
                              <w:marRight w:val="0"/>
                              <w:marTop w:val="0"/>
                              <w:marBottom w:val="0"/>
                              <w:divBdr>
                                <w:top w:val="none" w:sz="0" w:space="0" w:color="auto"/>
                                <w:left w:val="none" w:sz="0" w:space="0" w:color="auto"/>
                                <w:bottom w:val="none" w:sz="0" w:space="0" w:color="auto"/>
                                <w:right w:val="none" w:sz="0" w:space="0" w:color="auto"/>
                              </w:divBdr>
                              <w:divsChild>
                                <w:div w:id="1468011762">
                                  <w:marLeft w:val="0"/>
                                  <w:marRight w:val="0"/>
                                  <w:marTop w:val="0"/>
                                  <w:marBottom w:val="0"/>
                                  <w:divBdr>
                                    <w:top w:val="none" w:sz="0" w:space="0" w:color="auto"/>
                                    <w:left w:val="none" w:sz="0" w:space="0" w:color="auto"/>
                                    <w:bottom w:val="none" w:sz="0" w:space="0" w:color="auto"/>
                                    <w:right w:val="none" w:sz="0" w:space="0" w:color="auto"/>
                                  </w:divBdr>
                                  <w:divsChild>
                                    <w:div w:id="2044862662">
                                      <w:marLeft w:val="0"/>
                                      <w:marRight w:val="0"/>
                                      <w:marTop w:val="0"/>
                                      <w:marBottom w:val="0"/>
                                      <w:divBdr>
                                        <w:top w:val="none" w:sz="0" w:space="0" w:color="auto"/>
                                        <w:left w:val="none" w:sz="0" w:space="0" w:color="auto"/>
                                        <w:bottom w:val="none" w:sz="0" w:space="0" w:color="auto"/>
                                        <w:right w:val="none" w:sz="0" w:space="0" w:color="auto"/>
                                      </w:divBdr>
                                      <w:divsChild>
                                        <w:div w:id="1965623193">
                                          <w:marLeft w:val="0"/>
                                          <w:marRight w:val="0"/>
                                          <w:marTop w:val="0"/>
                                          <w:marBottom w:val="0"/>
                                          <w:divBdr>
                                            <w:top w:val="none" w:sz="0" w:space="0" w:color="auto"/>
                                            <w:left w:val="none" w:sz="0" w:space="0" w:color="auto"/>
                                            <w:bottom w:val="none" w:sz="0" w:space="0" w:color="auto"/>
                                            <w:right w:val="none" w:sz="0" w:space="0" w:color="auto"/>
                                          </w:divBdr>
                                          <w:divsChild>
                                            <w:div w:id="963925101">
                                              <w:marLeft w:val="0"/>
                                              <w:marRight w:val="0"/>
                                              <w:marTop w:val="0"/>
                                              <w:marBottom w:val="0"/>
                                              <w:divBdr>
                                                <w:top w:val="none" w:sz="0" w:space="0" w:color="auto"/>
                                                <w:left w:val="none" w:sz="0" w:space="0" w:color="auto"/>
                                                <w:bottom w:val="none" w:sz="0" w:space="0" w:color="auto"/>
                                                <w:right w:val="none" w:sz="0" w:space="0" w:color="auto"/>
                                              </w:divBdr>
                                              <w:divsChild>
                                                <w:div w:id="870460984">
                                                  <w:marLeft w:val="0"/>
                                                  <w:marRight w:val="0"/>
                                                  <w:marTop w:val="0"/>
                                                  <w:marBottom w:val="240"/>
                                                  <w:divBdr>
                                                    <w:top w:val="none" w:sz="0" w:space="0" w:color="auto"/>
                                                    <w:left w:val="none" w:sz="0" w:space="0" w:color="auto"/>
                                                    <w:bottom w:val="none" w:sz="0" w:space="0" w:color="auto"/>
                                                    <w:right w:val="none" w:sz="0" w:space="0" w:color="auto"/>
                                                  </w:divBdr>
                                                  <w:divsChild>
                                                    <w:div w:id="1105881483">
                                                      <w:marLeft w:val="0"/>
                                                      <w:marRight w:val="0"/>
                                                      <w:marTop w:val="0"/>
                                                      <w:marBottom w:val="0"/>
                                                      <w:divBdr>
                                                        <w:top w:val="none" w:sz="0" w:space="0" w:color="auto"/>
                                                        <w:left w:val="none" w:sz="0" w:space="0" w:color="auto"/>
                                                        <w:bottom w:val="none" w:sz="0" w:space="0" w:color="auto"/>
                                                        <w:right w:val="none" w:sz="0" w:space="0" w:color="auto"/>
                                                      </w:divBdr>
                                                      <w:divsChild>
                                                        <w:div w:id="690641568">
                                                          <w:marLeft w:val="0"/>
                                                          <w:marRight w:val="0"/>
                                                          <w:marTop w:val="0"/>
                                                          <w:marBottom w:val="0"/>
                                                          <w:divBdr>
                                                            <w:top w:val="none" w:sz="0" w:space="0" w:color="auto"/>
                                                            <w:left w:val="none" w:sz="0" w:space="0" w:color="auto"/>
                                                            <w:bottom w:val="none" w:sz="0" w:space="0" w:color="auto"/>
                                                            <w:right w:val="none" w:sz="0" w:space="0" w:color="auto"/>
                                                          </w:divBdr>
                                                          <w:divsChild>
                                                            <w:div w:id="1303074633">
                                                              <w:marLeft w:val="0"/>
                                                              <w:marRight w:val="0"/>
                                                              <w:marTop w:val="0"/>
                                                              <w:marBottom w:val="0"/>
                                                              <w:divBdr>
                                                                <w:top w:val="none" w:sz="0" w:space="0" w:color="auto"/>
                                                                <w:left w:val="none" w:sz="0" w:space="0" w:color="auto"/>
                                                                <w:bottom w:val="none" w:sz="0" w:space="0" w:color="auto"/>
                                                                <w:right w:val="none" w:sz="0" w:space="0" w:color="auto"/>
                                                              </w:divBdr>
                                                              <w:divsChild>
                                                                <w:div w:id="103018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14187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News/Consultations/Past-Consultations.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hpra.gov.au/Publications/Procedures.aspx" TargetMode="External"/><Relationship Id="rId4" Type="http://schemas.openxmlformats.org/officeDocument/2006/relationships/settings" Target="settings.xml"/><Relationship Id="rId9" Type="http://schemas.openxmlformats.org/officeDocument/2006/relationships/hyperlink" Target="http://www.ahpra.gov.au/Publications/Procedures.aspx"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05BACA-4940-4B8D-83BF-0990CFF2A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4404</Words>
  <Characters>25108</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Registration standard: Endorsement for scheduled medicines for midwives</vt:lpstr>
    </vt:vector>
  </TitlesOfParts>
  <Company>AHPRA</Company>
  <LinksUpToDate>false</LinksUpToDate>
  <CharactersWithSpaces>29454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Registration standard: Endorsement for scheduled medicines for midwives</dc:title>
  <dc:subject>Consultation report</dc:subject>
  <dc:creator>Nursing and Midwifery Board</dc:creator>
  <cp:keywords>February 2016</cp:keywords>
  <cp:lastModifiedBy>Tara Johnson</cp:lastModifiedBy>
  <cp:revision>3</cp:revision>
  <cp:lastPrinted>2016-02-28T23:14:00Z</cp:lastPrinted>
  <dcterms:created xsi:type="dcterms:W3CDTF">2016-02-28T23:14:00Z</dcterms:created>
  <dcterms:modified xsi:type="dcterms:W3CDTF">2016-02-28T23:14:00Z</dcterms:modified>
</cp:coreProperties>
</file>