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456097666"/>
    <w:bookmarkStart w:id="1" w:name="_Toc456098420"/>
    <w:p w14:paraId="2571C605" w14:textId="3C36DA8E" w:rsidR="0018320F" w:rsidRPr="005330A7" w:rsidRDefault="00D0788C" w:rsidP="00F56418">
      <w:pPr>
        <w:pStyle w:val="AHPRADocumenttitle"/>
        <w:tabs>
          <w:tab w:val="left" w:pos="3864"/>
        </w:tabs>
      </w:pPr>
      <w:r>
        <w:rPr>
          <w:noProof/>
          <w:lang w:val="en-GB" w:eastAsia="en-GB"/>
        </w:rPr>
        <mc:AlternateContent>
          <mc:Choice Requires="wps">
            <w:drawing>
              <wp:anchor distT="0" distB="0" distL="114300" distR="114300" simplePos="0" relativeHeight="251661312" behindDoc="0" locked="0" layoutInCell="1" allowOverlap="1" wp14:anchorId="16E3682F" wp14:editId="7BA4D603">
                <wp:simplePos x="0" y="0"/>
                <wp:positionH relativeFrom="column">
                  <wp:posOffset>-1645285</wp:posOffset>
                </wp:positionH>
                <wp:positionV relativeFrom="paragraph">
                  <wp:posOffset>498475</wp:posOffset>
                </wp:positionV>
                <wp:extent cx="3959860" cy="0"/>
                <wp:effectExtent l="0" t="0" r="0" b="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598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3E27BF7" id="_x0000_t32" coordsize="21600,21600" o:spt="32" o:oned="t" path="m,l21600,21600e" filled="f">
                <v:path arrowok="t" fillok="f" o:connecttype="none"/>
                <o:lock v:ext="edit" shapetype="t"/>
              </v:shapetype>
              <v:shape id="AutoShape 3" o:spid="_x0000_s1026" type="#_x0000_t32" style="position:absolute;margin-left:-129.55pt;margin-top:39.25pt;width:311.8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cKHwIAADsEAAAOAAAAZHJzL2Uyb0RvYy54bWysU02P2jAQvVfqf7B8Z5NAoBARVqsEetl2&#10;kXb7A4ztJFYd27INAVX97x2bD7HtparKwYwzM2/ezBsvH4+9RAdundCqxNlDihFXVDOh2hJ/e9uM&#10;5hg5TxQjUite4hN3+HH18cNyMAUf605Lxi0CEOWKwZS4894USeJox3viHrThCpyNtj3xcLVtwiwZ&#10;AL2XyThNZ8mgLTNWU+4cfK3PTryK+E3DqX9pGsc9kiUGbj6eNp67cCarJSlaS0wn6IUG+QcWPREK&#10;it6gauIJ2lvxB1QvqNVON/6B6j7RTSMojz1AN1n6WzevHTE89gLDceY2Jvf/YOnXw9YiwUo8xkiR&#10;HiR62nsdK6NJGM9gXAFRldra0CA9qlfzrOl3h5SuOqJaHoPfTgZys5CRvEsJF2egyG74ohnEEMCP&#10;szo2tg+QMAV0jJKcbpLwo0cUPk4W08V8BsrRqy8hxTXRWOc/c92jYJTYeUtE2/lKKwXCa5vFMuTw&#10;7HygRYprQqiq9EZIGfWXCg0lXkzH05jgtBQsOEOYs+2ukhYdSNig+Is9guc+zOq9YhGs44StL7Yn&#10;Qp5tKC5VwIPGgM7FOq/Ij0W6WM/X83yUj2frUZ7W9ehpU+Wj2Sb7NK0ndVXV2c9ALcuLTjDGVWB3&#10;Xdcs/7t1uDyc86LdFvY2huQ9epwXkL3+R9JR2SDmeS12mp229qo4bGgMvrym8ATu72Dfv/nVLwAA&#10;AP//AwBQSwMEFAAGAAgAAAAhAJ8u3ejfAAAACgEAAA8AAABkcnMvZG93bnJldi54bWxMj01Pg0AQ&#10;hu8m/ofNmHgx7QJKbSlL05h48GjbxOuWHYHKzhJ2Kdhf7xgP9TYfT955Jt9MthVn7H3jSEE8j0Ag&#10;lc40VCk47F9nSxA+aDK6dYQKvtHDpri9yXVm3EjveN6FSnAI+UwrqEPoMil9WaPVfu46JN59ut7q&#10;wG1fSdPrkcNtK5MoWkirG+ILte7wpcbyazdYBeiHNI62K1sd3i7jw0dyOY3dXqn7u2m7BhFwClcY&#10;fvVZHQp2OrqBjBetglmSrmJmFTwvUxBMPC6euDj+DWSRy/8vFD8AAAD//wMAUEsBAi0AFAAGAAgA&#10;AAAhALaDOJL+AAAA4QEAABMAAAAAAAAAAAAAAAAAAAAAAFtDb250ZW50X1R5cGVzXS54bWxQSwEC&#10;LQAUAAYACAAAACEAOP0h/9YAAACUAQAACwAAAAAAAAAAAAAAAAAvAQAAX3JlbHMvLnJlbHNQSwEC&#10;LQAUAAYACAAAACEACqEXCh8CAAA7BAAADgAAAAAAAAAAAAAAAAAuAgAAZHJzL2Uyb0RvYy54bWxQ&#10;SwECLQAUAAYACAAAACEAny7d6N8AAAAKAQAADwAAAAAAAAAAAAAAAAB5BAAAZHJzL2Rvd25yZXYu&#10;eG1sUEsFBgAAAAAEAAQA8wAAAIUFAAAAAA==&#10;"/>
            </w:pict>
          </mc:Fallback>
        </mc:AlternateContent>
      </w:r>
      <w:r w:rsidR="000D38CF">
        <w:t>Public c</w:t>
      </w:r>
      <w:r w:rsidR="0018320F">
        <w:t xml:space="preserve">onsultation </w:t>
      </w:r>
      <w:bookmarkEnd w:id="0"/>
      <w:bookmarkEnd w:id="1"/>
      <w:r w:rsidR="00F56418">
        <w:t>paper</w:t>
      </w:r>
    </w:p>
    <w:p w14:paraId="11DF1A43" w14:textId="1590E54C" w:rsidR="00C35DE1" w:rsidRDefault="00D0788C" w:rsidP="00C3795C">
      <w:pPr>
        <w:pStyle w:val="AHPRAbody"/>
      </w:pPr>
      <w:r>
        <w:br/>
      </w:r>
      <w:r w:rsidR="001D4042" w:rsidRPr="00CC4E11">
        <w:t>23</w:t>
      </w:r>
      <w:r w:rsidR="000D38CF" w:rsidRPr="00CC4E11">
        <w:t xml:space="preserve"> April </w:t>
      </w:r>
      <w:r w:rsidR="00A62821" w:rsidRPr="00CC4E11">
        <w:t>2019</w:t>
      </w:r>
    </w:p>
    <w:p w14:paraId="36FF25C7" w14:textId="197ED009" w:rsidR="0018320F" w:rsidRPr="000D38CF" w:rsidRDefault="00E04386" w:rsidP="0018320F">
      <w:pPr>
        <w:pStyle w:val="AHPRADocumentsubheading"/>
      </w:pPr>
      <w:bookmarkStart w:id="2" w:name="_GoBack"/>
      <w:r>
        <w:t xml:space="preserve">Proposed </w:t>
      </w:r>
      <w:r w:rsidR="00784D4C">
        <w:t>Decision</w:t>
      </w:r>
      <w:r w:rsidR="005A34CB" w:rsidRPr="000D38CF">
        <w:t xml:space="preserve">-making framework for </w:t>
      </w:r>
      <w:r w:rsidR="00A62821" w:rsidRPr="000D38CF">
        <w:t>nurses and midwives</w:t>
      </w:r>
    </w:p>
    <w:bookmarkEnd w:id="2"/>
    <w:p w14:paraId="66CB473E" w14:textId="77777777" w:rsidR="00554CCA" w:rsidRPr="00554CCA" w:rsidRDefault="00E04386" w:rsidP="00652A6C">
      <w:pPr>
        <w:pStyle w:val="AHPRASubheading"/>
      </w:pPr>
      <w:r w:rsidRPr="00554CCA">
        <w:t xml:space="preserve">You are invited to provide feedback </w:t>
      </w:r>
    </w:p>
    <w:p w14:paraId="7391F79F" w14:textId="5B1E66AF" w:rsidR="005A34CB" w:rsidRDefault="0018320F" w:rsidP="0018320F">
      <w:pPr>
        <w:pStyle w:val="AHPRAbody"/>
      </w:pPr>
      <w:r w:rsidRPr="00AF490A">
        <w:t xml:space="preserve">The </w:t>
      </w:r>
      <w:r>
        <w:t>Nursing and Midwifery Board of Australia</w:t>
      </w:r>
      <w:r w:rsidRPr="00AF490A">
        <w:t xml:space="preserve"> (the </w:t>
      </w:r>
      <w:r>
        <w:t>NMBA</w:t>
      </w:r>
      <w:r w:rsidRPr="00AF490A">
        <w:t xml:space="preserve">) </w:t>
      </w:r>
      <w:r w:rsidR="00E7548A">
        <w:t xml:space="preserve">has released </w:t>
      </w:r>
      <w:r w:rsidR="00E04386">
        <w:t xml:space="preserve">the proposed </w:t>
      </w:r>
      <w:r w:rsidR="005A34CB">
        <w:rPr>
          <w:i/>
        </w:rPr>
        <w:t xml:space="preserve">Decision-making framework for </w:t>
      </w:r>
      <w:r w:rsidR="00A62821">
        <w:rPr>
          <w:i/>
        </w:rPr>
        <w:t>nurses and midwives</w:t>
      </w:r>
      <w:r w:rsidR="00A62821">
        <w:t xml:space="preserve"> (DMF) </w:t>
      </w:r>
      <w:r w:rsidR="00E04386">
        <w:t xml:space="preserve">for public consultation </w:t>
      </w:r>
      <w:r w:rsidR="000D38CF">
        <w:t>and invites comments and feedback from interested parties.</w:t>
      </w:r>
    </w:p>
    <w:p w14:paraId="330A9ADE" w14:textId="77777777" w:rsidR="00A51ED7" w:rsidRDefault="000D38CF" w:rsidP="0018320F">
      <w:pPr>
        <w:pStyle w:val="AHPRAbody"/>
        <w:rPr>
          <w:color w:val="000000"/>
          <w:szCs w:val="20"/>
        </w:rPr>
      </w:pPr>
      <w:r>
        <w:rPr>
          <w:color w:val="000000"/>
          <w:szCs w:val="20"/>
        </w:rPr>
        <w:t xml:space="preserve">The NMBA seeks your feedback to the </w:t>
      </w:r>
      <w:r w:rsidR="00613882">
        <w:rPr>
          <w:color w:val="000000"/>
          <w:szCs w:val="20"/>
        </w:rPr>
        <w:t>proposed DMF</w:t>
      </w:r>
      <w:r w:rsidR="00E7548A">
        <w:rPr>
          <w:color w:val="000000"/>
          <w:szCs w:val="20"/>
        </w:rPr>
        <w:t xml:space="preserve"> </w:t>
      </w:r>
      <w:r w:rsidR="00613882">
        <w:rPr>
          <w:color w:val="000000"/>
          <w:szCs w:val="20"/>
        </w:rPr>
        <w:t xml:space="preserve">and the </w:t>
      </w:r>
      <w:r>
        <w:rPr>
          <w:color w:val="000000"/>
          <w:szCs w:val="20"/>
        </w:rPr>
        <w:t xml:space="preserve">public </w:t>
      </w:r>
      <w:r w:rsidR="0018320F">
        <w:rPr>
          <w:color w:val="000000"/>
          <w:szCs w:val="20"/>
        </w:rPr>
        <w:t xml:space="preserve">consultation </w:t>
      </w:r>
      <w:r>
        <w:rPr>
          <w:color w:val="000000"/>
          <w:szCs w:val="20"/>
        </w:rPr>
        <w:t xml:space="preserve">paper and is interested in feedback to specific questions. </w:t>
      </w:r>
      <w:r w:rsidR="00E7548A">
        <w:rPr>
          <w:color w:val="000000"/>
          <w:szCs w:val="20"/>
        </w:rPr>
        <w:t xml:space="preserve">The NMBA has also released two supporting documents, the </w:t>
      </w:r>
      <w:r w:rsidR="00E7548A" w:rsidRPr="0043078E">
        <w:rPr>
          <w:i/>
          <w:color w:val="000000"/>
          <w:szCs w:val="20"/>
        </w:rPr>
        <w:t xml:space="preserve">Decision-making framework: summary for nurses </w:t>
      </w:r>
      <w:r w:rsidR="00E7548A">
        <w:rPr>
          <w:color w:val="000000"/>
          <w:szCs w:val="20"/>
        </w:rPr>
        <w:t xml:space="preserve">and the </w:t>
      </w:r>
      <w:r w:rsidR="00E7548A" w:rsidRPr="0043078E">
        <w:rPr>
          <w:i/>
          <w:color w:val="000000"/>
          <w:szCs w:val="20"/>
        </w:rPr>
        <w:t>Decision-making framework: summary for midwives</w:t>
      </w:r>
      <w:r w:rsidR="00E7548A">
        <w:rPr>
          <w:color w:val="000000"/>
          <w:szCs w:val="20"/>
        </w:rPr>
        <w:t xml:space="preserve"> (the DMF summaries) to be used in conjunction with the DMF and invites feedback on these documents.</w:t>
      </w:r>
    </w:p>
    <w:p w14:paraId="4888F9CA" w14:textId="47AD3C22" w:rsidR="000D38CF" w:rsidRDefault="000D38CF" w:rsidP="0018320F">
      <w:pPr>
        <w:pStyle w:val="AHPRAbody"/>
        <w:rPr>
          <w:color w:val="000000"/>
          <w:szCs w:val="20"/>
        </w:rPr>
      </w:pPr>
      <w:r>
        <w:rPr>
          <w:color w:val="000000"/>
          <w:szCs w:val="20"/>
        </w:rPr>
        <w:t>You can participate by:</w:t>
      </w:r>
    </w:p>
    <w:p w14:paraId="49E3A90D" w14:textId="021C7CC1" w:rsidR="000D38CF" w:rsidRDefault="00E20C1C" w:rsidP="00F72614">
      <w:pPr>
        <w:pStyle w:val="AHPRAbody"/>
        <w:numPr>
          <w:ilvl w:val="0"/>
          <w:numId w:val="14"/>
        </w:numPr>
        <w:rPr>
          <w:color w:val="000000"/>
          <w:szCs w:val="20"/>
        </w:rPr>
      </w:pPr>
      <w:r>
        <w:rPr>
          <w:color w:val="000000"/>
          <w:szCs w:val="20"/>
        </w:rPr>
        <w:t>c</w:t>
      </w:r>
      <w:r w:rsidR="000311BF">
        <w:rPr>
          <w:color w:val="000000"/>
          <w:szCs w:val="20"/>
        </w:rPr>
        <w:t xml:space="preserve">ompleting </w:t>
      </w:r>
      <w:r>
        <w:rPr>
          <w:color w:val="000000"/>
          <w:szCs w:val="20"/>
        </w:rPr>
        <w:t xml:space="preserve">the questions and providing </w:t>
      </w:r>
      <w:r w:rsidR="000311BF">
        <w:rPr>
          <w:color w:val="000000"/>
          <w:szCs w:val="20"/>
        </w:rPr>
        <w:t>feedback</w:t>
      </w:r>
      <w:r w:rsidR="000D38CF">
        <w:rPr>
          <w:color w:val="000000"/>
          <w:szCs w:val="20"/>
        </w:rPr>
        <w:t xml:space="preserve"> </w:t>
      </w:r>
      <w:r w:rsidR="00613882">
        <w:rPr>
          <w:color w:val="000000"/>
          <w:szCs w:val="20"/>
        </w:rPr>
        <w:t xml:space="preserve">via an </w:t>
      </w:r>
      <w:hyperlink r:id="rId8" w:history="1">
        <w:r w:rsidR="000311BF" w:rsidRPr="000311BF">
          <w:rPr>
            <w:rStyle w:val="Hyperlink"/>
            <w:szCs w:val="20"/>
          </w:rPr>
          <w:t>online</w:t>
        </w:r>
      </w:hyperlink>
      <w:r w:rsidR="00613882">
        <w:rPr>
          <w:rStyle w:val="Hyperlink"/>
          <w:szCs w:val="20"/>
        </w:rPr>
        <w:t xml:space="preserve"> survey</w:t>
      </w:r>
      <w:r w:rsidR="000311BF">
        <w:rPr>
          <w:color w:val="000000"/>
          <w:szCs w:val="20"/>
        </w:rPr>
        <w:t xml:space="preserve"> </w:t>
      </w:r>
      <w:r w:rsidR="000D38CF">
        <w:rPr>
          <w:color w:val="000000"/>
          <w:szCs w:val="20"/>
        </w:rPr>
        <w:t>or</w:t>
      </w:r>
    </w:p>
    <w:p w14:paraId="3DD93C6D" w14:textId="2EFF6ED1" w:rsidR="00AF5DCA" w:rsidRPr="00CC4E11" w:rsidRDefault="00F72614" w:rsidP="00F72614">
      <w:pPr>
        <w:pStyle w:val="AHPRAbody"/>
        <w:numPr>
          <w:ilvl w:val="0"/>
          <w:numId w:val="14"/>
        </w:numPr>
        <w:rPr>
          <w:szCs w:val="20"/>
        </w:rPr>
      </w:pPr>
      <w:bookmarkStart w:id="3" w:name="_Toc456097668"/>
      <w:r>
        <w:rPr>
          <w:szCs w:val="20"/>
        </w:rPr>
        <w:t>e</w:t>
      </w:r>
      <w:r w:rsidR="000D38CF">
        <w:rPr>
          <w:szCs w:val="20"/>
        </w:rPr>
        <w:t xml:space="preserve">mailing </w:t>
      </w:r>
      <w:r>
        <w:rPr>
          <w:szCs w:val="20"/>
        </w:rPr>
        <w:t xml:space="preserve">your </w:t>
      </w:r>
      <w:r w:rsidR="00F936EE">
        <w:rPr>
          <w:szCs w:val="20"/>
        </w:rPr>
        <w:t>responses</w:t>
      </w:r>
      <w:r>
        <w:rPr>
          <w:szCs w:val="20"/>
        </w:rPr>
        <w:t xml:space="preserve"> in a Word</w:t>
      </w:r>
      <w:r w:rsidR="000D38CF">
        <w:rPr>
          <w:szCs w:val="20"/>
        </w:rPr>
        <w:t xml:space="preserve"> document</w:t>
      </w:r>
      <w:r>
        <w:rPr>
          <w:rStyle w:val="FootnoteReference"/>
          <w:szCs w:val="20"/>
        </w:rPr>
        <w:footnoteReference w:id="2"/>
      </w:r>
      <w:r>
        <w:rPr>
          <w:szCs w:val="20"/>
        </w:rPr>
        <w:t xml:space="preserve"> </w:t>
      </w:r>
      <w:r w:rsidR="00F936EE">
        <w:rPr>
          <w:szCs w:val="20"/>
        </w:rPr>
        <w:t xml:space="preserve">with the subject line ‘Decision-making framework’ </w:t>
      </w:r>
      <w:r>
        <w:rPr>
          <w:szCs w:val="20"/>
        </w:rPr>
        <w:t xml:space="preserve">to </w:t>
      </w:r>
      <w:hyperlink r:id="rId9" w:history="1">
        <w:r w:rsidRPr="00687BA6">
          <w:rPr>
            <w:rStyle w:val="Hyperlink"/>
            <w:szCs w:val="20"/>
          </w:rPr>
          <w:t>nmbafeedback@ahpra.gov.au</w:t>
        </w:r>
      </w:hyperlink>
      <w:r w:rsidRPr="00E1234F">
        <w:rPr>
          <w:b/>
          <w:szCs w:val="20"/>
        </w:rPr>
        <w:t xml:space="preserve"> by close of business on </w:t>
      </w:r>
      <w:r w:rsidR="001D4042" w:rsidRPr="00CC4E11">
        <w:rPr>
          <w:b/>
          <w:szCs w:val="20"/>
          <w:u w:val="single"/>
        </w:rPr>
        <w:t>Monday 17 June</w:t>
      </w:r>
      <w:r w:rsidRPr="00CC4E11">
        <w:rPr>
          <w:b/>
          <w:szCs w:val="20"/>
          <w:u w:val="single"/>
        </w:rPr>
        <w:t xml:space="preserve"> 2019</w:t>
      </w:r>
      <w:r w:rsidRPr="00CC4E11">
        <w:rPr>
          <w:b/>
          <w:szCs w:val="20"/>
        </w:rPr>
        <w:t>.</w:t>
      </w:r>
    </w:p>
    <w:bookmarkEnd w:id="3"/>
    <w:p w14:paraId="7F45C114" w14:textId="33B43E32" w:rsidR="00F72614" w:rsidRPr="00F72614" w:rsidRDefault="00F72614" w:rsidP="00F72614">
      <w:pPr>
        <w:pStyle w:val="AHPRAbody"/>
        <w:rPr>
          <w:b/>
        </w:rPr>
      </w:pPr>
      <w:r w:rsidRPr="00F72614">
        <w:rPr>
          <w:b/>
        </w:rPr>
        <w:t>How your submission is treated</w:t>
      </w:r>
    </w:p>
    <w:p w14:paraId="320D20D1" w14:textId="77777777" w:rsidR="00F72614" w:rsidRDefault="00F72614" w:rsidP="00F72614">
      <w:pPr>
        <w:pStyle w:val="AHPRAbody"/>
      </w:pPr>
      <w:r>
        <w:t>The NMBA publishes submissions on its website to encourage discussion and inform the community and stakeholders. However, the NMBA will not publish on its website, or make available to the public, submissions that contain offensive or defamatory comments or which are outside the scope of the consultation.</w:t>
      </w:r>
    </w:p>
    <w:p w14:paraId="3CB0B1D7" w14:textId="77777777" w:rsidR="00F72614" w:rsidRDefault="00F72614" w:rsidP="00F72614">
      <w:pPr>
        <w:pStyle w:val="AHPRAbody"/>
      </w:pPr>
      <w:r>
        <w:t xml:space="preserve">Before publication, the NMBA may remove personally-identifying information from submissions, including contact details. The views expressed in the submissions are those of the </w:t>
      </w:r>
      <w:r w:rsidR="00613E7E">
        <w:t xml:space="preserve">submitting individual or organisation and </w:t>
      </w:r>
      <w:r>
        <w:t>publication does not imply any acceptance of, or agreement with, these views by the NMBA.</w:t>
      </w:r>
    </w:p>
    <w:p w14:paraId="61A35C9F" w14:textId="20BAAA63" w:rsidR="00F72614" w:rsidRDefault="00F72614" w:rsidP="00F72614">
      <w:pPr>
        <w:pStyle w:val="AHPRAbody"/>
      </w:pPr>
      <w:r>
        <w:t xml:space="preserve">The NMBA accepts submissions made in confidence. These submissions will not be published on the website or elsewhere. Submissions may be confidential because they include personal experiences or other sensitive information. Any request for access to a confidential submission will be determined in accordance with the </w:t>
      </w:r>
      <w:r>
        <w:rPr>
          <w:i/>
          <w:iCs/>
        </w:rPr>
        <w:t xml:space="preserve">Freedom of Information Act 1982 </w:t>
      </w:r>
      <w:r>
        <w:t>(Cth), which has provisions designed to protect personal information and information given in confidence.</w:t>
      </w:r>
    </w:p>
    <w:p w14:paraId="53251F98" w14:textId="77777777" w:rsidR="00F72614" w:rsidRPr="00F72614" w:rsidRDefault="00F72614" w:rsidP="00F72614">
      <w:pPr>
        <w:pStyle w:val="AHPRAbody"/>
        <w:spacing w:after="0"/>
        <w:rPr>
          <w:b/>
        </w:rPr>
      </w:pPr>
      <w:r w:rsidRPr="00F72614">
        <w:rPr>
          <w:b/>
        </w:rPr>
        <w:t>Please let the NMBA know if you do not want your submission published, or want all or part of</w:t>
      </w:r>
    </w:p>
    <w:p w14:paraId="5239F045" w14:textId="77777777" w:rsidR="00F72614" w:rsidRPr="00F72614" w:rsidRDefault="00F72614" w:rsidP="00F72614">
      <w:pPr>
        <w:pStyle w:val="AHPRAbody"/>
        <w:spacing w:after="0"/>
        <w:rPr>
          <w:b/>
          <w:bCs/>
        </w:rPr>
      </w:pPr>
      <w:r w:rsidRPr="00F72614">
        <w:rPr>
          <w:b/>
          <w:bCs/>
        </w:rPr>
        <w:t>it treated as confidential.</w:t>
      </w:r>
    </w:p>
    <w:p w14:paraId="498C9268" w14:textId="77777777" w:rsidR="00BB17E7" w:rsidRDefault="00BB17E7">
      <w:pPr>
        <w:spacing w:after="0"/>
      </w:pPr>
    </w:p>
    <w:p w14:paraId="7BF8B9A7" w14:textId="77777777" w:rsidR="00C8488E" w:rsidRPr="00052337" w:rsidRDefault="00C8488E" w:rsidP="00C8488E">
      <w:pPr>
        <w:pStyle w:val="BodyText"/>
        <w:rPr>
          <w:b/>
          <w:sz w:val="23"/>
          <w:szCs w:val="23"/>
        </w:rPr>
      </w:pPr>
      <w:r w:rsidRPr="00052337">
        <w:rPr>
          <w:b/>
        </w:rPr>
        <w:t>Privacy notice</w:t>
      </w:r>
    </w:p>
    <w:p w14:paraId="0FF73701" w14:textId="77777777" w:rsidR="00C8488E" w:rsidRDefault="00C8488E" w:rsidP="00C8488E">
      <w:pPr>
        <w:pStyle w:val="BodyText"/>
      </w:pPr>
      <w:r w:rsidRPr="00052337">
        <w:t xml:space="preserve">The survey is conducted by the NMBA and is hosted on a third-party website, provided by </w:t>
      </w:r>
      <w:r>
        <w:t>SurveyMonkey</w:t>
      </w:r>
      <w:r w:rsidRPr="00052337">
        <w:t xml:space="preserve">. </w:t>
      </w:r>
      <w:r w:rsidRPr="00410753">
        <w:t xml:space="preserve">The information collected through the survey will be used by the NMBA to assess stakeholder views on the </w:t>
      </w:r>
      <w:r>
        <w:t xml:space="preserve">proposed </w:t>
      </w:r>
      <w:r w:rsidRPr="00C8488E">
        <w:rPr>
          <w:i/>
        </w:rPr>
        <w:t>Decision-making framework for nurses and midwives</w:t>
      </w:r>
      <w:r>
        <w:t xml:space="preserve">. </w:t>
      </w:r>
      <w:r w:rsidRPr="00052337">
        <w:t>This is an anonymous survey, and you should ensure that you do not include any personal information about yourself or other people in your responses. The information will be handled in accordance with the Privacy Policies of AHPRA accessible </w:t>
      </w:r>
      <w:hyperlink r:id="rId10" w:history="1">
        <w:r w:rsidRPr="00052337">
          <w:rPr>
            <w:color w:val="007AC0"/>
            <w:u w:val="single"/>
          </w:rPr>
          <w:t>here</w:t>
        </w:r>
      </w:hyperlink>
      <w:r w:rsidRPr="00052337">
        <w:t xml:space="preserve"> and </w:t>
      </w:r>
      <w:r>
        <w:t>SurveyMonkey</w:t>
      </w:r>
      <w:r w:rsidRPr="00052337">
        <w:t> </w:t>
      </w:r>
      <w:hyperlink r:id="rId11" w:history="1">
        <w:r w:rsidRPr="00052337">
          <w:rPr>
            <w:color w:val="007AC0"/>
            <w:u w:val="single"/>
          </w:rPr>
          <w:t>here</w:t>
        </w:r>
      </w:hyperlink>
      <w:r w:rsidRPr="00052337">
        <w:t>.</w:t>
      </w:r>
    </w:p>
    <w:p w14:paraId="531E90D1" w14:textId="77777777" w:rsidR="0018320F" w:rsidRDefault="00F72614" w:rsidP="0018320F">
      <w:pPr>
        <w:pStyle w:val="AHPRASubheading"/>
      </w:pPr>
      <w:r>
        <w:lastRenderedPageBreak/>
        <w:t>Executive summary</w:t>
      </w:r>
    </w:p>
    <w:p w14:paraId="63970643" w14:textId="722BF53A" w:rsidR="006E51E2" w:rsidRDefault="006E51E2" w:rsidP="006E51E2">
      <w:pPr>
        <w:rPr>
          <w:rFonts w:cs="Arial"/>
          <w:sz w:val="20"/>
          <w:szCs w:val="20"/>
        </w:rPr>
      </w:pPr>
      <w:r>
        <w:rPr>
          <w:rFonts w:cs="Arial"/>
          <w:sz w:val="20"/>
          <w:szCs w:val="20"/>
        </w:rPr>
        <w:t>The NMBA undertakes functions as set by the Health Practitioner Regulation National Law</w:t>
      </w:r>
      <w:r w:rsidR="00DA3CC3">
        <w:rPr>
          <w:rFonts w:cs="Arial"/>
          <w:sz w:val="20"/>
          <w:szCs w:val="20"/>
        </w:rPr>
        <w:t xml:space="preserve"> Act</w:t>
      </w:r>
      <w:r>
        <w:rPr>
          <w:rFonts w:cs="Arial"/>
          <w:sz w:val="20"/>
          <w:szCs w:val="20"/>
        </w:rPr>
        <w:t xml:space="preserve">, as in force in each state and territory (the National Law). The NMBA regulates the professions of nursing and midwifery in Australia, and one of its key roles is to protect the public. The NMBA does this by developing registration standards, professional codes, guidelines and standards for practice which together establish the requirements for the professional and safe practice of nurses and midwives in Australia. </w:t>
      </w:r>
    </w:p>
    <w:p w14:paraId="2FC5776E" w14:textId="1B6BA04B" w:rsidR="00541E15" w:rsidRDefault="00FC5D22" w:rsidP="00E21732">
      <w:pPr>
        <w:pStyle w:val="AHPRAbody"/>
      </w:pPr>
      <w:r w:rsidRPr="00FC5D22">
        <w:t>The</w:t>
      </w:r>
      <w:r w:rsidR="007C5ED4" w:rsidRPr="00FC5D22">
        <w:t xml:space="preserve"> </w:t>
      </w:r>
      <w:r w:rsidR="007C5ED4">
        <w:t xml:space="preserve">NMBA is proposing </w:t>
      </w:r>
      <w:r w:rsidR="008D0FC1">
        <w:t>that</w:t>
      </w:r>
      <w:r w:rsidR="00224710">
        <w:t xml:space="preserve"> </w:t>
      </w:r>
      <w:r w:rsidR="00015B38">
        <w:t xml:space="preserve">the </w:t>
      </w:r>
      <w:r w:rsidR="006E51E2" w:rsidRPr="006E51E2">
        <w:rPr>
          <w:i/>
        </w:rPr>
        <w:t>National framework for the development of decision-making tools for nursing and midwifery practice</w:t>
      </w:r>
      <w:r w:rsidR="006E51E2">
        <w:t xml:space="preserve"> (</w:t>
      </w:r>
      <w:r w:rsidR="00613882">
        <w:t>the n</w:t>
      </w:r>
      <w:r w:rsidR="006E51E2">
        <w:t>ational framework)</w:t>
      </w:r>
      <w:r w:rsidR="00224710">
        <w:t xml:space="preserve"> </w:t>
      </w:r>
      <w:r w:rsidR="008D0FC1">
        <w:t>is updated to become</w:t>
      </w:r>
      <w:r w:rsidR="00015B38">
        <w:t xml:space="preserve"> the </w:t>
      </w:r>
      <w:r w:rsidR="00015B38">
        <w:rPr>
          <w:i/>
        </w:rPr>
        <w:t>Decision-making framework for nurses and midwives</w:t>
      </w:r>
      <w:r w:rsidR="00015B38">
        <w:t xml:space="preserve"> (the DMF)</w:t>
      </w:r>
      <w:r w:rsidR="006E51E2">
        <w:t xml:space="preserve">. </w:t>
      </w:r>
      <w:r w:rsidR="00E04386">
        <w:t>This consultation paper seeks feedback on the</w:t>
      </w:r>
      <w:r w:rsidR="00224710">
        <w:t xml:space="preserve"> proposed</w:t>
      </w:r>
      <w:r w:rsidR="00E04386">
        <w:t xml:space="preserve"> DMF.</w:t>
      </w:r>
    </w:p>
    <w:p w14:paraId="4BCFE0E9" w14:textId="10ED6E98" w:rsidR="00E04386" w:rsidRPr="00E04386" w:rsidRDefault="00E04386" w:rsidP="00E21732">
      <w:pPr>
        <w:pStyle w:val="AHPRAbody"/>
      </w:pPr>
      <w:r>
        <w:t xml:space="preserve">The </w:t>
      </w:r>
      <w:r w:rsidR="008D0FC1">
        <w:t xml:space="preserve">proposed </w:t>
      </w:r>
      <w:r>
        <w:t xml:space="preserve">DMF provides a </w:t>
      </w:r>
      <w:r w:rsidRPr="00AA4219">
        <w:t>guide</w:t>
      </w:r>
      <w:r>
        <w:t xml:space="preserve"> to</w:t>
      </w:r>
      <w:r w:rsidRPr="00AA4219">
        <w:t xml:space="preserve"> decision-making relating to scope of practice and delegation to promote consistent safe, person</w:t>
      </w:r>
      <w:r w:rsidR="00FC2C7C">
        <w:t>/woman</w:t>
      </w:r>
      <w:r w:rsidRPr="00AA4219">
        <w:t xml:space="preserve">-centred and evidence-based decision-making across the </w:t>
      </w:r>
      <w:r>
        <w:t xml:space="preserve">nursing and midwifery </w:t>
      </w:r>
      <w:r w:rsidRPr="00AA4219">
        <w:t xml:space="preserve">professions. The </w:t>
      </w:r>
      <w:r w:rsidR="008D0FC1">
        <w:t xml:space="preserve">proposed </w:t>
      </w:r>
      <w:r w:rsidRPr="00AA4219">
        <w:t>DMF contribute</w:t>
      </w:r>
      <w:r>
        <w:t>s</w:t>
      </w:r>
      <w:r w:rsidRPr="00AA4219">
        <w:t xml:space="preserve"> to flexibility in </w:t>
      </w:r>
      <w:r w:rsidR="00DE0FB8">
        <w:t xml:space="preserve">nursing and midwifery </w:t>
      </w:r>
      <w:r w:rsidRPr="00AA4219">
        <w:t>practice and enable</w:t>
      </w:r>
      <w:r>
        <w:t>s</w:t>
      </w:r>
      <w:r w:rsidRPr="00AA4219">
        <w:t xml:space="preserve"> reflection on current practice and practice change, based on the application of the DMF principles</w:t>
      </w:r>
      <w:r>
        <w:t>.</w:t>
      </w:r>
    </w:p>
    <w:p w14:paraId="78666DB4" w14:textId="77777777" w:rsidR="0018320F" w:rsidRDefault="00F72614" w:rsidP="0018320F">
      <w:pPr>
        <w:pStyle w:val="AHPRASubheading"/>
      </w:pPr>
      <w:bookmarkStart w:id="4" w:name="_Toc2088207"/>
      <w:r>
        <w:t>Background</w:t>
      </w:r>
      <w:bookmarkEnd w:id="4"/>
    </w:p>
    <w:p w14:paraId="0C8B9944" w14:textId="5E3ACDF2" w:rsidR="00E04386" w:rsidRDefault="00E04386" w:rsidP="00E04386">
      <w:pPr>
        <w:pStyle w:val="AHPRAbody"/>
      </w:pPr>
      <w:r>
        <w:t xml:space="preserve">The </w:t>
      </w:r>
      <w:r w:rsidR="00613882">
        <w:t>n</w:t>
      </w:r>
      <w:r>
        <w:t>ational f</w:t>
      </w:r>
      <w:r w:rsidR="00D66C21">
        <w:t>ramework</w:t>
      </w:r>
      <w:r w:rsidRPr="00BF361F">
        <w:t xml:space="preserve"> was</w:t>
      </w:r>
      <w:r>
        <w:t xml:space="preserve"> originally developed and published by the </w:t>
      </w:r>
      <w:r w:rsidR="00DE0FB8">
        <w:t xml:space="preserve">then </w:t>
      </w:r>
      <w:r>
        <w:t xml:space="preserve">Australian Nursing and Midwifery Council (ANMC) in 2007. </w:t>
      </w:r>
      <w:r w:rsidR="00DE0FB8">
        <w:t xml:space="preserve">With the introduction of the National Scheme in 2010, the </w:t>
      </w:r>
      <w:r w:rsidR="00613882">
        <w:t>n</w:t>
      </w:r>
      <w:r w:rsidR="00DE0FB8">
        <w:t xml:space="preserve">ational </w:t>
      </w:r>
      <w:r w:rsidR="00FB1307">
        <w:t>f</w:t>
      </w:r>
      <w:r w:rsidR="00481747">
        <w:t>ramework was</w:t>
      </w:r>
      <w:r>
        <w:t xml:space="preserve"> re-branded in July 2013 to reflect the change in copyright to the </w:t>
      </w:r>
      <w:r w:rsidR="00703243">
        <w:t>NMBA.</w:t>
      </w:r>
      <w:r>
        <w:t xml:space="preserve"> The companion decision summary guides and flowcharts were also re-branded in 2013, with the content and intent of these documents remaining </w:t>
      </w:r>
      <w:r w:rsidR="004E1D8B">
        <w:t>unchanged.</w:t>
      </w:r>
    </w:p>
    <w:p w14:paraId="62837761" w14:textId="10FBA032" w:rsidR="009E6C89" w:rsidRDefault="0018320F" w:rsidP="0018320F">
      <w:pPr>
        <w:pStyle w:val="AHPRAbody"/>
      </w:pPr>
      <w:r>
        <w:rPr>
          <w:szCs w:val="20"/>
        </w:rPr>
        <w:t xml:space="preserve">To inform the review of the </w:t>
      </w:r>
      <w:r w:rsidR="00613882">
        <w:rPr>
          <w:szCs w:val="20"/>
        </w:rPr>
        <w:t>n</w:t>
      </w:r>
      <w:r w:rsidR="00800876">
        <w:rPr>
          <w:szCs w:val="20"/>
        </w:rPr>
        <w:t>ational framework</w:t>
      </w:r>
      <w:r>
        <w:rPr>
          <w:szCs w:val="20"/>
        </w:rPr>
        <w:t xml:space="preserve">, research-based </w:t>
      </w:r>
      <w:r w:rsidR="00613E7E">
        <w:rPr>
          <w:szCs w:val="20"/>
        </w:rPr>
        <w:t>strategies</w:t>
      </w:r>
      <w:r>
        <w:rPr>
          <w:szCs w:val="20"/>
        </w:rPr>
        <w:t xml:space="preserve"> have been</w:t>
      </w:r>
      <w:r w:rsidRPr="0029077E">
        <w:rPr>
          <w:szCs w:val="20"/>
        </w:rPr>
        <w:t xml:space="preserve"> </w:t>
      </w:r>
      <w:r w:rsidR="00D66C21">
        <w:rPr>
          <w:szCs w:val="20"/>
        </w:rPr>
        <w:t xml:space="preserve">used. </w:t>
      </w:r>
      <w:r w:rsidR="006C35F0">
        <w:rPr>
          <w:szCs w:val="20"/>
        </w:rPr>
        <w:t xml:space="preserve">These </w:t>
      </w:r>
      <w:r w:rsidR="00D66C21">
        <w:rPr>
          <w:szCs w:val="20"/>
        </w:rPr>
        <w:t xml:space="preserve">included a </w:t>
      </w:r>
      <w:r w:rsidR="009E6C89">
        <w:t>structured integrative scoping review of relevant literature and regulatory guidelines and a benchmarking survey</w:t>
      </w:r>
      <w:r w:rsidR="001F3995">
        <w:t xml:space="preserve"> of nurses and midwiv</w:t>
      </w:r>
      <w:r w:rsidR="006B2529">
        <w:t>es</w:t>
      </w:r>
      <w:r w:rsidR="009E6C89">
        <w:t xml:space="preserve">. </w:t>
      </w:r>
    </w:p>
    <w:p w14:paraId="3B413F35" w14:textId="4FD1BECF" w:rsidR="0080300B" w:rsidRDefault="0080300B" w:rsidP="0080300B">
      <w:pPr>
        <w:pStyle w:val="AHPRAbody"/>
      </w:pPr>
      <w:r>
        <w:t>Key findings were as follow</w:t>
      </w:r>
      <w:r w:rsidR="00541E15">
        <w:t>s</w:t>
      </w:r>
      <w:r>
        <w:t>:</w:t>
      </w:r>
    </w:p>
    <w:p w14:paraId="043F4787" w14:textId="203D6B7E" w:rsidR="00D66C21" w:rsidRDefault="00D66C21" w:rsidP="00821CF0">
      <w:pPr>
        <w:pStyle w:val="AHPRAbody"/>
        <w:numPr>
          <w:ilvl w:val="0"/>
          <w:numId w:val="24"/>
        </w:numPr>
      </w:pPr>
      <w:r>
        <w:t xml:space="preserve">The </w:t>
      </w:r>
      <w:r w:rsidR="008E6255">
        <w:t>n</w:t>
      </w:r>
      <w:r>
        <w:t>ational framework was more detailed than most, with others found to be more linear in nature and containing less detail.</w:t>
      </w:r>
    </w:p>
    <w:p w14:paraId="72D88188" w14:textId="6F5185A1" w:rsidR="00D66C21" w:rsidRDefault="00D66C21" w:rsidP="00821CF0">
      <w:pPr>
        <w:pStyle w:val="AHPRAbody"/>
        <w:numPr>
          <w:ilvl w:val="0"/>
          <w:numId w:val="24"/>
        </w:numPr>
      </w:pPr>
      <w:r>
        <w:t>Involvement of the</w:t>
      </w:r>
      <w:r w:rsidRPr="00A943CB">
        <w:t xml:space="preserve"> person receiving care in the decision-making process </w:t>
      </w:r>
      <w:r>
        <w:t xml:space="preserve">was a notable omission in the </w:t>
      </w:r>
      <w:r w:rsidR="008E6255">
        <w:t>n</w:t>
      </w:r>
      <w:r w:rsidR="00523888">
        <w:t>ational framework.</w:t>
      </w:r>
    </w:p>
    <w:p w14:paraId="4A3D44DF" w14:textId="0CF41465" w:rsidR="00821CF0" w:rsidRDefault="0080300B" w:rsidP="00F572D7">
      <w:pPr>
        <w:pStyle w:val="AHPRAbody"/>
        <w:numPr>
          <w:ilvl w:val="0"/>
          <w:numId w:val="24"/>
        </w:numPr>
      </w:pPr>
      <w:r>
        <w:t>The professions requested clear direction on delegation decisions</w:t>
      </w:r>
      <w:r w:rsidR="00D66C21">
        <w:t xml:space="preserve">, in particular when delegating </w:t>
      </w:r>
      <w:r w:rsidR="00D66C21" w:rsidRPr="00CB5A79">
        <w:t xml:space="preserve">to </w:t>
      </w:r>
      <w:r w:rsidR="00D66C21">
        <w:t xml:space="preserve">enrolled nurses, </w:t>
      </w:r>
      <w:r w:rsidR="00D66C21" w:rsidRPr="00CB5A79">
        <w:t>students</w:t>
      </w:r>
      <w:r w:rsidR="00D66C21">
        <w:t xml:space="preserve"> and health workers</w:t>
      </w:r>
      <w:r w:rsidR="00523888">
        <w:t>.</w:t>
      </w:r>
    </w:p>
    <w:p w14:paraId="08AE88EE" w14:textId="0ABF1753" w:rsidR="0080300B" w:rsidRPr="00395192" w:rsidRDefault="00523888" w:rsidP="00F572D7">
      <w:pPr>
        <w:pStyle w:val="AHPRAbody"/>
        <w:numPr>
          <w:ilvl w:val="0"/>
          <w:numId w:val="24"/>
        </w:numPr>
      </w:pPr>
      <w:r>
        <w:t>Revised</w:t>
      </w:r>
      <w:r w:rsidR="00AE5A64">
        <w:t xml:space="preserve"> content </w:t>
      </w:r>
      <w:r w:rsidR="0080300B">
        <w:t xml:space="preserve">should address who </w:t>
      </w:r>
      <w:r w:rsidR="00821CF0">
        <w:t xml:space="preserve">can </w:t>
      </w:r>
      <w:r w:rsidR="0080300B">
        <w:t xml:space="preserve">delegate, delegation relationships </w:t>
      </w:r>
      <w:r w:rsidR="00821CF0">
        <w:t>and delegation responsibilities</w:t>
      </w:r>
      <w:r w:rsidR="00E5591A">
        <w:t>.</w:t>
      </w:r>
    </w:p>
    <w:p w14:paraId="4D1858D3" w14:textId="34D6709A" w:rsidR="0080300B" w:rsidRDefault="0080300B" w:rsidP="00FE7451">
      <w:pPr>
        <w:pStyle w:val="AHPRASubheading"/>
      </w:pPr>
      <w:r>
        <w:t xml:space="preserve">Purpose of </w:t>
      </w:r>
      <w:r w:rsidR="006E51E2">
        <w:t>proposal</w:t>
      </w:r>
    </w:p>
    <w:p w14:paraId="44AA5A5C" w14:textId="4B2C09E8" w:rsidR="00FC2C7C" w:rsidRDefault="00FC2C7C" w:rsidP="00FC2C7C">
      <w:pPr>
        <w:pStyle w:val="AHPRAbody"/>
      </w:pPr>
      <w:r>
        <w:t xml:space="preserve">The NMBA considers that the </w:t>
      </w:r>
      <w:r w:rsidR="008E6255">
        <w:t>n</w:t>
      </w:r>
      <w:r w:rsidRPr="007C5ED4">
        <w:t>ational framework</w:t>
      </w:r>
      <w:r w:rsidRPr="00BB7CB2">
        <w:rPr>
          <w:i/>
        </w:rPr>
        <w:t xml:space="preserve"> </w:t>
      </w:r>
      <w:r>
        <w:t>remains relevant</w:t>
      </w:r>
      <w:r w:rsidR="00C91C19">
        <w:t>.</w:t>
      </w:r>
      <w:r>
        <w:t xml:space="preserve"> </w:t>
      </w:r>
      <w:r w:rsidR="00C91C19">
        <w:t>However,</w:t>
      </w:r>
      <w:r>
        <w:t xml:space="preserve"> there is a need for a review of the </w:t>
      </w:r>
      <w:r w:rsidR="008E6255">
        <w:t>n</w:t>
      </w:r>
      <w:r w:rsidR="00FB1307">
        <w:t xml:space="preserve">ational </w:t>
      </w:r>
      <w:r>
        <w:t>framework and companion documents to ensure they are contemporary and reflect current NMBA terminology and definitions.</w:t>
      </w:r>
    </w:p>
    <w:p w14:paraId="3A147570" w14:textId="4DE9F856" w:rsidR="0080300B" w:rsidRDefault="0080300B" w:rsidP="0080300B">
      <w:pPr>
        <w:pStyle w:val="AHPRAbody"/>
      </w:pPr>
      <w:r>
        <w:t xml:space="preserve">The </w:t>
      </w:r>
      <w:r w:rsidR="008E6255">
        <w:t>n</w:t>
      </w:r>
      <w:r w:rsidR="000311BF">
        <w:t>ational</w:t>
      </w:r>
      <w:r w:rsidR="00676A3A">
        <w:t xml:space="preserve"> framework</w:t>
      </w:r>
      <w:r>
        <w:t xml:space="preserve"> </w:t>
      </w:r>
      <w:r w:rsidR="00FC2C7C">
        <w:t xml:space="preserve">also </w:t>
      </w:r>
      <w:r>
        <w:t>contains duplication of information and requires updating to</w:t>
      </w:r>
      <w:r w:rsidR="00FC2C7C">
        <w:t xml:space="preserve"> improve usability</w:t>
      </w:r>
      <w:r>
        <w:t>. While ma</w:t>
      </w:r>
      <w:r w:rsidR="00541E15">
        <w:t>n</w:t>
      </w:r>
      <w:r>
        <w:t xml:space="preserve">y elements remain relevant, feedback from the literature review and public survey indicated that some areas of the </w:t>
      </w:r>
      <w:r w:rsidR="008E6255">
        <w:t>n</w:t>
      </w:r>
      <w:r w:rsidR="007C5ED4">
        <w:t>ational framework</w:t>
      </w:r>
      <w:r>
        <w:t xml:space="preserve"> need to be strengthened particularly relating to delegation decisions. </w:t>
      </w:r>
    </w:p>
    <w:p w14:paraId="69FC8B71" w14:textId="3634AA96" w:rsidR="0080300B" w:rsidRPr="009359E9" w:rsidRDefault="0080300B" w:rsidP="0080300B">
      <w:pPr>
        <w:rPr>
          <w:rFonts w:cs="Arial"/>
          <w:sz w:val="20"/>
          <w:szCs w:val="20"/>
        </w:rPr>
      </w:pPr>
      <w:r>
        <w:rPr>
          <w:rFonts w:cs="Arial"/>
          <w:sz w:val="20"/>
          <w:szCs w:val="20"/>
        </w:rPr>
        <w:t>T</w:t>
      </w:r>
      <w:r w:rsidRPr="009359E9">
        <w:rPr>
          <w:rFonts w:cs="Arial"/>
          <w:sz w:val="20"/>
          <w:szCs w:val="20"/>
        </w:rPr>
        <w:t xml:space="preserve">he </w:t>
      </w:r>
      <w:r>
        <w:rPr>
          <w:sz w:val="20"/>
          <w:szCs w:val="20"/>
        </w:rPr>
        <w:t xml:space="preserve">following changes are reflected in the </w:t>
      </w:r>
      <w:r w:rsidR="00FC66AC">
        <w:rPr>
          <w:sz w:val="20"/>
          <w:szCs w:val="20"/>
        </w:rPr>
        <w:t xml:space="preserve">proposed </w:t>
      </w:r>
      <w:r>
        <w:rPr>
          <w:sz w:val="20"/>
          <w:szCs w:val="20"/>
        </w:rPr>
        <w:t>DMF</w:t>
      </w:r>
      <w:r>
        <w:rPr>
          <w:rFonts w:cs="Arial"/>
          <w:sz w:val="20"/>
          <w:szCs w:val="20"/>
        </w:rPr>
        <w:t>:</w:t>
      </w:r>
    </w:p>
    <w:p w14:paraId="187E5DEC" w14:textId="66933BF7" w:rsidR="0080300B" w:rsidRPr="00F936EE" w:rsidRDefault="006C35F0" w:rsidP="0025235D">
      <w:pPr>
        <w:pStyle w:val="AHPRAbodyContextparanumbered"/>
        <w:numPr>
          <w:ilvl w:val="0"/>
          <w:numId w:val="11"/>
        </w:numPr>
      </w:pPr>
      <w:r>
        <w:t>T</w:t>
      </w:r>
      <w:r w:rsidR="0080300B" w:rsidRPr="00F936EE">
        <w:t>he content has been consolidated, reducing duplication and complexity</w:t>
      </w:r>
      <w:r>
        <w:t>.</w:t>
      </w:r>
    </w:p>
    <w:p w14:paraId="42E5E17A" w14:textId="633722C2" w:rsidR="0080300B" w:rsidRPr="00F936EE" w:rsidRDefault="006C35F0" w:rsidP="0025235D">
      <w:pPr>
        <w:pStyle w:val="AHPRAbodyContextparanumbered"/>
        <w:numPr>
          <w:ilvl w:val="0"/>
          <w:numId w:val="11"/>
        </w:numPr>
      </w:pPr>
      <w:r>
        <w:t>T</w:t>
      </w:r>
      <w:r w:rsidR="0080300B" w:rsidRPr="00F936EE">
        <w:t xml:space="preserve">he </w:t>
      </w:r>
      <w:r w:rsidR="0080300B">
        <w:t xml:space="preserve">involvement of the </w:t>
      </w:r>
      <w:r w:rsidR="0080300B" w:rsidRPr="00F936EE">
        <w:t>person receiving care in the decision-making</w:t>
      </w:r>
      <w:r w:rsidR="0080300B">
        <w:t xml:space="preserve"> has been strengthened</w:t>
      </w:r>
      <w:r>
        <w:t>.</w:t>
      </w:r>
      <w:r w:rsidR="0080300B">
        <w:t xml:space="preserve"> </w:t>
      </w:r>
    </w:p>
    <w:p w14:paraId="0807EEC0" w14:textId="553D63B0" w:rsidR="0080300B" w:rsidRDefault="006C35F0" w:rsidP="0025235D">
      <w:pPr>
        <w:pStyle w:val="AHPRAbodyContextparanumbered"/>
        <w:numPr>
          <w:ilvl w:val="0"/>
          <w:numId w:val="11"/>
        </w:numPr>
      </w:pPr>
      <w:r>
        <w:lastRenderedPageBreak/>
        <w:t>C</w:t>
      </w:r>
      <w:r w:rsidR="0080300B">
        <w:t xml:space="preserve">learer </w:t>
      </w:r>
      <w:r w:rsidR="0080300B" w:rsidRPr="00F936EE">
        <w:t xml:space="preserve">guidance </w:t>
      </w:r>
      <w:r w:rsidR="0080300B">
        <w:t xml:space="preserve">for registered nurses and midwives </w:t>
      </w:r>
      <w:r w:rsidR="0080300B" w:rsidRPr="00F936EE">
        <w:t>on delegating to enrolled nurses and other health workers</w:t>
      </w:r>
      <w:r w:rsidR="0080300B">
        <w:t xml:space="preserve"> has been provided.</w:t>
      </w:r>
    </w:p>
    <w:p w14:paraId="2D78C994" w14:textId="744D130E" w:rsidR="0014456E" w:rsidRPr="00E81A65" w:rsidRDefault="0018320F" w:rsidP="0083758C">
      <w:pPr>
        <w:pStyle w:val="AHPRABody0"/>
        <w:spacing w:after="200"/>
      </w:pPr>
      <w:r w:rsidRPr="00237E28">
        <w:t xml:space="preserve">The </w:t>
      </w:r>
      <w:r w:rsidR="00FC66AC">
        <w:t xml:space="preserve">proposed </w:t>
      </w:r>
      <w:r w:rsidR="00E41D69">
        <w:rPr>
          <w:color w:val="000000"/>
        </w:rPr>
        <w:t>DMF</w:t>
      </w:r>
      <w:r w:rsidR="00237E28" w:rsidRPr="00800876">
        <w:rPr>
          <w:color w:val="000000"/>
        </w:rPr>
        <w:t xml:space="preserve"> </w:t>
      </w:r>
      <w:r w:rsidR="0080300B">
        <w:rPr>
          <w:color w:val="000000"/>
        </w:rPr>
        <w:t>supports</w:t>
      </w:r>
      <w:r w:rsidR="000614CE">
        <w:t xml:space="preserve"> decision-making</w:t>
      </w:r>
      <w:r w:rsidR="000614CE" w:rsidRPr="00E81A65">
        <w:t xml:space="preserve"> </w:t>
      </w:r>
      <w:r w:rsidR="0014456E" w:rsidRPr="00E81A65">
        <w:t>about nursing or midwifery practice</w:t>
      </w:r>
      <w:r w:rsidR="00FB1307">
        <w:t xml:space="preserve"> and delegation of nursing or midwifery care</w:t>
      </w:r>
      <w:r w:rsidR="0080300B">
        <w:t xml:space="preserve">. </w:t>
      </w:r>
      <w:r w:rsidR="0014456E" w:rsidRPr="00E81A65">
        <w:t>The</w:t>
      </w:r>
      <w:r w:rsidR="0080300B">
        <w:t xml:space="preserve"> </w:t>
      </w:r>
      <w:r w:rsidR="00FC66AC">
        <w:t xml:space="preserve">proposed </w:t>
      </w:r>
      <w:r w:rsidR="0014456E" w:rsidRPr="00E81A65">
        <w:t>DMF is</w:t>
      </w:r>
      <w:r w:rsidR="0014456E" w:rsidRPr="00E81A65">
        <w:rPr>
          <w:spacing w:val="-3"/>
        </w:rPr>
        <w:t xml:space="preserve"> </w:t>
      </w:r>
      <w:r w:rsidR="0014456E" w:rsidRPr="00E81A65">
        <w:t xml:space="preserve">most </w:t>
      </w:r>
      <w:r w:rsidR="0014456E" w:rsidRPr="00E81A65">
        <w:rPr>
          <w:spacing w:val="-3"/>
        </w:rPr>
        <w:t xml:space="preserve">relevant </w:t>
      </w:r>
      <w:r w:rsidR="0014456E" w:rsidRPr="00E81A65">
        <w:t>for the clinical</w:t>
      </w:r>
      <w:r w:rsidR="0014456E" w:rsidRPr="00E81A65">
        <w:rPr>
          <w:spacing w:val="17"/>
        </w:rPr>
        <w:t xml:space="preserve"> </w:t>
      </w:r>
      <w:r w:rsidR="0014456E" w:rsidRPr="00E81A65">
        <w:t>practice setting but may be modified or adapted for decision-</w:t>
      </w:r>
      <w:r w:rsidR="0014456E" w:rsidRPr="00E81A65">
        <w:rPr>
          <w:spacing w:val="-45"/>
        </w:rPr>
        <w:t xml:space="preserve"> </w:t>
      </w:r>
      <w:r w:rsidR="0014456E" w:rsidRPr="00E81A65">
        <w:t>making</w:t>
      </w:r>
      <w:r w:rsidR="0014456E" w:rsidRPr="00E81A65">
        <w:rPr>
          <w:spacing w:val="2"/>
        </w:rPr>
        <w:t xml:space="preserve"> </w:t>
      </w:r>
      <w:r w:rsidR="0014456E" w:rsidRPr="00E81A65">
        <w:t>in</w:t>
      </w:r>
      <w:r w:rsidR="0014456E" w:rsidRPr="00E81A65">
        <w:rPr>
          <w:spacing w:val="2"/>
        </w:rPr>
        <w:t xml:space="preserve"> </w:t>
      </w:r>
      <w:r w:rsidR="0014456E" w:rsidRPr="00E81A65">
        <w:t>other</w:t>
      </w:r>
      <w:r w:rsidR="0014456E" w:rsidRPr="00E81A65">
        <w:rPr>
          <w:spacing w:val="2"/>
        </w:rPr>
        <w:t xml:space="preserve"> </w:t>
      </w:r>
      <w:r w:rsidR="0014456E" w:rsidRPr="00E81A65">
        <w:t>areas</w:t>
      </w:r>
      <w:r w:rsidR="0014456E" w:rsidRPr="00E81A65">
        <w:rPr>
          <w:spacing w:val="2"/>
        </w:rPr>
        <w:t xml:space="preserve"> </w:t>
      </w:r>
      <w:r w:rsidR="0014456E" w:rsidRPr="00E81A65">
        <w:t>of</w:t>
      </w:r>
      <w:r w:rsidR="0014456E" w:rsidRPr="00E81A65">
        <w:rPr>
          <w:spacing w:val="2"/>
        </w:rPr>
        <w:t xml:space="preserve"> </w:t>
      </w:r>
      <w:r w:rsidR="0014456E" w:rsidRPr="00E81A65">
        <w:t>nursing</w:t>
      </w:r>
      <w:r w:rsidR="0014456E" w:rsidRPr="00E81A65">
        <w:rPr>
          <w:spacing w:val="2"/>
        </w:rPr>
        <w:t xml:space="preserve"> </w:t>
      </w:r>
      <w:r w:rsidR="0014456E" w:rsidRPr="00E81A65">
        <w:t>or</w:t>
      </w:r>
      <w:r w:rsidR="0014456E" w:rsidRPr="00E81A65">
        <w:rPr>
          <w:spacing w:val="2"/>
        </w:rPr>
        <w:t xml:space="preserve"> </w:t>
      </w:r>
      <w:r w:rsidR="0014456E" w:rsidRPr="00E81A65">
        <w:t>midwifery</w:t>
      </w:r>
      <w:r w:rsidR="0014456E" w:rsidRPr="00E81A65">
        <w:rPr>
          <w:spacing w:val="2"/>
        </w:rPr>
        <w:t xml:space="preserve"> </w:t>
      </w:r>
      <w:r w:rsidR="0014456E" w:rsidRPr="00E81A65">
        <w:t>practice</w:t>
      </w:r>
      <w:r w:rsidR="0014456E" w:rsidRPr="00E81A65">
        <w:rPr>
          <w:spacing w:val="2"/>
        </w:rPr>
        <w:t xml:space="preserve"> </w:t>
      </w:r>
      <w:r w:rsidR="0014456E" w:rsidRPr="00E81A65">
        <w:t>such</w:t>
      </w:r>
      <w:r w:rsidR="0014456E" w:rsidRPr="00E81A65">
        <w:rPr>
          <w:spacing w:val="2"/>
        </w:rPr>
        <w:t xml:space="preserve"> </w:t>
      </w:r>
      <w:r w:rsidR="0014456E" w:rsidRPr="00E81A65">
        <w:t xml:space="preserve">as </w:t>
      </w:r>
      <w:r w:rsidR="0014456E" w:rsidRPr="00E81A65">
        <w:rPr>
          <w:rStyle w:val="AHPRAbodyChar"/>
        </w:rPr>
        <w:t>education</w:t>
      </w:r>
      <w:r w:rsidR="0014456E" w:rsidRPr="00E81A65">
        <w:t>, research and</w:t>
      </w:r>
      <w:r w:rsidR="0014456E" w:rsidRPr="00E81A65">
        <w:rPr>
          <w:spacing w:val="-25"/>
        </w:rPr>
        <w:t xml:space="preserve"> </w:t>
      </w:r>
      <w:r w:rsidR="0014456E" w:rsidRPr="00E81A65">
        <w:t>management.</w:t>
      </w:r>
    </w:p>
    <w:p w14:paraId="7E7C067F" w14:textId="03C61C86" w:rsidR="0069422C" w:rsidRDefault="0069422C" w:rsidP="00763E91">
      <w:pPr>
        <w:pStyle w:val="AHPRAbody"/>
      </w:pPr>
      <w:r>
        <w:t xml:space="preserve">The </w:t>
      </w:r>
      <w:r w:rsidR="00FC66AC">
        <w:t xml:space="preserve">proposed </w:t>
      </w:r>
      <w:r w:rsidR="0050580F">
        <w:t xml:space="preserve">DMF consists of two parts; </w:t>
      </w:r>
      <w:r w:rsidR="0080300B">
        <w:t xml:space="preserve">the </w:t>
      </w:r>
      <w:r w:rsidR="0050580F">
        <w:t>p</w:t>
      </w:r>
      <w:r w:rsidR="00FE1358">
        <w:t xml:space="preserve">rinciples </w:t>
      </w:r>
      <w:r w:rsidR="008E6255">
        <w:t xml:space="preserve">of decision-making </w:t>
      </w:r>
      <w:r w:rsidR="00FE1358">
        <w:t>and</w:t>
      </w:r>
      <w:r w:rsidR="0080300B">
        <w:t xml:space="preserve"> the</w:t>
      </w:r>
      <w:r w:rsidR="00FE1358">
        <w:t xml:space="preserve"> </w:t>
      </w:r>
      <w:r w:rsidR="0014456E">
        <w:t>nursing and</w:t>
      </w:r>
      <w:r w:rsidR="000614CE">
        <w:t xml:space="preserve"> midwifery guides</w:t>
      </w:r>
      <w:r w:rsidR="008E6255">
        <w:t xml:space="preserve"> to practice decisions</w:t>
      </w:r>
      <w:r w:rsidR="0050580F">
        <w:t>. Th</w:t>
      </w:r>
      <w:r w:rsidR="0080300B">
        <w:t xml:space="preserve">e guides include the </w:t>
      </w:r>
      <w:r w:rsidR="00877294">
        <w:t>‘G</w:t>
      </w:r>
      <w:r w:rsidR="0080300B" w:rsidRPr="0043078E">
        <w:t>uide</w:t>
      </w:r>
      <w:r w:rsidR="0014456E" w:rsidRPr="0043078E">
        <w:t xml:space="preserve"> to nursing </w:t>
      </w:r>
      <w:r w:rsidR="00763E91" w:rsidRPr="0043078E">
        <w:t>practice</w:t>
      </w:r>
      <w:r w:rsidRPr="0043078E">
        <w:t xml:space="preserve"> </w:t>
      </w:r>
      <w:r w:rsidR="0014456E" w:rsidRPr="0043078E">
        <w:t>de</w:t>
      </w:r>
      <w:r w:rsidR="0050580F" w:rsidRPr="0043078E">
        <w:t>cisions</w:t>
      </w:r>
      <w:r w:rsidR="00877294">
        <w:t>’</w:t>
      </w:r>
      <w:r w:rsidR="0050580F">
        <w:t>, t</w:t>
      </w:r>
      <w:r w:rsidR="0014456E">
        <w:t xml:space="preserve">he </w:t>
      </w:r>
      <w:r w:rsidR="00877294">
        <w:t>‘G</w:t>
      </w:r>
      <w:r w:rsidR="0014456E" w:rsidRPr="0043078E">
        <w:t xml:space="preserve">uide to </w:t>
      </w:r>
      <w:r w:rsidR="00E41D69" w:rsidRPr="0043078E">
        <w:t xml:space="preserve">midwifery practice </w:t>
      </w:r>
      <w:r w:rsidR="0014456E" w:rsidRPr="0043078E">
        <w:t>decisions</w:t>
      </w:r>
      <w:r w:rsidR="00877294">
        <w:t>’</w:t>
      </w:r>
      <w:r w:rsidR="0014456E">
        <w:t xml:space="preserve"> and </w:t>
      </w:r>
      <w:r w:rsidR="0050580F">
        <w:t>t</w:t>
      </w:r>
      <w:r w:rsidR="0014456E">
        <w:t xml:space="preserve">he </w:t>
      </w:r>
      <w:r w:rsidR="00877294">
        <w:t>‘G</w:t>
      </w:r>
      <w:r w:rsidR="0014456E" w:rsidRPr="0043078E">
        <w:t>uide to delegation decisions</w:t>
      </w:r>
      <w:r w:rsidR="0014456E">
        <w:t>.</w:t>
      </w:r>
      <w:r w:rsidR="00877294">
        <w:t>’</w:t>
      </w:r>
      <w:r w:rsidR="0014456E">
        <w:t xml:space="preserve"> </w:t>
      </w:r>
      <w:r w:rsidR="00E41D69">
        <w:t xml:space="preserve"> </w:t>
      </w:r>
    </w:p>
    <w:p w14:paraId="3B54C906" w14:textId="77777777" w:rsidR="0018320F" w:rsidRPr="00BB57A1" w:rsidRDefault="0018320F" w:rsidP="0018320F">
      <w:pPr>
        <w:pStyle w:val="AHPRASubheading"/>
      </w:pPr>
      <w:bookmarkStart w:id="5" w:name="_Toc456335100"/>
      <w:bookmarkStart w:id="6" w:name="_Toc456335435"/>
      <w:bookmarkStart w:id="7" w:name="_Toc456337743"/>
      <w:bookmarkStart w:id="8" w:name="_Toc456602193"/>
      <w:bookmarkStart w:id="9" w:name="_Toc2088209"/>
      <w:r w:rsidRPr="00BB57A1">
        <w:t>Options statement</w:t>
      </w:r>
      <w:bookmarkEnd w:id="5"/>
      <w:bookmarkEnd w:id="6"/>
      <w:bookmarkEnd w:id="7"/>
      <w:bookmarkEnd w:id="8"/>
      <w:bookmarkEnd w:id="9"/>
    </w:p>
    <w:p w14:paraId="3EB0C8EA" w14:textId="77777777" w:rsidR="0080300B" w:rsidRPr="00676A3A" w:rsidRDefault="0080300B" w:rsidP="0018320F">
      <w:pPr>
        <w:pStyle w:val="AHPRASubhead"/>
        <w:rPr>
          <w:b w:val="0"/>
          <w:color w:val="auto"/>
        </w:rPr>
      </w:pPr>
      <w:r>
        <w:rPr>
          <w:b w:val="0"/>
          <w:color w:val="auto"/>
        </w:rPr>
        <w:t>The NMBA has considered two options in developing this proposal.</w:t>
      </w:r>
    </w:p>
    <w:p w14:paraId="1F189BC4" w14:textId="2B4A2335" w:rsidR="0018320F" w:rsidRPr="00BB57A1" w:rsidRDefault="0018320F" w:rsidP="0018320F">
      <w:pPr>
        <w:pStyle w:val="AHPRASubhead"/>
        <w:rPr>
          <w:color w:val="auto"/>
        </w:rPr>
      </w:pPr>
      <w:r w:rsidRPr="00BB57A1">
        <w:rPr>
          <w:color w:val="auto"/>
        </w:rPr>
        <w:t xml:space="preserve">Option one </w:t>
      </w:r>
      <w:r w:rsidR="00C91C19">
        <w:rPr>
          <w:color w:val="auto"/>
        </w:rPr>
        <w:t>–</w:t>
      </w:r>
      <w:r w:rsidRPr="00BB57A1">
        <w:rPr>
          <w:color w:val="auto"/>
        </w:rPr>
        <w:t xml:space="preserve"> </w:t>
      </w:r>
      <w:r w:rsidR="00C91C19">
        <w:rPr>
          <w:color w:val="auto"/>
        </w:rPr>
        <w:t>Retain the s</w:t>
      </w:r>
      <w:r w:rsidRPr="00BB57A1">
        <w:rPr>
          <w:color w:val="auto"/>
        </w:rPr>
        <w:t>tatus quo</w:t>
      </w:r>
    </w:p>
    <w:p w14:paraId="118AFD1A" w14:textId="38DD5093" w:rsidR="000311BF" w:rsidRDefault="008D0FC1" w:rsidP="00BB57A1">
      <w:pPr>
        <w:pStyle w:val="AHPRAbody"/>
      </w:pPr>
      <w:r>
        <w:t>T</w:t>
      </w:r>
      <w:r w:rsidR="0018320F" w:rsidRPr="00BB57A1">
        <w:t xml:space="preserve">he </w:t>
      </w:r>
      <w:r w:rsidR="008E6255">
        <w:t>n</w:t>
      </w:r>
      <w:r w:rsidR="00800876">
        <w:t>ational framework</w:t>
      </w:r>
      <w:r w:rsidR="00C5720F" w:rsidRPr="00BB57A1">
        <w:rPr>
          <w:i/>
        </w:rPr>
        <w:t xml:space="preserve"> </w:t>
      </w:r>
      <w:r w:rsidR="00E21732" w:rsidRPr="00BB57A1">
        <w:t xml:space="preserve">has </w:t>
      </w:r>
      <w:r w:rsidR="0018320F" w:rsidRPr="00BB57A1">
        <w:t>not been reviewed</w:t>
      </w:r>
      <w:r w:rsidR="00E21732" w:rsidRPr="00BB57A1">
        <w:t xml:space="preserve"> since 2007</w:t>
      </w:r>
      <w:r w:rsidR="00FC2C7C">
        <w:t xml:space="preserve"> </w:t>
      </w:r>
      <w:r>
        <w:t xml:space="preserve">and </w:t>
      </w:r>
      <w:r w:rsidR="000311BF" w:rsidRPr="00BB57A1">
        <w:t>may</w:t>
      </w:r>
      <w:r w:rsidR="00BB57A1" w:rsidRPr="00BB57A1">
        <w:t xml:space="preserve"> not reflect </w:t>
      </w:r>
      <w:r w:rsidR="00821CF0">
        <w:t xml:space="preserve">contemporary </w:t>
      </w:r>
      <w:r w:rsidR="00821CF0" w:rsidRPr="00540BBE">
        <w:t>nursing</w:t>
      </w:r>
      <w:r w:rsidR="00BB57A1" w:rsidRPr="00540BBE">
        <w:t xml:space="preserve"> and/or midwifery practice, nor be consistent with NMBA </w:t>
      </w:r>
      <w:r w:rsidR="00FC2C7C">
        <w:t>terminology and definitions</w:t>
      </w:r>
      <w:r w:rsidR="00FC2C7C" w:rsidRPr="00540BBE">
        <w:t xml:space="preserve"> </w:t>
      </w:r>
      <w:r w:rsidR="00FC2C7C">
        <w:t xml:space="preserve">and other NMBA </w:t>
      </w:r>
      <w:r w:rsidR="00BB57A1" w:rsidRPr="00540BBE">
        <w:t>standards, policies, guidelines and position statements</w:t>
      </w:r>
      <w:r w:rsidR="00BB57A1">
        <w:t>.</w:t>
      </w:r>
    </w:p>
    <w:p w14:paraId="1ADD9DD9" w14:textId="02D13FCA" w:rsidR="0018320F" w:rsidRPr="00BB57A1" w:rsidRDefault="0018320F" w:rsidP="0018320F">
      <w:pPr>
        <w:pStyle w:val="AHPRAbodytext"/>
        <w:rPr>
          <w:b/>
        </w:rPr>
      </w:pPr>
      <w:r w:rsidRPr="00BB57A1">
        <w:rPr>
          <w:b/>
        </w:rPr>
        <w:t>Option two</w:t>
      </w:r>
      <w:r w:rsidR="008E6255">
        <w:rPr>
          <w:b/>
        </w:rPr>
        <w:t xml:space="preserve"> – </w:t>
      </w:r>
      <w:r w:rsidR="0043078E">
        <w:rPr>
          <w:b/>
        </w:rPr>
        <w:t>Proposed DMF</w:t>
      </w:r>
      <w:r w:rsidRPr="00BB57A1">
        <w:rPr>
          <w:b/>
        </w:rPr>
        <w:t xml:space="preserve"> </w:t>
      </w:r>
    </w:p>
    <w:p w14:paraId="1B23539E" w14:textId="02C38103" w:rsidR="002A0770" w:rsidRDefault="002A0770" w:rsidP="002A0770">
      <w:pPr>
        <w:pStyle w:val="AHPRAbody"/>
      </w:pPr>
      <w:r>
        <w:t xml:space="preserve">The proposed DMF ensures the framework and guides are current, relevant to the contemporary role and scope of nursing practice and midwifery practice, are based on the best available evidence and aligned with international best practice.  </w:t>
      </w:r>
    </w:p>
    <w:p w14:paraId="08326BB6" w14:textId="3088CAA0" w:rsidR="00DF2011" w:rsidRPr="008E6255" w:rsidRDefault="002A0770" w:rsidP="00DF2011">
      <w:pPr>
        <w:pStyle w:val="AHPRAbody"/>
      </w:pPr>
      <w:r>
        <w:t xml:space="preserve">The proposed DMF provides a current </w:t>
      </w:r>
      <w:r w:rsidRPr="009A30A8">
        <w:t xml:space="preserve">evidence base to </w:t>
      </w:r>
      <w:r w:rsidRPr="008E6255">
        <w:t>inform decision</w:t>
      </w:r>
      <w:r w:rsidR="008E6255">
        <w:t>-</w:t>
      </w:r>
      <w:r w:rsidRPr="008E6255">
        <w:t xml:space="preserve">making and provides nurses and midwives with a reference point from which to reflect </w:t>
      </w:r>
      <w:r w:rsidR="00967308" w:rsidRPr="007A6E62">
        <w:t>on their</w:t>
      </w:r>
      <w:r w:rsidR="00BE6004" w:rsidRPr="007A6E62">
        <w:t xml:space="preserve"> practic</w:t>
      </w:r>
      <w:r w:rsidR="003F3781" w:rsidRPr="007A6E62">
        <w:t>e and the practi</w:t>
      </w:r>
      <w:r w:rsidR="00967308" w:rsidRPr="007A6E62">
        <w:t>c</w:t>
      </w:r>
      <w:r w:rsidR="003F3781" w:rsidRPr="007A6E62">
        <w:t>e of others</w:t>
      </w:r>
      <w:r w:rsidRPr="007A6E62">
        <w:t xml:space="preserve"> to guide decision-making</w:t>
      </w:r>
      <w:r w:rsidR="003F3781" w:rsidRPr="008E6255">
        <w:t>.</w:t>
      </w:r>
      <w:r w:rsidR="00DF2011" w:rsidRPr="008E6255">
        <w:t xml:space="preserve"> </w:t>
      </w:r>
    </w:p>
    <w:p w14:paraId="115AE243" w14:textId="77777777" w:rsidR="0018320F" w:rsidRPr="00DF2011" w:rsidRDefault="0018320F" w:rsidP="0018320F">
      <w:pPr>
        <w:pStyle w:val="AHPRASubheadinglevel3"/>
      </w:pPr>
      <w:bookmarkStart w:id="10" w:name="_Toc456334046"/>
      <w:bookmarkStart w:id="11" w:name="_Toc456334414"/>
      <w:bookmarkStart w:id="12" w:name="_Toc456334511"/>
      <w:bookmarkStart w:id="13" w:name="_Toc456334709"/>
      <w:bookmarkStart w:id="14" w:name="_Toc456336787"/>
      <w:bookmarkStart w:id="15" w:name="_Toc456337112"/>
      <w:bookmarkStart w:id="16" w:name="_Toc456602194"/>
      <w:bookmarkStart w:id="17" w:name="_Toc2088210"/>
      <w:r w:rsidRPr="00DF2011">
        <w:t>Preferred option</w:t>
      </w:r>
      <w:bookmarkEnd w:id="10"/>
      <w:bookmarkEnd w:id="11"/>
      <w:bookmarkEnd w:id="12"/>
      <w:bookmarkEnd w:id="13"/>
      <w:bookmarkEnd w:id="14"/>
      <w:bookmarkEnd w:id="15"/>
      <w:bookmarkEnd w:id="16"/>
      <w:bookmarkEnd w:id="17"/>
    </w:p>
    <w:p w14:paraId="66A6E035" w14:textId="2BC10B6A" w:rsidR="0018320F" w:rsidRDefault="0018320F" w:rsidP="0018320F">
      <w:pPr>
        <w:pStyle w:val="AHPRAbody"/>
        <w:rPr>
          <w:lang w:eastAsia="en-AU"/>
        </w:rPr>
      </w:pPr>
      <w:r w:rsidRPr="00DF2011">
        <w:rPr>
          <w:lang w:eastAsia="en-AU"/>
        </w:rPr>
        <w:t xml:space="preserve">The preferred option of the NMBA is </w:t>
      </w:r>
      <w:r w:rsidRPr="00DF2011">
        <w:rPr>
          <w:b/>
          <w:lang w:eastAsia="en-AU"/>
        </w:rPr>
        <w:t>Option two</w:t>
      </w:r>
      <w:r w:rsidRPr="00DF2011">
        <w:rPr>
          <w:lang w:eastAsia="en-AU"/>
        </w:rPr>
        <w:t>.</w:t>
      </w:r>
      <w:r>
        <w:rPr>
          <w:lang w:eastAsia="en-AU"/>
        </w:rPr>
        <w:t xml:space="preserve"> </w:t>
      </w:r>
    </w:p>
    <w:p w14:paraId="27DFB6A1" w14:textId="21F8C6EE" w:rsidR="006E51E2" w:rsidRPr="007C5ED4" w:rsidRDefault="006E51E2" w:rsidP="0018320F">
      <w:pPr>
        <w:pStyle w:val="AHPRAbody"/>
        <w:rPr>
          <w:u w:val="single"/>
          <w:lang w:eastAsia="en-AU"/>
        </w:rPr>
      </w:pPr>
      <w:r w:rsidRPr="007C5ED4">
        <w:rPr>
          <w:u w:val="single"/>
          <w:lang w:eastAsia="en-AU"/>
        </w:rPr>
        <w:t>Benefits</w:t>
      </w:r>
    </w:p>
    <w:p w14:paraId="05D17692" w14:textId="77777777" w:rsidR="006E51E2" w:rsidRDefault="00652A6C" w:rsidP="00652A6C">
      <w:pPr>
        <w:spacing w:before="120" w:line="276" w:lineRule="auto"/>
        <w:rPr>
          <w:sz w:val="20"/>
          <w:szCs w:val="20"/>
        </w:rPr>
      </w:pPr>
      <w:r w:rsidRPr="00652A6C">
        <w:rPr>
          <w:sz w:val="20"/>
          <w:szCs w:val="20"/>
        </w:rPr>
        <w:t>The benefits of the preferred option are that</w:t>
      </w:r>
      <w:r w:rsidR="006E51E2">
        <w:rPr>
          <w:sz w:val="20"/>
          <w:szCs w:val="20"/>
        </w:rPr>
        <w:t>:</w:t>
      </w:r>
    </w:p>
    <w:p w14:paraId="259DDC67" w14:textId="1721A631" w:rsidR="006E51E2" w:rsidRPr="006E51E2" w:rsidRDefault="00652A6C" w:rsidP="006E51E2">
      <w:pPr>
        <w:pStyle w:val="ListParagraph"/>
        <w:numPr>
          <w:ilvl w:val="0"/>
          <w:numId w:val="21"/>
        </w:numPr>
        <w:spacing w:before="120" w:line="276" w:lineRule="auto"/>
        <w:rPr>
          <w:rFonts w:cs="Arial"/>
          <w:sz w:val="20"/>
          <w:szCs w:val="20"/>
        </w:rPr>
      </w:pPr>
      <w:r w:rsidRPr="006E51E2">
        <w:rPr>
          <w:sz w:val="20"/>
          <w:szCs w:val="20"/>
        </w:rPr>
        <w:t xml:space="preserve">the </w:t>
      </w:r>
      <w:r w:rsidRPr="006E51E2">
        <w:rPr>
          <w:rFonts w:cs="Arial"/>
          <w:sz w:val="20"/>
          <w:szCs w:val="20"/>
        </w:rPr>
        <w:t xml:space="preserve">NMBA will be confident that the </w:t>
      </w:r>
      <w:r w:rsidR="00FC66AC">
        <w:rPr>
          <w:rFonts w:cs="Arial"/>
          <w:sz w:val="20"/>
          <w:szCs w:val="20"/>
        </w:rPr>
        <w:t xml:space="preserve">proposed </w:t>
      </w:r>
      <w:r w:rsidRPr="006E51E2">
        <w:rPr>
          <w:rFonts w:cs="Arial"/>
          <w:sz w:val="20"/>
          <w:szCs w:val="20"/>
        </w:rPr>
        <w:t>DMF reflects current nursing and midwifery practice in Australia and international best practice</w:t>
      </w:r>
    </w:p>
    <w:p w14:paraId="622829D3" w14:textId="23DE6671" w:rsidR="006E51E2" w:rsidRPr="006E51E2" w:rsidRDefault="00652A6C" w:rsidP="006E51E2">
      <w:pPr>
        <w:pStyle w:val="ListParagraph"/>
        <w:numPr>
          <w:ilvl w:val="0"/>
          <w:numId w:val="21"/>
        </w:numPr>
        <w:spacing w:before="120" w:line="276" w:lineRule="auto"/>
        <w:rPr>
          <w:rFonts w:cs="Arial"/>
          <w:sz w:val="20"/>
          <w:szCs w:val="20"/>
        </w:rPr>
      </w:pPr>
      <w:r w:rsidRPr="006E51E2">
        <w:rPr>
          <w:rFonts w:cs="Arial"/>
          <w:sz w:val="20"/>
          <w:szCs w:val="20"/>
        </w:rPr>
        <w:t>the terminology is consistent with</w:t>
      </w:r>
      <w:r w:rsidRPr="00FC2C7C">
        <w:rPr>
          <w:rFonts w:cs="Arial"/>
          <w:sz w:val="20"/>
          <w:szCs w:val="20"/>
        </w:rPr>
        <w:t xml:space="preserve"> </w:t>
      </w:r>
      <w:r w:rsidR="00FC2C7C" w:rsidRPr="00FC2C7C">
        <w:rPr>
          <w:sz w:val="20"/>
          <w:szCs w:val="20"/>
        </w:rPr>
        <w:t xml:space="preserve">NMBA terminology and definitions and </w:t>
      </w:r>
      <w:r w:rsidRPr="006E51E2">
        <w:rPr>
          <w:rFonts w:cs="Arial"/>
          <w:sz w:val="20"/>
          <w:szCs w:val="20"/>
        </w:rPr>
        <w:t>other NMBA standards, codes and guidelines</w:t>
      </w:r>
      <w:r w:rsidR="006E51E2" w:rsidRPr="006E51E2">
        <w:rPr>
          <w:rFonts w:cs="Arial"/>
          <w:sz w:val="20"/>
          <w:szCs w:val="20"/>
        </w:rPr>
        <w:t xml:space="preserve">, and </w:t>
      </w:r>
    </w:p>
    <w:p w14:paraId="20BAA3C8" w14:textId="02D66578" w:rsidR="00652A6C" w:rsidRDefault="00FC2C7C" w:rsidP="006E51E2">
      <w:pPr>
        <w:pStyle w:val="ListParagraph"/>
        <w:numPr>
          <w:ilvl w:val="0"/>
          <w:numId w:val="21"/>
        </w:numPr>
        <w:spacing w:before="120" w:line="276" w:lineRule="auto"/>
        <w:rPr>
          <w:rFonts w:cs="Arial"/>
          <w:sz w:val="20"/>
          <w:szCs w:val="20"/>
        </w:rPr>
      </w:pPr>
      <w:r>
        <w:rPr>
          <w:rFonts w:cs="Arial"/>
          <w:sz w:val="20"/>
          <w:szCs w:val="20"/>
        </w:rPr>
        <w:t xml:space="preserve">it </w:t>
      </w:r>
      <w:r w:rsidR="00652A6C" w:rsidRPr="006E51E2">
        <w:rPr>
          <w:rFonts w:cs="Arial"/>
          <w:sz w:val="20"/>
          <w:szCs w:val="20"/>
        </w:rPr>
        <w:t>moves the NMBA closer to meeting NMBA and National Scheme strategic objectives and fulfilling its functions under the National Law.</w:t>
      </w:r>
    </w:p>
    <w:p w14:paraId="44F20174" w14:textId="6E08DA7B" w:rsidR="00FE7451" w:rsidRPr="007C5ED4" w:rsidRDefault="00FE7451" w:rsidP="00FE7451">
      <w:pPr>
        <w:spacing w:before="120" w:line="276" w:lineRule="auto"/>
        <w:rPr>
          <w:rFonts w:cs="Arial"/>
          <w:sz w:val="20"/>
          <w:szCs w:val="20"/>
          <w:u w:val="single"/>
        </w:rPr>
      </w:pPr>
      <w:r w:rsidRPr="007C5ED4">
        <w:rPr>
          <w:rFonts w:cs="Arial"/>
          <w:sz w:val="20"/>
          <w:szCs w:val="20"/>
          <w:u w:val="single"/>
        </w:rPr>
        <w:t>Costs</w:t>
      </w:r>
    </w:p>
    <w:p w14:paraId="64B29126" w14:textId="5873245E" w:rsidR="00FE7451" w:rsidRDefault="00991406" w:rsidP="00FE7451">
      <w:pPr>
        <w:spacing w:before="120" w:line="276" w:lineRule="auto"/>
        <w:rPr>
          <w:rFonts w:cs="Arial"/>
          <w:sz w:val="20"/>
          <w:szCs w:val="20"/>
        </w:rPr>
      </w:pPr>
      <w:r>
        <w:rPr>
          <w:rFonts w:cs="Arial"/>
          <w:sz w:val="20"/>
          <w:szCs w:val="20"/>
        </w:rPr>
        <w:t>The costs of the preferred option</w:t>
      </w:r>
      <w:r w:rsidR="00FE7451">
        <w:rPr>
          <w:rFonts w:cs="Arial"/>
          <w:sz w:val="20"/>
          <w:szCs w:val="20"/>
        </w:rPr>
        <w:t xml:space="preserve"> are:</w:t>
      </w:r>
    </w:p>
    <w:p w14:paraId="75899C62" w14:textId="4F7292B1" w:rsidR="00FE7451" w:rsidRPr="00FE7451" w:rsidRDefault="00975364" w:rsidP="00FE7451">
      <w:pPr>
        <w:spacing w:before="120" w:line="276" w:lineRule="auto"/>
        <w:rPr>
          <w:rFonts w:cs="Arial"/>
          <w:sz w:val="20"/>
          <w:szCs w:val="20"/>
        </w:rPr>
      </w:pPr>
      <w:r>
        <w:rPr>
          <w:rFonts w:cs="Arial"/>
          <w:sz w:val="20"/>
          <w:szCs w:val="20"/>
        </w:rPr>
        <w:t xml:space="preserve">Registered nurse, enrolled nurses, midwives, employers, other stakeholders, AHPRA and state and territory boards will need to familiarise themselves with the proposed DMF. </w:t>
      </w:r>
    </w:p>
    <w:p w14:paraId="4620FD1B" w14:textId="77777777" w:rsidR="0080300B" w:rsidRPr="00AF5DCA" w:rsidRDefault="0080300B" w:rsidP="0080300B">
      <w:pPr>
        <w:pStyle w:val="AHPRASubheadinglevel3"/>
      </w:pPr>
      <w:bookmarkStart w:id="18" w:name="_Toc456334047"/>
      <w:bookmarkStart w:id="19" w:name="_Toc456334415"/>
      <w:bookmarkStart w:id="20" w:name="_Toc456334512"/>
      <w:bookmarkStart w:id="21" w:name="_Toc456334710"/>
      <w:bookmarkStart w:id="22" w:name="_Toc456336788"/>
      <w:bookmarkStart w:id="23" w:name="_Toc456337113"/>
      <w:bookmarkStart w:id="24" w:name="_Toc456602195"/>
      <w:r>
        <w:t>Outcome</w:t>
      </w:r>
    </w:p>
    <w:p w14:paraId="79CAEDB2" w14:textId="7CE6E2BD" w:rsidR="00FE7451" w:rsidRDefault="0080300B" w:rsidP="0080300B">
      <w:pPr>
        <w:pStyle w:val="AHPRAbody"/>
        <w:spacing w:before="200"/>
        <w:rPr>
          <w:szCs w:val="20"/>
        </w:rPr>
      </w:pPr>
      <w:r>
        <w:t xml:space="preserve">The </w:t>
      </w:r>
      <w:r>
        <w:rPr>
          <w:b/>
        </w:rPr>
        <w:t xml:space="preserve">main focus </w:t>
      </w:r>
      <w:r>
        <w:t xml:space="preserve">of this consultation is </w:t>
      </w:r>
      <w:r w:rsidR="006E51E2">
        <w:t xml:space="preserve">the proposed DMF and </w:t>
      </w:r>
      <w:r w:rsidR="00E7548A">
        <w:t xml:space="preserve">the DMF </w:t>
      </w:r>
      <w:r w:rsidR="007C5ED4">
        <w:t>summaries</w:t>
      </w:r>
      <w:r w:rsidR="00FE7451">
        <w:t xml:space="preserve">. </w:t>
      </w:r>
      <w:r>
        <w:rPr>
          <w:szCs w:val="20"/>
        </w:rPr>
        <w:t xml:space="preserve">The NMBA will take into account the feedback received in the public consultation phase when finalising </w:t>
      </w:r>
      <w:r w:rsidR="00D64D5F">
        <w:rPr>
          <w:szCs w:val="20"/>
        </w:rPr>
        <w:t>the DMF</w:t>
      </w:r>
      <w:r w:rsidR="00FE7451">
        <w:rPr>
          <w:szCs w:val="20"/>
        </w:rPr>
        <w:t xml:space="preserve">. </w:t>
      </w:r>
    </w:p>
    <w:p w14:paraId="6DFD8901" w14:textId="0AD23658" w:rsidR="007C5ED4" w:rsidRDefault="00FE7451" w:rsidP="00FE7451">
      <w:pPr>
        <w:pStyle w:val="AHPRAbody"/>
        <w:spacing w:before="200"/>
      </w:pPr>
      <w:r>
        <w:rPr>
          <w:szCs w:val="20"/>
        </w:rPr>
        <w:t>The final DMF and summaries</w:t>
      </w:r>
      <w:r w:rsidR="00D64D5F">
        <w:rPr>
          <w:szCs w:val="20"/>
        </w:rPr>
        <w:t xml:space="preserve"> </w:t>
      </w:r>
      <w:r w:rsidR="00676A3A">
        <w:rPr>
          <w:szCs w:val="20"/>
        </w:rPr>
        <w:t xml:space="preserve">will replace the </w:t>
      </w:r>
      <w:r w:rsidR="008E6255">
        <w:rPr>
          <w:szCs w:val="20"/>
        </w:rPr>
        <w:t>n</w:t>
      </w:r>
      <w:r w:rsidR="00D64D5F">
        <w:rPr>
          <w:szCs w:val="20"/>
        </w:rPr>
        <w:t xml:space="preserve">ational </w:t>
      </w:r>
      <w:r w:rsidR="00676A3A">
        <w:rPr>
          <w:szCs w:val="20"/>
        </w:rPr>
        <w:t>framework</w:t>
      </w:r>
      <w:r>
        <w:rPr>
          <w:szCs w:val="20"/>
        </w:rPr>
        <w:t xml:space="preserve"> and associated tools.</w:t>
      </w:r>
    </w:p>
    <w:p w14:paraId="3F73FACC" w14:textId="26EA7724" w:rsidR="0080300B" w:rsidRDefault="0080300B" w:rsidP="00FE7451">
      <w:pPr>
        <w:pStyle w:val="AHPRASubhead"/>
        <w:rPr>
          <w:szCs w:val="20"/>
        </w:rPr>
      </w:pPr>
      <w:r>
        <w:lastRenderedPageBreak/>
        <w:t>Questions for feedback</w:t>
      </w:r>
    </w:p>
    <w:p w14:paraId="612D1F76" w14:textId="77777777" w:rsidR="0080300B" w:rsidRDefault="0080300B" w:rsidP="0080300B">
      <w:pPr>
        <w:rPr>
          <w:rFonts w:cs="Arial"/>
          <w:sz w:val="20"/>
          <w:szCs w:val="20"/>
        </w:rPr>
      </w:pPr>
      <w:r>
        <w:rPr>
          <w:rFonts w:cs="Arial"/>
          <w:sz w:val="20"/>
          <w:szCs w:val="20"/>
        </w:rPr>
        <w:t>The NMBA is inviting feedback on the following questions.</w:t>
      </w:r>
    </w:p>
    <w:p w14:paraId="39CFEFB5" w14:textId="5BE8B1AD" w:rsidR="00D64D5F" w:rsidRPr="000467C2" w:rsidRDefault="006D3B30" w:rsidP="000467C2">
      <w:pPr>
        <w:pStyle w:val="ListParagraph"/>
        <w:numPr>
          <w:ilvl w:val="0"/>
          <w:numId w:val="19"/>
        </w:numPr>
        <w:spacing w:before="120"/>
        <w:ind w:left="360"/>
        <w:contextualSpacing w:val="0"/>
        <w:rPr>
          <w:rFonts w:cs="Arial"/>
          <w:sz w:val="20"/>
          <w:szCs w:val="20"/>
        </w:rPr>
      </w:pPr>
      <w:r w:rsidRPr="006D3B30">
        <w:rPr>
          <w:rFonts w:cs="Arial"/>
          <w:sz w:val="20"/>
          <w:szCs w:val="20"/>
        </w:rPr>
        <w:t xml:space="preserve">Is the </w:t>
      </w:r>
      <w:bookmarkStart w:id="25" w:name="_Hlk4742369"/>
      <w:r w:rsidRPr="006D3B30">
        <w:rPr>
          <w:rFonts w:cs="Arial"/>
          <w:sz w:val="20"/>
          <w:szCs w:val="20"/>
        </w:rPr>
        <w:t>proposed</w:t>
      </w:r>
      <w:bookmarkEnd w:id="25"/>
      <w:r w:rsidRPr="006D3B30">
        <w:rPr>
          <w:rFonts w:cs="Arial"/>
          <w:sz w:val="20"/>
          <w:szCs w:val="20"/>
        </w:rPr>
        <w:t xml:space="preserve"> DMF </w:t>
      </w:r>
      <w:r w:rsidR="00877294">
        <w:rPr>
          <w:rFonts w:cs="Arial"/>
          <w:sz w:val="20"/>
          <w:szCs w:val="20"/>
        </w:rPr>
        <w:t xml:space="preserve">more </w:t>
      </w:r>
      <w:r w:rsidRPr="006D3B30">
        <w:rPr>
          <w:rFonts w:cs="Arial"/>
          <w:sz w:val="20"/>
          <w:szCs w:val="20"/>
        </w:rPr>
        <w:t xml:space="preserve">helpful, clear and </w:t>
      </w:r>
      <w:r w:rsidR="00877294">
        <w:rPr>
          <w:rFonts w:cs="Arial"/>
          <w:sz w:val="20"/>
          <w:szCs w:val="20"/>
        </w:rPr>
        <w:t xml:space="preserve">usable in practice when </w:t>
      </w:r>
      <w:r w:rsidRPr="006D3B30">
        <w:rPr>
          <w:rFonts w:cs="Arial"/>
          <w:sz w:val="20"/>
          <w:szCs w:val="20"/>
        </w:rPr>
        <w:t xml:space="preserve">compared to the </w:t>
      </w:r>
      <w:r w:rsidR="008E6255">
        <w:rPr>
          <w:rFonts w:cs="Arial"/>
          <w:sz w:val="20"/>
          <w:szCs w:val="20"/>
        </w:rPr>
        <w:t>n</w:t>
      </w:r>
      <w:r w:rsidRPr="00D64D5F">
        <w:rPr>
          <w:rFonts w:cs="Arial"/>
          <w:sz w:val="20"/>
          <w:szCs w:val="20"/>
        </w:rPr>
        <w:t>ational framework?</w:t>
      </w:r>
    </w:p>
    <w:p w14:paraId="269CBA6A" w14:textId="08F52513" w:rsidR="00FE7451" w:rsidRPr="000467C2" w:rsidRDefault="006D3B30" w:rsidP="000467C2">
      <w:pPr>
        <w:pStyle w:val="ListParagraph"/>
        <w:numPr>
          <w:ilvl w:val="0"/>
          <w:numId w:val="19"/>
        </w:numPr>
        <w:spacing w:before="120"/>
        <w:ind w:left="360"/>
        <w:contextualSpacing w:val="0"/>
        <w:rPr>
          <w:sz w:val="20"/>
          <w:szCs w:val="20"/>
        </w:rPr>
      </w:pPr>
      <w:r w:rsidRPr="00D64D5F">
        <w:rPr>
          <w:sz w:val="20"/>
          <w:szCs w:val="20"/>
        </w:rPr>
        <w:t xml:space="preserve">Does the </w:t>
      </w:r>
      <w:r w:rsidR="00BD2EF3">
        <w:rPr>
          <w:sz w:val="20"/>
          <w:szCs w:val="20"/>
        </w:rPr>
        <w:t xml:space="preserve">proposed </w:t>
      </w:r>
      <w:r w:rsidRPr="00D64D5F">
        <w:rPr>
          <w:color w:val="000000"/>
          <w:sz w:val="20"/>
          <w:szCs w:val="20"/>
        </w:rPr>
        <w:t>DMF adequately include the person</w:t>
      </w:r>
      <w:r w:rsidR="00FC2C7C">
        <w:rPr>
          <w:color w:val="000000"/>
          <w:sz w:val="20"/>
          <w:szCs w:val="20"/>
        </w:rPr>
        <w:t>/woman</w:t>
      </w:r>
      <w:r w:rsidRPr="00D64D5F">
        <w:rPr>
          <w:color w:val="000000"/>
          <w:sz w:val="20"/>
          <w:szCs w:val="20"/>
        </w:rPr>
        <w:t xml:space="preserve"> receiving care in the decision</w:t>
      </w:r>
      <w:r w:rsidR="00877294">
        <w:rPr>
          <w:color w:val="000000"/>
          <w:sz w:val="20"/>
          <w:szCs w:val="20"/>
        </w:rPr>
        <w:t>-</w:t>
      </w:r>
      <w:r w:rsidRPr="00D64D5F">
        <w:rPr>
          <w:color w:val="000000"/>
          <w:sz w:val="20"/>
          <w:szCs w:val="20"/>
        </w:rPr>
        <w:t>making</w:t>
      </w:r>
      <w:r w:rsidRPr="00D64D5F">
        <w:rPr>
          <w:sz w:val="20"/>
          <w:szCs w:val="20"/>
        </w:rPr>
        <w:t>?</w:t>
      </w:r>
    </w:p>
    <w:p w14:paraId="7B63039A" w14:textId="01B12173" w:rsidR="00D64D5F" w:rsidRPr="00D64D5F" w:rsidRDefault="00D64D5F" w:rsidP="000467C2">
      <w:pPr>
        <w:pStyle w:val="ListParagraph"/>
        <w:numPr>
          <w:ilvl w:val="0"/>
          <w:numId w:val="19"/>
        </w:numPr>
        <w:spacing w:before="120"/>
        <w:ind w:left="360"/>
        <w:contextualSpacing w:val="0"/>
        <w:rPr>
          <w:sz w:val="20"/>
          <w:szCs w:val="20"/>
        </w:rPr>
      </w:pPr>
      <w:r w:rsidRPr="00D64D5F">
        <w:rPr>
          <w:sz w:val="20"/>
          <w:szCs w:val="20"/>
        </w:rPr>
        <w:t xml:space="preserve">Does the </w:t>
      </w:r>
      <w:r w:rsidR="007A6E62">
        <w:rPr>
          <w:sz w:val="20"/>
          <w:szCs w:val="20"/>
        </w:rPr>
        <w:t>’</w:t>
      </w:r>
      <w:r w:rsidR="00877294" w:rsidRPr="0043078E">
        <w:rPr>
          <w:sz w:val="20"/>
          <w:szCs w:val="20"/>
        </w:rPr>
        <w:t>G</w:t>
      </w:r>
      <w:r w:rsidRPr="0043078E">
        <w:rPr>
          <w:sz w:val="20"/>
          <w:szCs w:val="20"/>
        </w:rPr>
        <w:t>uide to delegation decisions</w:t>
      </w:r>
      <w:r w:rsidR="007A6E62">
        <w:rPr>
          <w:sz w:val="20"/>
          <w:szCs w:val="20"/>
        </w:rPr>
        <w:t>’</w:t>
      </w:r>
      <w:r w:rsidRPr="00D64D5F">
        <w:rPr>
          <w:sz w:val="20"/>
          <w:szCs w:val="20"/>
        </w:rPr>
        <w:t xml:space="preserve"> within the </w:t>
      </w:r>
      <w:r w:rsidR="00FC66AC" w:rsidRPr="006D3B30">
        <w:rPr>
          <w:rFonts w:cs="Arial"/>
          <w:sz w:val="20"/>
          <w:szCs w:val="20"/>
        </w:rPr>
        <w:t>proposed</w:t>
      </w:r>
      <w:r w:rsidR="00FC66AC" w:rsidRPr="00D64D5F">
        <w:rPr>
          <w:sz w:val="20"/>
          <w:szCs w:val="20"/>
        </w:rPr>
        <w:t xml:space="preserve"> </w:t>
      </w:r>
      <w:r w:rsidRPr="00D64D5F">
        <w:rPr>
          <w:sz w:val="20"/>
          <w:szCs w:val="20"/>
        </w:rPr>
        <w:t>DMF clearly identify the delegation roles and responsibilities of the registered nurse and midwife?</w:t>
      </w:r>
    </w:p>
    <w:p w14:paraId="1D6AC042" w14:textId="035CE37E" w:rsidR="00D64D5F" w:rsidRPr="00FE7451" w:rsidRDefault="00D64D5F" w:rsidP="000467C2">
      <w:pPr>
        <w:pStyle w:val="AHPRAbody"/>
        <w:numPr>
          <w:ilvl w:val="0"/>
          <w:numId w:val="19"/>
        </w:numPr>
        <w:ind w:left="360"/>
        <w:rPr>
          <w:szCs w:val="20"/>
        </w:rPr>
      </w:pPr>
      <w:r w:rsidRPr="00FE7451">
        <w:t xml:space="preserve">Does the </w:t>
      </w:r>
      <w:r w:rsidR="007A6E62">
        <w:t>‘</w:t>
      </w:r>
      <w:r w:rsidR="00877294" w:rsidRPr="0043078E">
        <w:t>G</w:t>
      </w:r>
      <w:r w:rsidRPr="0043078E">
        <w:t>uide to delegation decisions</w:t>
      </w:r>
      <w:r w:rsidR="007A6E62">
        <w:t>’</w:t>
      </w:r>
      <w:r w:rsidRPr="00FE7451">
        <w:t xml:space="preserve"> within the </w:t>
      </w:r>
      <w:r w:rsidR="00FC66AC" w:rsidRPr="006D3B30">
        <w:rPr>
          <w:szCs w:val="20"/>
        </w:rPr>
        <w:t>proposed</w:t>
      </w:r>
      <w:r w:rsidR="00FC66AC" w:rsidRPr="00FE7451">
        <w:t xml:space="preserve"> </w:t>
      </w:r>
      <w:r w:rsidRPr="00FE7451">
        <w:t>DMF clearly define the relationship and responsibilities of the enrolled nurse?</w:t>
      </w:r>
    </w:p>
    <w:p w14:paraId="77E5D0EF" w14:textId="1D8FFA6C" w:rsidR="00D64D5F" w:rsidRPr="00294D00" w:rsidRDefault="00D64D5F" w:rsidP="000467C2">
      <w:pPr>
        <w:pStyle w:val="AHPRAbody"/>
        <w:numPr>
          <w:ilvl w:val="0"/>
          <w:numId w:val="19"/>
        </w:numPr>
        <w:ind w:left="360"/>
        <w:rPr>
          <w:szCs w:val="20"/>
        </w:rPr>
      </w:pPr>
      <w:r w:rsidRPr="00FE7451">
        <w:t xml:space="preserve">Does the </w:t>
      </w:r>
      <w:r w:rsidR="007A6E62">
        <w:t>’G</w:t>
      </w:r>
      <w:r w:rsidRPr="0043078E">
        <w:t>uide to nursing practice decisions</w:t>
      </w:r>
      <w:r w:rsidR="007A6E62">
        <w:t>’</w:t>
      </w:r>
      <w:r w:rsidRPr="00FE7451">
        <w:rPr>
          <w:i/>
        </w:rPr>
        <w:t xml:space="preserve"> </w:t>
      </w:r>
      <w:r w:rsidR="005049D1" w:rsidRPr="00D64D5F">
        <w:rPr>
          <w:szCs w:val="20"/>
        </w:rPr>
        <w:t xml:space="preserve">within the </w:t>
      </w:r>
      <w:r w:rsidR="005049D1" w:rsidRPr="006D3B30">
        <w:rPr>
          <w:szCs w:val="20"/>
        </w:rPr>
        <w:t>proposed</w:t>
      </w:r>
      <w:r w:rsidR="005049D1" w:rsidRPr="00D64D5F">
        <w:rPr>
          <w:szCs w:val="20"/>
        </w:rPr>
        <w:t xml:space="preserve"> DMF </w:t>
      </w:r>
      <w:r w:rsidRPr="00FE7451">
        <w:t xml:space="preserve">provide clear direction when making decisions about </w:t>
      </w:r>
      <w:r w:rsidR="005962AE">
        <w:t>nursing</w:t>
      </w:r>
      <w:r w:rsidR="007C5ED4">
        <w:t xml:space="preserve"> </w:t>
      </w:r>
      <w:r w:rsidR="00DC3859">
        <w:t>p</w:t>
      </w:r>
      <w:r w:rsidRPr="00FE7451">
        <w:t>ractice?</w:t>
      </w:r>
    </w:p>
    <w:p w14:paraId="4FFE5E50" w14:textId="3786BAB2" w:rsidR="00DC3859" w:rsidRPr="00294D00" w:rsidRDefault="00DC3859" w:rsidP="000467C2">
      <w:pPr>
        <w:pStyle w:val="AHPRAbody"/>
        <w:numPr>
          <w:ilvl w:val="0"/>
          <w:numId w:val="19"/>
        </w:numPr>
        <w:ind w:left="360"/>
        <w:rPr>
          <w:szCs w:val="20"/>
        </w:rPr>
      </w:pPr>
      <w:r>
        <w:t>Does</w:t>
      </w:r>
      <w:r w:rsidR="00294D00" w:rsidRPr="00FE7451">
        <w:t xml:space="preserve"> the </w:t>
      </w:r>
      <w:r w:rsidR="007A6E62">
        <w:t>’G</w:t>
      </w:r>
      <w:r w:rsidR="00294D00" w:rsidRPr="0043078E">
        <w:t>uide to midwifery practice decisions</w:t>
      </w:r>
      <w:r w:rsidR="007A6E62">
        <w:t>’</w:t>
      </w:r>
      <w:r w:rsidR="005049D1">
        <w:rPr>
          <w:i/>
        </w:rPr>
        <w:t xml:space="preserve"> </w:t>
      </w:r>
      <w:r w:rsidR="005049D1" w:rsidRPr="00D64D5F">
        <w:rPr>
          <w:szCs w:val="20"/>
        </w:rPr>
        <w:t xml:space="preserve">within the </w:t>
      </w:r>
      <w:r w:rsidR="005049D1" w:rsidRPr="006D3B30">
        <w:rPr>
          <w:szCs w:val="20"/>
        </w:rPr>
        <w:t>proposed</w:t>
      </w:r>
      <w:r w:rsidR="005049D1" w:rsidRPr="00D64D5F">
        <w:rPr>
          <w:szCs w:val="20"/>
        </w:rPr>
        <w:t xml:space="preserve"> DMF</w:t>
      </w:r>
      <w:r>
        <w:rPr>
          <w:i/>
        </w:rPr>
        <w:t xml:space="preserve"> </w:t>
      </w:r>
      <w:r w:rsidRPr="00FE7451">
        <w:t>provide clear direction when making decisions about</w:t>
      </w:r>
      <w:r>
        <w:t xml:space="preserve"> midwifery</w:t>
      </w:r>
      <w:r w:rsidRPr="00FE7451">
        <w:t xml:space="preserve"> practice?</w:t>
      </w:r>
    </w:p>
    <w:p w14:paraId="52E82DF3" w14:textId="3F9BFA9B" w:rsidR="00D64D5F" w:rsidRPr="00A5577D" w:rsidRDefault="00D64D5F" w:rsidP="000467C2">
      <w:pPr>
        <w:pStyle w:val="AHPRANumberedlistlevel1"/>
        <w:numPr>
          <w:ilvl w:val="0"/>
          <w:numId w:val="19"/>
        </w:numPr>
        <w:spacing w:after="200"/>
        <w:ind w:left="360"/>
      </w:pPr>
      <w:r>
        <w:t xml:space="preserve">Is the </w:t>
      </w:r>
      <w:r w:rsidR="00FC66AC" w:rsidRPr="006D3B30">
        <w:rPr>
          <w:rFonts w:cs="Arial"/>
          <w:szCs w:val="20"/>
        </w:rPr>
        <w:t>proposed</w:t>
      </w:r>
      <w:r w:rsidR="00FC66AC">
        <w:t xml:space="preserve"> </w:t>
      </w:r>
      <w:r w:rsidR="007A6E62" w:rsidRPr="0043078E">
        <w:rPr>
          <w:i/>
        </w:rPr>
        <w:t>Decision-making framework:</w:t>
      </w:r>
      <w:r w:rsidRPr="0043078E">
        <w:rPr>
          <w:i/>
        </w:rPr>
        <w:t xml:space="preserve"> summary for </w:t>
      </w:r>
      <w:r w:rsidRPr="0043078E">
        <w:rPr>
          <w:b/>
          <w:i/>
        </w:rPr>
        <w:t>nurses</w:t>
      </w:r>
      <w:r>
        <w:t xml:space="preserve"> </w:t>
      </w:r>
      <w:r w:rsidR="00E7548A">
        <w:t xml:space="preserve">more </w:t>
      </w:r>
      <w:r>
        <w:t xml:space="preserve">helpful, clear and </w:t>
      </w:r>
      <w:r w:rsidR="00E7548A">
        <w:t>usable in practice</w:t>
      </w:r>
      <w:r>
        <w:t xml:space="preserve"> compared to the current nursing practice summary guide? </w:t>
      </w:r>
    </w:p>
    <w:p w14:paraId="0F7F9A98" w14:textId="7190CD14" w:rsidR="00D64D5F" w:rsidRPr="00A5577D" w:rsidRDefault="00D64D5F" w:rsidP="000467C2">
      <w:pPr>
        <w:pStyle w:val="AHPRANumberedlistlevel1"/>
        <w:numPr>
          <w:ilvl w:val="0"/>
          <w:numId w:val="19"/>
        </w:numPr>
        <w:spacing w:after="200"/>
        <w:ind w:left="360"/>
      </w:pPr>
      <w:r>
        <w:t xml:space="preserve">Is the </w:t>
      </w:r>
      <w:r w:rsidR="00FC66AC" w:rsidRPr="006D3B30">
        <w:rPr>
          <w:rFonts w:cs="Arial"/>
          <w:szCs w:val="20"/>
        </w:rPr>
        <w:t>proposed</w:t>
      </w:r>
      <w:r>
        <w:t xml:space="preserve"> </w:t>
      </w:r>
      <w:r w:rsidR="007A6E62" w:rsidRPr="0043078E">
        <w:rPr>
          <w:i/>
        </w:rPr>
        <w:t xml:space="preserve">Decision-making framework: </w:t>
      </w:r>
      <w:r w:rsidRPr="0043078E">
        <w:rPr>
          <w:i/>
        </w:rPr>
        <w:t xml:space="preserve">summary for </w:t>
      </w:r>
      <w:r w:rsidRPr="0043078E">
        <w:rPr>
          <w:b/>
          <w:i/>
        </w:rPr>
        <w:t>midwives</w:t>
      </w:r>
      <w:r>
        <w:t xml:space="preserve"> </w:t>
      </w:r>
      <w:r w:rsidR="00E7548A">
        <w:t xml:space="preserve">more </w:t>
      </w:r>
      <w:r>
        <w:t xml:space="preserve">helpful, clear and </w:t>
      </w:r>
      <w:r w:rsidR="00E7548A">
        <w:t>usable in practice</w:t>
      </w:r>
      <w:r>
        <w:t xml:space="preserve"> compared to the current midwifery practice summary guide?</w:t>
      </w:r>
    </w:p>
    <w:p w14:paraId="5CC66056" w14:textId="51011150" w:rsidR="00D64D5F" w:rsidRPr="00A5577D" w:rsidRDefault="00D64D5F" w:rsidP="000467C2">
      <w:pPr>
        <w:pStyle w:val="AHPRANumberedlistlevel1"/>
        <w:numPr>
          <w:ilvl w:val="0"/>
          <w:numId w:val="19"/>
        </w:numPr>
        <w:spacing w:after="200"/>
        <w:ind w:left="360"/>
      </w:pPr>
      <w:r>
        <w:t xml:space="preserve">Are the essential components from the </w:t>
      </w:r>
      <w:r w:rsidR="00C37C7A">
        <w:t>n</w:t>
      </w:r>
      <w:r>
        <w:t xml:space="preserve">ational </w:t>
      </w:r>
      <w:r w:rsidR="007208E0">
        <w:t>f</w:t>
      </w:r>
      <w:r>
        <w:t xml:space="preserve">ramework practice decision </w:t>
      </w:r>
      <w:r w:rsidRPr="00097426">
        <w:rPr>
          <w:u w:val="single"/>
        </w:rPr>
        <w:t>flowcharts</w:t>
      </w:r>
      <w:r>
        <w:t xml:space="preserve"> captured in the </w:t>
      </w:r>
      <w:r w:rsidR="00FC66AC" w:rsidRPr="006D3B30">
        <w:rPr>
          <w:rFonts w:cs="Arial"/>
          <w:szCs w:val="20"/>
        </w:rPr>
        <w:t>proposed</w:t>
      </w:r>
      <w:r w:rsidR="00FC66AC">
        <w:t xml:space="preserve"> </w:t>
      </w:r>
      <w:r>
        <w:t>DMF summar</w:t>
      </w:r>
      <w:r w:rsidR="00E7548A">
        <w:t>ies</w:t>
      </w:r>
      <w:r>
        <w:t>?</w:t>
      </w:r>
    </w:p>
    <w:p w14:paraId="3B47A558" w14:textId="076F2BDD" w:rsidR="00D64D5F" w:rsidRDefault="00E63998" w:rsidP="000467C2">
      <w:pPr>
        <w:pStyle w:val="AHPRANumberedlistlevel1"/>
        <w:numPr>
          <w:ilvl w:val="0"/>
          <w:numId w:val="19"/>
        </w:numPr>
        <w:spacing w:after="200"/>
        <w:ind w:left="360"/>
      </w:pPr>
      <w:r>
        <w:t xml:space="preserve">Please share </w:t>
      </w:r>
      <w:r w:rsidR="00D64D5F" w:rsidRPr="00A5577D">
        <w:t xml:space="preserve">any other comments </w:t>
      </w:r>
      <w:r w:rsidR="000F553C">
        <w:t xml:space="preserve">you have </w:t>
      </w:r>
      <w:r w:rsidR="00D64D5F" w:rsidRPr="00A5577D">
        <w:t>on the</w:t>
      </w:r>
      <w:r w:rsidR="00D64D5F">
        <w:t xml:space="preserve"> </w:t>
      </w:r>
      <w:r w:rsidR="00FC66AC" w:rsidRPr="006D3B30">
        <w:rPr>
          <w:rFonts w:cs="Arial"/>
          <w:szCs w:val="20"/>
        </w:rPr>
        <w:t>proposed</w:t>
      </w:r>
      <w:r w:rsidR="00FC66AC" w:rsidRPr="00A5577D">
        <w:rPr>
          <w:color w:val="000000"/>
          <w:szCs w:val="20"/>
        </w:rPr>
        <w:t xml:space="preserve"> </w:t>
      </w:r>
      <w:r w:rsidR="00D64D5F" w:rsidRPr="00A5577D">
        <w:rPr>
          <w:color w:val="000000"/>
          <w:szCs w:val="20"/>
        </w:rPr>
        <w:t>DMF</w:t>
      </w:r>
      <w:r w:rsidR="007A6E62">
        <w:rPr>
          <w:color w:val="000000"/>
          <w:szCs w:val="20"/>
        </w:rPr>
        <w:t xml:space="preserve"> and </w:t>
      </w:r>
      <w:r w:rsidR="00E7548A">
        <w:rPr>
          <w:color w:val="000000"/>
          <w:szCs w:val="20"/>
        </w:rPr>
        <w:t xml:space="preserve">DMF </w:t>
      </w:r>
      <w:r w:rsidR="007A6E62">
        <w:rPr>
          <w:color w:val="000000"/>
          <w:szCs w:val="20"/>
        </w:rPr>
        <w:t>summaries</w:t>
      </w:r>
      <w:r w:rsidR="000F553C">
        <w:t>.</w:t>
      </w:r>
    </w:p>
    <w:p w14:paraId="63E264AD" w14:textId="77777777" w:rsidR="00D0788C" w:rsidRDefault="00D0788C">
      <w:pPr>
        <w:spacing w:after="0"/>
        <w:rPr>
          <w:rFonts w:eastAsia="Times New Roman" w:cs="Arial"/>
          <w:b/>
          <w:color w:val="008EC4"/>
          <w:sz w:val="20"/>
          <w:szCs w:val="20"/>
          <w:lang w:val="en-US"/>
        </w:rPr>
      </w:pPr>
      <w:r>
        <w:rPr>
          <w:rFonts w:cs="Arial"/>
          <w:szCs w:val="20"/>
        </w:rPr>
        <w:br w:type="page"/>
      </w:r>
    </w:p>
    <w:p w14:paraId="59EDBE40" w14:textId="60101429" w:rsidR="00FE7451" w:rsidRDefault="00FE7451" w:rsidP="00FE7451">
      <w:pPr>
        <w:pStyle w:val="AHPRASubhead"/>
        <w:rPr>
          <w:rFonts w:cs="Arial"/>
          <w:szCs w:val="20"/>
        </w:rPr>
      </w:pPr>
      <w:r>
        <w:rPr>
          <w:rFonts w:cs="Arial"/>
          <w:szCs w:val="20"/>
        </w:rPr>
        <w:lastRenderedPageBreak/>
        <w:t>Attachments</w:t>
      </w:r>
    </w:p>
    <w:p w14:paraId="10A88EEB" w14:textId="5D559DF7" w:rsidR="00FE7451" w:rsidRDefault="00FE7451" w:rsidP="00FE7451">
      <w:pPr>
        <w:pStyle w:val="Default"/>
        <w:spacing w:before="200" w:after="200"/>
        <w:rPr>
          <w:bCs/>
          <w:sz w:val="20"/>
          <w:szCs w:val="20"/>
        </w:rPr>
      </w:pPr>
      <w:r w:rsidRPr="008C10CC">
        <w:rPr>
          <w:b/>
          <w:bCs/>
          <w:sz w:val="20"/>
          <w:szCs w:val="20"/>
        </w:rPr>
        <w:t>Attachment 1</w:t>
      </w:r>
      <w:r w:rsidR="00541E15">
        <w:rPr>
          <w:bCs/>
          <w:sz w:val="20"/>
          <w:szCs w:val="20"/>
        </w:rPr>
        <w:t>: The NMBA</w:t>
      </w:r>
      <w:r>
        <w:rPr>
          <w:bCs/>
          <w:sz w:val="20"/>
          <w:szCs w:val="20"/>
        </w:rPr>
        <w:t xml:space="preserve"> </w:t>
      </w:r>
      <w:r>
        <w:rPr>
          <w:bCs/>
          <w:i/>
          <w:sz w:val="20"/>
          <w:szCs w:val="20"/>
        </w:rPr>
        <w:t>Statem</w:t>
      </w:r>
      <w:r w:rsidR="002B560F">
        <w:rPr>
          <w:bCs/>
          <w:i/>
          <w:sz w:val="20"/>
          <w:szCs w:val="20"/>
        </w:rPr>
        <w:t>ent of assessment against AHPRA</w:t>
      </w:r>
      <w:r>
        <w:rPr>
          <w:bCs/>
          <w:i/>
          <w:sz w:val="20"/>
          <w:szCs w:val="20"/>
        </w:rPr>
        <w:t>s Procedures for development of registration standards and COAG principles for best practice regulation</w:t>
      </w:r>
      <w:r>
        <w:rPr>
          <w:bCs/>
          <w:sz w:val="20"/>
          <w:szCs w:val="20"/>
        </w:rPr>
        <w:t>.</w:t>
      </w:r>
    </w:p>
    <w:p w14:paraId="53F350D1" w14:textId="77777777" w:rsidR="00FE7451" w:rsidRPr="008C10CC" w:rsidRDefault="00FE7451" w:rsidP="00FE7451">
      <w:pPr>
        <w:pStyle w:val="AHPRASubhead"/>
        <w:rPr>
          <w:rFonts w:cs="Arial"/>
          <w:szCs w:val="20"/>
        </w:rPr>
      </w:pPr>
      <w:r w:rsidRPr="008C10CC">
        <w:rPr>
          <w:rFonts w:cs="Arial"/>
          <w:szCs w:val="20"/>
        </w:rPr>
        <w:t xml:space="preserve">Making a submission </w:t>
      </w:r>
    </w:p>
    <w:p w14:paraId="42ACFA59" w14:textId="77777777" w:rsidR="000F3481" w:rsidRDefault="00FE7451" w:rsidP="000F3481">
      <w:pPr>
        <w:pStyle w:val="AHPRAbody"/>
        <w:rPr>
          <w:color w:val="000000"/>
          <w:szCs w:val="20"/>
        </w:rPr>
      </w:pPr>
      <w:r>
        <w:rPr>
          <w:color w:val="000000"/>
          <w:szCs w:val="20"/>
        </w:rPr>
        <w:t xml:space="preserve">The NMBA seeks your feedback on the proposal.  </w:t>
      </w:r>
      <w:r w:rsidR="000F3481">
        <w:rPr>
          <w:color w:val="000000"/>
          <w:szCs w:val="20"/>
        </w:rPr>
        <w:t>You can participate by:</w:t>
      </w:r>
    </w:p>
    <w:p w14:paraId="165D900D" w14:textId="12CBFAE5" w:rsidR="00FE7451" w:rsidRDefault="00FE7451" w:rsidP="000F3481">
      <w:pPr>
        <w:pStyle w:val="AHPRAbody"/>
        <w:numPr>
          <w:ilvl w:val="0"/>
          <w:numId w:val="22"/>
        </w:numPr>
        <w:rPr>
          <w:color w:val="000000"/>
          <w:szCs w:val="20"/>
        </w:rPr>
      </w:pPr>
      <w:r>
        <w:rPr>
          <w:color w:val="000000"/>
          <w:szCs w:val="20"/>
        </w:rPr>
        <w:t xml:space="preserve">completing the questions and providing feedback </w:t>
      </w:r>
      <w:hyperlink r:id="rId12" w:history="1">
        <w:r w:rsidRPr="00D8675B">
          <w:rPr>
            <w:rStyle w:val="Hyperlink"/>
            <w:szCs w:val="20"/>
          </w:rPr>
          <w:t>online</w:t>
        </w:r>
      </w:hyperlink>
      <w:r>
        <w:rPr>
          <w:color w:val="000000"/>
          <w:szCs w:val="20"/>
        </w:rPr>
        <w:t xml:space="preserve"> </w:t>
      </w:r>
    </w:p>
    <w:p w14:paraId="342C7AB8" w14:textId="760F533D" w:rsidR="000F3481" w:rsidRPr="007C5ED4" w:rsidRDefault="000F3481" w:rsidP="00867C0B">
      <w:pPr>
        <w:pStyle w:val="AHPRAbody"/>
        <w:numPr>
          <w:ilvl w:val="0"/>
          <w:numId w:val="14"/>
        </w:numPr>
        <w:autoSpaceDE w:val="0"/>
        <w:autoSpaceDN w:val="0"/>
        <w:adjustRightInd w:val="0"/>
        <w:rPr>
          <w:rFonts w:eastAsia="Calibri"/>
          <w:color w:val="000000"/>
          <w:szCs w:val="20"/>
          <w:lang w:eastAsia="en-AU"/>
        </w:rPr>
      </w:pPr>
      <w:r w:rsidRPr="000F3481">
        <w:rPr>
          <w:szCs w:val="20"/>
        </w:rPr>
        <w:t xml:space="preserve">or </w:t>
      </w:r>
      <w:r w:rsidR="00FE7451" w:rsidRPr="000F3481">
        <w:rPr>
          <w:szCs w:val="20"/>
        </w:rPr>
        <w:t xml:space="preserve">emailing your responses in a Word document with the subject line ‘Decision-making framework’ to </w:t>
      </w:r>
      <w:hyperlink r:id="rId13" w:history="1">
        <w:r w:rsidR="00FE7451" w:rsidRPr="000467C2">
          <w:rPr>
            <w:rStyle w:val="Hyperlink"/>
            <w:szCs w:val="20"/>
          </w:rPr>
          <w:t>nmbafeedback@ahpra.gov.au</w:t>
        </w:r>
      </w:hyperlink>
      <w:r w:rsidR="00FE7451" w:rsidRPr="000F3481">
        <w:rPr>
          <w:b/>
          <w:szCs w:val="20"/>
        </w:rPr>
        <w:t xml:space="preserve"> by close of business on </w:t>
      </w:r>
      <w:r w:rsidR="007C5ED4" w:rsidRPr="007C5ED4">
        <w:rPr>
          <w:b/>
          <w:szCs w:val="20"/>
          <w:u w:val="single"/>
        </w:rPr>
        <w:t>Monday 17 June</w:t>
      </w:r>
      <w:r w:rsidR="00FE7451" w:rsidRPr="007C5ED4">
        <w:rPr>
          <w:b/>
          <w:szCs w:val="20"/>
          <w:u w:val="single"/>
        </w:rPr>
        <w:t xml:space="preserve"> 2019</w:t>
      </w:r>
    </w:p>
    <w:p w14:paraId="7FDD8598" w14:textId="5BF07E5C" w:rsidR="00FE7451" w:rsidRPr="000F3481" w:rsidRDefault="00FE7451" w:rsidP="00867C0B">
      <w:pPr>
        <w:pStyle w:val="AHPRAbody"/>
        <w:numPr>
          <w:ilvl w:val="0"/>
          <w:numId w:val="14"/>
        </w:numPr>
        <w:autoSpaceDE w:val="0"/>
        <w:autoSpaceDN w:val="0"/>
        <w:adjustRightInd w:val="0"/>
        <w:rPr>
          <w:rFonts w:eastAsia="Calibri"/>
          <w:color w:val="000000"/>
          <w:szCs w:val="20"/>
          <w:lang w:eastAsia="en-AU"/>
        </w:rPr>
      </w:pPr>
      <w:r w:rsidRPr="000F3481">
        <w:rPr>
          <w:rFonts w:eastAsia="Calibri"/>
          <w:color w:val="000000"/>
          <w:szCs w:val="20"/>
          <w:lang w:eastAsia="en-AU"/>
        </w:rPr>
        <w:t xml:space="preserve">or, post to </w:t>
      </w:r>
    </w:p>
    <w:p w14:paraId="705B2216" w14:textId="77777777" w:rsidR="00FE7451" w:rsidRDefault="00FE7451" w:rsidP="000F3481">
      <w:pPr>
        <w:ind w:left="720"/>
        <w:rPr>
          <w:rFonts w:eastAsia="Calibri" w:cs="Arial"/>
          <w:color w:val="000000"/>
          <w:sz w:val="20"/>
          <w:szCs w:val="20"/>
          <w:lang w:eastAsia="en-AU"/>
        </w:rPr>
      </w:pPr>
      <w:r w:rsidRPr="00840041">
        <w:rPr>
          <w:rFonts w:eastAsia="Calibri" w:cs="Arial"/>
          <w:color w:val="000000"/>
          <w:sz w:val="20"/>
          <w:szCs w:val="20"/>
          <w:lang w:eastAsia="en-AU"/>
        </w:rPr>
        <w:t xml:space="preserve">The Executive Officer </w:t>
      </w:r>
      <w:r>
        <w:rPr>
          <w:rFonts w:eastAsia="Calibri" w:cs="Arial"/>
          <w:color w:val="000000"/>
          <w:sz w:val="20"/>
          <w:szCs w:val="20"/>
          <w:lang w:eastAsia="en-AU"/>
        </w:rPr>
        <w:br/>
      </w:r>
      <w:r w:rsidRPr="00840041">
        <w:rPr>
          <w:rFonts w:eastAsia="Calibri" w:cs="Arial"/>
          <w:color w:val="000000"/>
          <w:sz w:val="20"/>
          <w:szCs w:val="20"/>
          <w:lang w:eastAsia="en-AU"/>
        </w:rPr>
        <w:t>Nursing an</w:t>
      </w:r>
      <w:r>
        <w:rPr>
          <w:rFonts w:eastAsia="Calibri" w:cs="Arial"/>
          <w:color w:val="000000"/>
          <w:sz w:val="20"/>
          <w:szCs w:val="20"/>
          <w:lang w:eastAsia="en-AU"/>
        </w:rPr>
        <w:t>d Midwifery Board of Australia</w:t>
      </w:r>
      <w:r>
        <w:rPr>
          <w:rFonts w:eastAsia="Calibri" w:cs="Arial"/>
          <w:color w:val="000000"/>
          <w:sz w:val="20"/>
          <w:szCs w:val="20"/>
          <w:lang w:eastAsia="en-AU"/>
        </w:rPr>
        <w:br/>
      </w:r>
      <w:r w:rsidRPr="00840041">
        <w:rPr>
          <w:rFonts w:eastAsia="Calibri" w:cs="Arial"/>
          <w:color w:val="000000"/>
          <w:sz w:val="20"/>
          <w:szCs w:val="20"/>
          <w:lang w:eastAsia="en-AU"/>
        </w:rPr>
        <w:t xml:space="preserve">GPO Box 9958 </w:t>
      </w:r>
      <w:r>
        <w:rPr>
          <w:rFonts w:eastAsia="Calibri" w:cs="Arial"/>
          <w:color w:val="000000"/>
          <w:sz w:val="20"/>
          <w:szCs w:val="20"/>
          <w:lang w:eastAsia="en-AU"/>
        </w:rPr>
        <w:br/>
      </w:r>
      <w:r w:rsidRPr="00840041">
        <w:rPr>
          <w:rFonts w:eastAsia="Calibri" w:cs="Arial"/>
          <w:color w:val="000000"/>
          <w:sz w:val="20"/>
          <w:szCs w:val="20"/>
          <w:lang w:eastAsia="en-AU"/>
        </w:rPr>
        <w:t>Melbourne VIC 3001</w:t>
      </w:r>
    </w:p>
    <w:p w14:paraId="10245C05" w14:textId="296CC2E1" w:rsidR="000F3481" w:rsidRDefault="000F3481">
      <w:pPr>
        <w:spacing w:after="0"/>
        <w:rPr>
          <w:b/>
          <w:color w:val="007DC3"/>
          <w:sz w:val="28"/>
          <w:szCs w:val="28"/>
        </w:rPr>
      </w:pPr>
      <w:r>
        <w:rPr>
          <w:sz w:val="28"/>
          <w:szCs w:val="28"/>
        </w:rPr>
        <w:br w:type="page"/>
      </w:r>
    </w:p>
    <w:p w14:paraId="4C7D0A01" w14:textId="77777777" w:rsidR="006C1FDC" w:rsidRDefault="006C1FDC" w:rsidP="006C1FDC">
      <w:pPr>
        <w:pStyle w:val="AHPRASubheading"/>
        <w:rPr>
          <w:sz w:val="28"/>
          <w:szCs w:val="28"/>
        </w:rPr>
        <w:sectPr w:rsidR="006C1FDC" w:rsidSect="00687BA6">
          <w:headerReference w:type="even" r:id="rId14"/>
          <w:headerReference w:type="default" r:id="rId15"/>
          <w:footerReference w:type="even" r:id="rId16"/>
          <w:footerReference w:type="default" r:id="rId17"/>
          <w:headerReference w:type="first" r:id="rId18"/>
          <w:footerReference w:type="first" r:id="rId19"/>
          <w:pgSz w:w="11900" w:h="16840"/>
          <w:pgMar w:top="1383" w:right="1247" w:bottom="992" w:left="1247" w:header="284" w:footer="454" w:gutter="0"/>
          <w:cols w:space="708"/>
          <w:titlePg/>
          <w:docGrid w:linePitch="326"/>
        </w:sectPr>
      </w:pPr>
    </w:p>
    <w:p w14:paraId="7CB08A56" w14:textId="77777777" w:rsidR="000F3481" w:rsidRDefault="000F3481" w:rsidP="0018320F">
      <w:pPr>
        <w:pStyle w:val="AHPRADocumentsubheading"/>
        <w:spacing w:before="360"/>
        <w:rPr>
          <w:color w:val="00BCE4"/>
        </w:rPr>
      </w:pPr>
      <w:bookmarkStart w:id="26" w:name="_Toc400370763"/>
      <w:bookmarkStart w:id="27" w:name="_Toc354073141"/>
      <w:bookmarkStart w:id="28" w:name="_Toc456097674"/>
      <w:bookmarkStart w:id="29" w:name="_Toc456098427"/>
      <w:bookmarkEnd w:id="18"/>
      <w:bookmarkEnd w:id="19"/>
      <w:bookmarkEnd w:id="20"/>
      <w:bookmarkEnd w:id="21"/>
      <w:bookmarkEnd w:id="22"/>
      <w:bookmarkEnd w:id="23"/>
      <w:bookmarkEnd w:id="24"/>
    </w:p>
    <w:p w14:paraId="57DEB1D8" w14:textId="5765EFE2" w:rsidR="0018320F" w:rsidRDefault="00FE7451" w:rsidP="0018320F">
      <w:pPr>
        <w:pStyle w:val="AHPRADocumentsubheading"/>
        <w:spacing w:before="360"/>
        <w:rPr>
          <w:color w:val="00BCE4"/>
        </w:rPr>
      </w:pPr>
      <w:r>
        <w:rPr>
          <w:color w:val="00BCE4"/>
        </w:rPr>
        <w:t xml:space="preserve">National </w:t>
      </w:r>
      <w:r w:rsidR="0018320F">
        <w:rPr>
          <w:color w:val="00BCE4"/>
        </w:rPr>
        <w:t>Board’s statem</w:t>
      </w:r>
      <w:r w:rsidR="001F3995">
        <w:rPr>
          <w:color w:val="00BCE4"/>
        </w:rPr>
        <w:t>ent of assessment against AHPRAs</w:t>
      </w:r>
      <w:r w:rsidR="0018320F">
        <w:rPr>
          <w:color w:val="00BCE4"/>
        </w:rPr>
        <w:t xml:space="preserve"> </w:t>
      </w:r>
      <w:r w:rsidR="0018320F">
        <w:rPr>
          <w:i/>
          <w:color w:val="00BCE4"/>
        </w:rPr>
        <w:t xml:space="preserve">Procedures for development </w:t>
      </w:r>
      <w:r>
        <w:rPr>
          <w:i/>
          <w:color w:val="00BCE4"/>
        </w:rPr>
        <w:t xml:space="preserve">of registration standards </w:t>
      </w:r>
      <w:r w:rsidR="0018320F">
        <w:rPr>
          <w:color w:val="00BCE4"/>
        </w:rPr>
        <w:t xml:space="preserve">and </w:t>
      </w:r>
      <w:r w:rsidR="0018320F">
        <w:rPr>
          <w:i/>
          <w:color w:val="00BCE4"/>
        </w:rPr>
        <w:t>COAG principles for best practice regulation</w:t>
      </w:r>
      <w:bookmarkEnd w:id="26"/>
      <w:bookmarkEnd w:id="27"/>
      <w:bookmarkEnd w:id="28"/>
      <w:bookmarkEnd w:id="29"/>
    </w:p>
    <w:p w14:paraId="1559A049" w14:textId="77777777" w:rsidR="0018320F" w:rsidRDefault="0018320F" w:rsidP="0018320F">
      <w:pPr>
        <w:pStyle w:val="AHPRAbody"/>
        <w:rPr>
          <w:color w:val="31849B"/>
        </w:rPr>
      </w:pPr>
      <w:bookmarkStart w:id="30" w:name="_Toc354073142"/>
      <w:r>
        <w:t xml:space="preserve">The Australian Health Practitioner Regulation Agency (AHPRA) has </w:t>
      </w:r>
      <w:r>
        <w:rPr>
          <w:i/>
        </w:rPr>
        <w:t>Procedures for the development of registration standards, codes and guidelines</w:t>
      </w:r>
      <w:r>
        <w:t xml:space="preserve"> which are available at:  </w:t>
      </w:r>
      <w:hyperlink r:id="rId20" w:history="1">
        <w:r>
          <w:rPr>
            <w:rStyle w:val="Hyperlink"/>
            <w:szCs w:val="20"/>
          </w:rPr>
          <w:t>www.ahpra.gov.au</w:t>
        </w:r>
        <w:bookmarkEnd w:id="30"/>
      </w:hyperlink>
    </w:p>
    <w:p w14:paraId="2A66CAD1" w14:textId="77777777" w:rsidR="0018320F" w:rsidRDefault="0018320F" w:rsidP="0018320F">
      <w:pPr>
        <w:pStyle w:val="AHPRAbody"/>
      </w:pPr>
      <w:bookmarkStart w:id="31" w:name="_Toc354073143"/>
      <w:r>
        <w:t xml:space="preserve">These procedures have been developed by AHPRA in accordance with section 25 of the </w:t>
      </w:r>
      <w:r>
        <w:rPr>
          <w:i/>
        </w:rPr>
        <w:t xml:space="preserve">Health Practitioner Regulation National Law </w:t>
      </w:r>
      <w:r>
        <w:t>as in force in each state and territory (the National Law) which requires AHPRA to establish procedures for the purpose of ensuring that the National Registration and Accreditation Scheme operates in accordance with good regulatory practice.</w:t>
      </w:r>
      <w:bookmarkEnd w:id="31"/>
    </w:p>
    <w:p w14:paraId="5CD6DBEF" w14:textId="39C0383E" w:rsidR="002A13FB" w:rsidRPr="002A13FB" w:rsidRDefault="0018320F" w:rsidP="0018320F">
      <w:pPr>
        <w:pStyle w:val="AHPRAbody"/>
        <w:rPr>
          <w:b/>
          <w:color w:val="000000"/>
          <w:szCs w:val="20"/>
        </w:rPr>
      </w:pPr>
      <w:bookmarkStart w:id="32" w:name="_Toc354073144"/>
      <w:r>
        <w:rPr>
          <w:color w:val="000000"/>
          <w:szCs w:val="20"/>
        </w:rPr>
        <w:t xml:space="preserve">Below is the Nursing and Midwifery Board of Australia’s (NMBA) assessment </w:t>
      </w:r>
      <w:r w:rsidR="009359E9">
        <w:rPr>
          <w:color w:val="000000"/>
          <w:szCs w:val="20"/>
        </w:rPr>
        <w:t xml:space="preserve">of their proposal for a </w:t>
      </w:r>
      <w:r w:rsidR="00FE7451">
        <w:rPr>
          <w:b/>
          <w:color w:val="000000"/>
          <w:szCs w:val="20"/>
        </w:rPr>
        <w:t>D</w:t>
      </w:r>
      <w:r w:rsidR="009359E9" w:rsidRPr="00FE7451">
        <w:rPr>
          <w:b/>
          <w:color w:val="000000"/>
          <w:szCs w:val="20"/>
        </w:rPr>
        <w:t>ecision-making framework</w:t>
      </w:r>
      <w:bookmarkEnd w:id="32"/>
      <w:r w:rsidR="00FE7451">
        <w:rPr>
          <w:b/>
          <w:color w:val="000000"/>
          <w:szCs w:val="20"/>
        </w:rPr>
        <w:t xml:space="preserve"> for nurses an</w:t>
      </w:r>
      <w:r w:rsidR="001D4042">
        <w:rPr>
          <w:b/>
          <w:color w:val="000000"/>
          <w:szCs w:val="20"/>
        </w:rPr>
        <w:t>d</w:t>
      </w:r>
      <w:r w:rsidR="00FE7451">
        <w:rPr>
          <w:b/>
          <w:color w:val="000000"/>
          <w:szCs w:val="20"/>
        </w:rPr>
        <w:t xml:space="preserve"> midwives.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
        <w:gridCol w:w="8898"/>
        <w:gridCol w:w="113"/>
        <w:gridCol w:w="118"/>
      </w:tblGrid>
      <w:tr w:rsidR="00497647" w:rsidRPr="00E8191A" w14:paraId="1E9BCA09" w14:textId="77777777" w:rsidTr="000F3481">
        <w:trPr>
          <w:gridBefore w:val="1"/>
          <w:gridAfter w:val="1"/>
          <w:wBefore w:w="113" w:type="dxa"/>
          <w:wAfter w:w="118" w:type="dxa"/>
        </w:trPr>
        <w:tc>
          <w:tcPr>
            <w:tcW w:w="9011" w:type="dxa"/>
            <w:gridSpan w:val="2"/>
            <w:tcBorders>
              <w:top w:val="single" w:sz="4" w:space="0" w:color="auto"/>
              <w:left w:val="single" w:sz="4" w:space="0" w:color="auto"/>
              <w:bottom w:val="single" w:sz="4" w:space="0" w:color="auto"/>
              <w:right w:val="single" w:sz="4" w:space="0" w:color="auto"/>
            </w:tcBorders>
          </w:tcPr>
          <w:p w14:paraId="68805723" w14:textId="77777777" w:rsidR="00497647" w:rsidRPr="00E8191A" w:rsidRDefault="00497647" w:rsidP="00F72614">
            <w:pPr>
              <w:pStyle w:val="AHPRAHeadline"/>
              <w:numPr>
                <w:ilvl w:val="0"/>
                <w:numId w:val="12"/>
              </w:numPr>
              <w:spacing w:before="60" w:after="60"/>
              <w:ind w:left="454" w:hanging="454"/>
              <w:outlineLvl w:val="0"/>
              <w:rPr>
                <w:b/>
                <w:color w:val="4F81BD" w:themeColor="accent1"/>
                <w:sz w:val="20"/>
                <w:szCs w:val="20"/>
              </w:rPr>
            </w:pPr>
            <w:r w:rsidRPr="00E8191A">
              <w:rPr>
                <w:b/>
                <w:color w:val="4F81BD" w:themeColor="accent1"/>
                <w:sz w:val="20"/>
                <w:szCs w:val="20"/>
              </w:rPr>
              <w:t>The proposal takes into account the National Scheme’s objectives and guiding principles set out in section 3 of the National Law</w:t>
            </w:r>
          </w:p>
        </w:tc>
      </w:tr>
      <w:tr w:rsidR="0018320F" w14:paraId="647D5F0F" w14:textId="77777777" w:rsidTr="000F34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242" w:type="dxa"/>
            <w:gridSpan w:val="4"/>
            <w:hideMark/>
          </w:tcPr>
          <w:p w14:paraId="06683B99" w14:textId="77777777" w:rsidR="002B560F" w:rsidRDefault="002B560F" w:rsidP="002B560F">
            <w:pPr>
              <w:pStyle w:val="AHPRAbody"/>
              <w:spacing w:after="0" w:line="276" w:lineRule="auto"/>
              <w:rPr>
                <w:b/>
              </w:rPr>
            </w:pPr>
            <w:bookmarkStart w:id="33" w:name="_Toc354073145"/>
          </w:p>
          <w:p w14:paraId="491A7491" w14:textId="7238DE62" w:rsidR="0018320F" w:rsidRDefault="0018320F" w:rsidP="002B560F">
            <w:pPr>
              <w:pStyle w:val="AHPRAbody"/>
              <w:spacing w:after="0" w:line="276" w:lineRule="auto"/>
              <w:rPr>
                <w:b/>
              </w:rPr>
            </w:pPr>
            <w:r w:rsidRPr="0056721F">
              <w:rPr>
                <w:b/>
              </w:rPr>
              <w:t>Board assessment</w:t>
            </w:r>
            <w:bookmarkEnd w:id="33"/>
          </w:p>
          <w:p w14:paraId="0AB85283" w14:textId="77777777" w:rsidR="002B560F" w:rsidRPr="0056721F" w:rsidRDefault="002B560F" w:rsidP="002B560F">
            <w:pPr>
              <w:pStyle w:val="AHPRAbody"/>
              <w:spacing w:after="0" w:line="276" w:lineRule="auto"/>
              <w:rPr>
                <w:b/>
              </w:rPr>
            </w:pPr>
          </w:p>
          <w:p w14:paraId="5E1AE412" w14:textId="106A83AF" w:rsidR="002B560F" w:rsidRDefault="00FC5D22" w:rsidP="002B560F">
            <w:pPr>
              <w:pStyle w:val="AHPRAbody"/>
              <w:spacing w:after="0"/>
            </w:pPr>
            <w:bookmarkStart w:id="34" w:name="_Toc354073146"/>
            <w:r>
              <w:t>T</w:t>
            </w:r>
            <w:r w:rsidR="0018320F" w:rsidRPr="0056721F">
              <w:t>he NMBA consi</w:t>
            </w:r>
            <w:r w:rsidR="0056721F">
              <w:t xml:space="preserve">ders that </w:t>
            </w:r>
            <w:r w:rsidR="008D0FC1">
              <w:t xml:space="preserve">updating the </w:t>
            </w:r>
            <w:r w:rsidR="008D0FC1" w:rsidRPr="006E51E2">
              <w:rPr>
                <w:i/>
              </w:rPr>
              <w:t>National framework for the development of decision-making tools for nursing and midwifery practice</w:t>
            </w:r>
            <w:r w:rsidR="008D0FC1">
              <w:t xml:space="preserve"> (</w:t>
            </w:r>
            <w:r w:rsidR="00D768DD">
              <w:t>the n</w:t>
            </w:r>
            <w:r w:rsidR="008D0FC1">
              <w:t xml:space="preserve">ational framework) to become the </w:t>
            </w:r>
            <w:r w:rsidR="008D0FC1">
              <w:rPr>
                <w:i/>
              </w:rPr>
              <w:t>Decision-making framework for nurses and midwives</w:t>
            </w:r>
            <w:r w:rsidR="008D0FC1">
              <w:t xml:space="preserve"> (the DMF) </w:t>
            </w:r>
            <w:r w:rsidR="0018320F" w:rsidRPr="0056721F">
              <w:t>meet</w:t>
            </w:r>
            <w:r w:rsidR="00A5577D">
              <w:t>s</w:t>
            </w:r>
            <w:r w:rsidR="0018320F" w:rsidRPr="0056721F">
              <w:t xml:space="preserve"> the objectives and guiding principles of the National Law.</w:t>
            </w:r>
            <w:bookmarkEnd w:id="34"/>
            <w:r w:rsidR="0060757C" w:rsidRPr="00237E28">
              <w:t xml:space="preserve"> The </w:t>
            </w:r>
            <w:r w:rsidR="003F2115">
              <w:t xml:space="preserve">proposed </w:t>
            </w:r>
            <w:r w:rsidR="0060757C" w:rsidRPr="00800876">
              <w:rPr>
                <w:color w:val="000000"/>
              </w:rPr>
              <w:t>DMF</w:t>
            </w:r>
            <w:r w:rsidR="0060757C" w:rsidRPr="00800876">
              <w:rPr>
                <w:color w:val="000000"/>
                <w:szCs w:val="20"/>
              </w:rPr>
              <w:t xml:space="preserve"> </w:t>
            </w:r>
            <w:r w:rsidR="0060757C" w:rsidRPr="007F7752">
              <w:t xml:space="preserve">promotes safety and quality for nurses and midwives in making consistent decisions </w:t>
            </w:r>
            <w:r w:rsidR="00B429EC">
              <w:t xml:space="preserve">about nursing or midwifery practice </w:t>
            </w:r>
            <w:r w:rsidR="0060757C" w:rsidRPr="007F7752">
              <w:t>where decision-making is guided by principles based on educational preparation, competence, qualifications and experience of the nurse or midwife</w:t>
            </w:r>
            <w:r w:rsidR="002B560F">
              <w:t xml:space="preserve">. </w:t>
            </w:r>
            <w:bookmarkStart w:id="35" w:name="_Toc354073147"/>
          </w:p>
          <w:p w14:paraId="1A39210C" w14:textId="77777777" w:rsidR="002B560F" w:rsidRDefault="002B560F" w:rsidP="002B560F">
            <w:pPr>
              <w:pStyle w:val="AHPRAbody"/>
              <w:spacing w:after="0"/>
            </w:pPr>
          </w:p>
          <w:p w14:paraId="7BB7DF65" w14:textId="35ECA94F" w:rsidR="0018320F" w:rsidRDefault="0018320F" w:rsidP="002B560F">
            <w:pPr>
              <w:pStyle w:val="AHPRAbody"/>
              <w:spacing w:after="0"/>
            </w:pPr>
            <w:r w:rsidRPr="0056721F">
              <w:t xml:space="preserve">The </w:t>
            </w:r>
            <w:r w:rsidR="003F2115">
              <w:t xml:space="preserve">proposed </w:t>
            </w:r>
            <w:r w:rsidR="00E41D69">
              <w:t>DMF</w:t>
            </w:r>
            <w:r w:rsidRPr="0056721F">
              <w:t xml:space="preserve"> will provide for the protection of the public by supporting nurses and midwives </w:t>
            </w:r>
            <w:r w:rsidRPr="0056721F">
              <w:rPr>
                <w:lang w:eastAsia="en-AU"/>
              </w:rPr>
              <w:t>in the delivery of safe practice and ful</w:t>
            </w:r>
            <w:r w:rsidR="002B560F">
              <w:rPr>
                <w:lang w:eastAsia="en-AU"/>
              </w:rPr>
              <w:t xml:space="preserve">filling their professional roles. </w:t>
            </w:r>
            <w:r w:rsidR="0056721F">
              <w:t>The</w:t>
            </w:r>
            <w:r w:rsidR="00E41D69">
              <w:t xml:space="preserve"> </w:t>
            </w:r>
            <w:r w:rsidR="003F2115">
              <w:t xml:space="preserve">proposed </w:t>
            </w:r>
            <w:r w:rsidR="0056721F">
              <w:t xml:space="preserve">DMF </w:t>
            </w:r>
            <w:r w:rsidR="0056721F" w:rsidRPr="00DF2011">
              <w:t>provide</w:t>
            </w:r>
            <w:r w:rsidR="0056721F">
              <w:t>s</w:t>
            </w:r>
            <w:r w:rsidR="0056721F" w:rsidRPr="00DF2011">
              <w:t xml:space="preserve"> nurses and midwives </w:t>
            </w:r>
            <w:r w:rsidR="0056721F">
              <w:t xml:space="preserve">with </w:t>
            </w:r>
            <w:r w:rsidR="00B429EC">
              <w:t>the foundation</w:t>
            </w:r>
            <w:r w:rsidR="0056721F">
              <w:t xml:space="preserve"> for guiding decision-making and promotes the provision of quality health services</w:t>
            </w:r>
            <w:r w:rsidR="00C91C19">
              <w:t>.</w:t>
            </w:r>
            <w:r w:rsidR="0056721F">
              <w:t xml:space="preserve"> </w:t>
            </w:r>
            <w:bookmarkStart w:id="36" w:name="_Toc354073148"/>
            <w:bookmarkEnd w:id="35"/>
            <w:r w:rsidR="002B560F">
              <w:t>T</w:t>
            </w:r>
            <w:r w:rsidRPr="0056721F">
              <w:t xml:space="preserve">he </w:t>
            </w:r>
            <w:r w:rsidR="003F2115">
              <w:t xml:space="preserve">proposed </w:t>
            </w:r>
            <w:r w:rsidR="00E41D69">
              <w:t>DMF</w:t>
            </w:r>
            <w:r w:rsidRPr="0056721F">
              <w:t xml:space="preserve"> also support</w:t>
            </w:r>
            <w:r w:rsidR="0056721F">
              <w:t>s</w:t>
            </w:r>
            <w:r w:rsidRPr="0056721F">
              <w:t xml:space="preserve"> the National Scheme to operate in a transparent, accountable, efficient, effective and fair way.</w:t>
            </w:r>
            <w:bookmarkEnd w:id="36"/>
          </w:p>
          <w:p w14:paraId="18E33C8A" w14:textId="77777777" w:rsidR="002A13FB" w:rsidRDefault="002A13FB" w:rsidP="002B560F">
            <w:pPr>
              <w:pStyle w:val="AHPRAbody"/>
              <w:spacing w:after="0"/>
            </w:pPr>
          </w:p>
          <w:p w14:paraId="58021F73" w14:textId="77777777" w:rsidR="00497647" w:rsidRPr="0056721F" w:rsidRDefault="00497647" w:rsidP="002B560F">
            <w:pPr>
              <w:pStyle w:val="AHPRAbody"/>
              <w:spacing w:after="0" w:line="276" w:lineRule="auto"/>
            </w:pPr>
          </w:p>
        </w:tc>
      </w:tr>
      <w:tr w:rsidR="00497647" w:rsidRPr="00E8191A" w14:paraId="06355988" w14:textId="77777777" w:rsidTr="000467C2">
        <w:trPr>
          <w:gridBefore w:val="1"/>
          <w:gridAfter w:val="2"/>
          <w:wBefore w:w="113" w:type="dxa"/>
          <w:wAfter w:w="231" w:type="dxa"/>
        </w:trPr>
        <w:tc>
          <w:tcPr>
            <w:tcW w:w="8898" w:type="dxa"/>
            <w:tcBorders>
              <w:top w:val="single" w:sz="4" w:space="0" w:color="auto"/>
              <w:left w:val="single" w:sz="4" w:space="0" w:color="auto"/>
              <w:bottom w:val="single" w:sz="4" w:space="0" w:color="auto"/>
              <w:right w:val="single" w:sz="4" w:space="0" w:color="auto"/>
            </w:tcBorders>
          </w:tcPr>
          <w:p w14:paraId="38B4ABF3" w14:textId="3101F824" w:rsidR="00497647" w:rsidRPr="00E8191A" w:rsidRDefault="00497647" w:rsidP="000467C2">
            <w:pPr>
              <w:pStyle w:val="AHPRAHeadline"/>
              <w:numPr>
                <w:ilvl w:val="0"/>
                <w:numId w:val="12"/>
              </w:numPr>
              <w:spacing w:before="60" w:after="60"/>
              <w:ind w:left="481" w:hanging="481"/>
              <w:outlineLvl w:val="0"/>
              <w:rPr>
                <w:b/>
                <w:color w:val="4F81BD" w:themeColor="accent1"/>
                <w:sz w:val="20"/>
                <w:szCs w:val="20"/>
              </w:rPr>
            </w:pPr>
            <w:r w:rsidRPr="00E8191A">
              <w:rPr>
                <w:b/>
                <w:color w:val="4F81BD" w:themeColor="accent1"/>
                <w:sz w:val="20"/>
                <w:szCs w:val="20"/>
              </w:rPr>
              <w:t>The consultation requirements of the National Law are met</w:t>
            </w:r>
          </w:p>
        </w:tc>
      </w:tr>
      <w:tr w:rsidR="00D0788C" w:rsidRPr="00D0788C" w14:paraId="2B111AB6" w14:textId="77777777" w:rsidTr="000F34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242" w:type="dxa"/>
            <w:gridSpan w:val="4"/>
            <w:hideMark/>
          </w:tcPr>
          <w:p w14:paraId="47B85820" w14:textId="77777777" w:rsidR="00497647" w:rsidRPr="00D0788C" w:rsidRDefault="000F3481" w:rsidP="00497647">
            <w:pPr>
              <w:pStyle w:val="AHPRAbody"/>
              <w:spacing w:after="0" w:line="276" w:lineRule="auto"/>
              <w:rPr>
                <w:b/>
                <w:szCs w:val="20"/>
              </w:rPr>
            </w:pPr>
            <w:bookmarkStart w:id="37" w:name="_Toc354073149"/>
            <w:r w:rsidRPr="00D0788C">
              <w:rPr>
                <w:rFonts w:cs="Times New Roman"/>
                <w:sz w:val="24"/>
              </w:rPr>
              <w:br w:type="page"/>
            </w:r>
          </w:p>
          <w:p w14:paraId="0619936D" w14:textId="10F9529D" w:rsidR="0018320F" w:rsidRPr="00D0788C" w:rsidRDefault="0018320F" w:rsidP="004551B0">
            <w:pPr>
              <w:pStyle w:val="AHPRAbody"/>
              <w:spacing w:line="276" w:lineRule="auto"/>
              <w:rPr>
                <w:b/>
                <w:szCs w:val="20"/>
              </w:rPr>
            </w:pPr>
            <w:r w:rsidRPr="00D0788C">
              <w:rPr>
                <w:b/>
                <w:szCs w:val="20"/>
              </w:rPr>
              <w:t>Board assessment</w:t>
            </w:r>
            <w:bookmarkEnd w:id="37"/>
          </w:p>
          <w:p w14:paraId="1E39813C" w14:textId="77777777" w:rsidR="0018320F" w:rsidRPr="00D0788C" w:rsidRDefault="0018320F" w:rsidP="004551B0">
            <w:pPr>
              <w:pStyle w:val="AHPRAbody"/>
              <w:rPr>
                <w:szCs w:val="20"/>
              </w:rPr>
            </w:pPr>
            <w:bookmarkStart w:id="38" w:name="_Toc354073150"/>
            <w:r w:rsidRPr="00D0788C">
              <w:rPr>
                <w:szCs w:val="20"/>
              </w:rPr>
              <w:t>The National Law requires wide-ranging consultation on proposed standards, codes and guidelines</w:t>
            </w:r>
            <w:r w:rsidR="00D8043D" w:rsidRPr="00D0788C">
              <w:rPr>
                <w:szCs w:val="20"/>
              </w:rPr>
              <w:t xml:space="preserve">. </w:t>
            </w:r>
            <w:r w:rsidRPr="00D0788C">
              <w:rPr>
                <w:szCs w:val="20"/>
              </w:rPr>
              <w:t>The National Law also requires a Board to consult other boards on matters of shared interest.</w:t>
            </w:r>
            <w:bookmarkEnd w:id="38"/>
          </w:p>
          <w:p w14:paraId="1F1F9CF6" w14:textId="52AE1CAF" w:rsidR="00D8043D" w:rsidRPr="000467C2" w:rsidRDefault="0018320F" w:rsidP="00D8043D">
            <w:pPr>
              <w:pStyle w:val="AHPRAbody"/>
              <w:rPr>
                <w:szCs w:val="20"/>
              </w:rPr>
            </w:pPr>
            <w:r w:rsidRPr="00D0788C">
              <w:rPr>
                <w:szCs w:val="20"/>
              </w:rPr>
              <w:t xml:space="preserve">The NMBA has consulted with the </w:t>
            </w:r>
            <w:r w:rsidR="001664D1" w:rsidRPr="00D0788C">
              <w:rPr>
                <w:szCs w:val="20"/>
              </w:rPr>
              <w:t xml:space="preserve">nursing and midwifery </w:t>
            </w:r>
            <w:r w:rsidRPr="00D0788C">
              <w:rPr>
                <w:szCs w:val="20"/>
              </w:rPr>
              <w:t xml:space="preserve">professions in the </w:t>
            </w:r>
            <w:r w:rsidR="003F2115" w:rsidRPr="00D0788C">
              <w:rPr>
                <w:szCs w:val="20"/>
              </w:rPr>
              <w:t xml:space="preserve">revision of the National framework and </w:t>
            </w:r>
            <w:r w:rsidRPr="00D0788C">
              <w:rPr>
                <w:szCs w:val="20"/>
              </w:rPr>
              <w:t xml:space="preserve">development of the </w:t>
            </w:r>
            <w:r w:rsidR="003F2115" w:rsidRPr="00D0788C">
              <w:rPr>
                <w:szCs w:val="20"/>
              </w:rPr>
              <w:t xml:space="preserve">proposed </w:t>
            </w:r>
            <w:r w:rsidR="00D8043D" w:rsidRPr="000467C2">
              <w:rPr>
                <w:szCs w:val="20"/>
              </w:rPr>
              <w:t xml:space="preserve">DMF with a benchmarking survey, supported by </w:t>
            </w:r>
            <w:r w:rsidR="00D8043D" w:rsidRPr="004B3D76">
              <w:rPr>
                <w:lang w:val="en-US"/>
              </w:rPr>
              <w:t xml:space="preserve">a </w:t>
            </w:r>
            <w:r w:rsidR="00D8043D" w:rsidRPr="00D0788C">
              <w:t>structured integrative scoping review of relevant national and international literature and regulatory guidelines.</w:t>
            </w:r>
          </w:p>
          <w:p w14:paraId="0594E53B" w14:textId="1F6B609D" w:rsidR="007F6E17" w:rsidRPr="007F6E17" w:rsidRDefault="009359E9" w:rsidP="000467C2">
            <w:pPr>
              <w:autoSpaceDE w:val="0"/>
              <w:autoSpaceDN w:val="0"/>
              <w:adjustRightInd w:val="0"/>
              <w:rPr>
                <w:szCs w:val="20"/>
              </w:rPr>
            </w:pPr>
            <w:r w:rsidRPr="004B3D76">
              <w:rPr>
                <w:sz w:val="20"/>
                <w:szCs w:val="20"/>
              </w:rPr>
              <w:t>C</w:t>
            </w:r>
            <w:r w:rsidR="00D0624F" w:rsidRPr="004B3D76">
              <w:rPr>
                <w:sz w:val="20"/>
                <w:szCs w:val="20"/>
              </w:rPr>
              <w:t>onsultation consists of a</w:t>
            </w:r>
            <w:r w:rsidR="00E41D69" w:rsidRPr="004B3D76">
              <w:rPr>
                <w:sz w:val="20"/>
                <w:szCs w:val="20"/>
              </w:rPr>
              <w:t xml:space="preserve">n </w:t>
            </w:r>
            <w:r w:rsidR="00F74B0E" w:rsidRPr="004B3D76">
              <w:rPr>
                <w:sz w:val="20"/>
                <w:szCs w:val="20"/>
              </w:rPr>
              <w:t>eight-week</w:t>
            </w:r>
            <w:r w:rsidR="00790175" w:rsidRPr="004B3D76">
              <w:rPr>
                <w:sz w:val="20"/>
                <w:szCs w:val="20"/>
              </w:rPr>
              <w:t xml:space="preserve"> public consultation</w:t>
            </w:r>
            <w:r w:rsidR="00E41D69" w:rsidRPr="007F6E17">
              <w:rPr>
                <w:sz w:val="20"/>
                <w:szCs w:val="20"/>
              </w:rPr>
              <w:t xml:space="preserve"> period </w:t>
            </w:r>
            <w:r w:rsidR="0018320F" w:rsidRPr="007F6E17">
              <w:rPr>
                <w:sz w:val="20"/>
                <w:szCs w:val="20"/>
              </w:rPr>
              <w:t xml:space="preserve">to benefit from the expertise and comments from stakeholders. The NMBA will </w:t>
            </w:r>
            <w:r w:rsidR="0018320F" w:rsidRPr="000467C2">
              <w:rPr>
                <w:rFonts w:cs="Arial"/>
                <w:sz w:val="20"/>
                <w:szCs w:val="20"/>
              </w:rPr>
              <w:t xml:space="preserve">consider all feedback received before agreeing the </w:t>
            </w:r>
            <w:r w:rsidR="00BF361F" w:rsidRPr="004B3D76">
              <w:rPr>
                <w:sz w:val="20"/>
                <w:szCs w:val="20"/>
              </w:rPr>
              <w:t>final</w:t>
            </w:r>
            <w:r w:rsidR="002159D3" w:rsidRPr="004B3D76">
              <w:rPr>
                <w:sz w:val="20"/>
                <w:szCs w:val="20"/>
              </w:rPr>
              <w:t xml:space="preserve"> </w:t>
            </w:r>
            <w:r w:rsidR="0018320F" w:rsidRPr="000467C2">
              <w:rPr>
                <w:rFonts w:cs="Arial"/>
                <w:sz w:val="20"/>
                <w:szCs w:val="20"/>
              </w:rPr>
              <w:t xml:space="preserve">version of the </w:t>
            </w:r>
            <w:r w:rsidR="003F2115" w:rsidRPr="000467C2">
              <w:rPr>
                <w:rFonts w:cs="Arial"/>
                <w:sz w:val="20"/>
                <w:szCs w:val="20"/>
              </w:rPr>
              <w:t xml:space="preserve">proposed </w:t>
            </w:r>
            <w:r w:rsidR="00D8043D" w:rsidRPr="000467C2">
              <w:rPr>
                <w:rFonts w:cs="Arial"/>
                <w:sz w:val="20"/>
                <w:szCs w:val="20"/>
              </w:rPr>
              <w:t>DMF</w:t>
            </w:r>
            <w:r w:rsidR="0018320F" w:rsidRPr="000467C2">
              <w:rPr>
                <w:rFonts w:cs="Arial"/>
                <w:sz w:val="20"/>
                <w:szCs w:val="20"/>
              </w:rPr>
              <w:t xml:space="preserve">. </w:t>
            </w:r>
          </w:p>
          <w:p w14:paraId="03C80269" w14:textId="0E128361" w:rsidR="007F6E17" w:rsidRPr="000467C2" w:rsidRDefault="007F6E17" w:rsidP="004B3D76">
            <w:pPr>
              <w:autoSpaceDE w:val="0"/>
              <w:autoSpaceDN w:val="0"/>
              <w:adjustRightInd w:val="0"/>
              <w:spacing w:after="0"/>
              <w:rPr>
                <w:szCs w:val="20"/>
              </w:rPr>
            </w:pPr>
          </w:p>
        </w:tc>
      </w:tr>
      <w:tr w:rsidR="0018320F" w14:paraId="128B245D" w14:textId="77777777" w:rsidTr="000F34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242" w:type="dxa"/>
            <w:gridSpan w:val="4"/>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1"/>
            </w:tblGrid>
            <w:tr w:rsidR="00497647" w:rsidRPr="00E8191A" w14:paraId="41ED4D79" w14:textId="77777777" w:rsidTr="002D20C6">
              <w:tc>
                <w:tcPr>
                  <w:tcW w:w="9011" w:type="dxa"/>
                  <w:tcBorders>
                    <w:top w:val="single" w:sz="4" w:space="0" w:color="auto"/>
                    <w:left w:val="single" w:sz="4" w:space="0" w:color="auto"/>
                    <w:bottom w:val="single" w:sz="4" w:space="0" w:color="auto"/>
                    <w:right w:val="single" w:sz="4" w:space="0" w:color="auto"/>
                  </w:tcBorders>
                </w:tcPr>
                <w:p w14:paraId="4A3A842B" w14:textId="77777777" w:rsidR="00497647" w:rsidRPr="00E8191A" w:rsidRDefault="00497647" w:rsidP="00AF5C2A">
                  <w:pPr>
                    <w:pStyle w:val="AHPRAHeadline"/>
                    <w:numPr>
                      <w:ilvl w:val="0"/>
                      <w:numId w:val="12"/>
                    </w:numPr>
                    <w:spacing w:before="60" w:after="60"/>
                    <w:ind w:left="493" w:hanging="425"/>
                    <w:outlineLvl w:val="0"/>
                    <w:rPr>
                      <w:b/>
                      <w:color w:val="4F81BD" w:themeColor="accent1"/>
                      <w:sz w:val="20"/>
                      <w:szCs w:val="20"/>
                    </w:rPr>
                  </w:pPr>
                  <w:bookmarkStart w:id="39" w:name="_Toc354073154"/>
                  <w:r w:rsidRPr="00E8191A">
                    <w:rPr>
                      <w:b/>
                      <w:color w:val="4F81BD" w:themeColor="accent1"/>
                      <w:sz w:val="20"/>
                      <w:szCs w:val="20"/>
                    </w:rPr>
                    <w:lastRenderedPageBreak/>
                    <w:t>The proposal takes into account the COAG Principles for Best Practice Regulation</w:t>
                  </w:r>
                </w:p>
              </w:tc>
            </w:tr>
          </w:tbl>
          <w:p w14:paraId="47C1EB5B" w14:textId="77777777" w:rsidR="00497647" w:rsidRDefault="00497647" w:rsidP="00497647">
            <w:pPr>
              <w:pStyle w:val="AHPRAbody"/>
              <w:spacing w:after="0"/>
              <w:rPr>
                <w:b/>
              </w:rPr>
            </w:pPr>
          </w:p>
          <w:p w14:paraId="756ED813" w14:textId="77777777" w:rsidR="0018320F" w:rsidRPr="00D8043D" w:rsidRDefault="0018320F" w:rsidP="004551B0">
            <w:pPr>
              <w:pStyle w:val="AHPRAbody"/>
              <w:spacing w:line="276" w:lineRule="auto"/>
              <w:rPr>
                <w:b/>
                <w:i/>
                <w:color w:val="7F7F7F"/>
              </w:rPr>
            </w:pPr>
            <w:r w:rsidRPr="00D8043D">
              <w:rPr>
                <w:b/>
              </w:rPr>
              <w:t>Board assessment</w:t>
            </w:r>
            <w:bookmarkEnd w:id="39"/>
          </w:p>
          <w:p w14:paraId="38643ED3" w14:textId="6E520981" w:rsidR="0018320F" w:rsidRPr="00D8043D" w:rsidRDefault="0018320F" w:rsidP="004551B0">
            <w:pPr>
              <w:pStyle w:val="AHPRAbody"/>
              <w:spacing w:line="276" w:lineRule="auto"/>
            </w:pPr>
            <w:bookmarkStart w:id="40" w:name="_Toc354073155"/>
            <w:r w:rsidRPr="00D8043D">
              <w:t>In developing the</w:t>
            </w:r>
            <w:r w:rsidR="00E41D69">
              <w:t xml:space="preserve"> </w:t>
            </w:r>
            <w:r w:rsidR="003F2115">
              <w:t xml:space="preserve">proposed </w:t>
            </w:r>
            <w:r w:rsidR="002159D3">
              <w:rPr>
                <w:color w:val="000000"/>
                <w:lang w:eastAsia="en-AU"/>
              </w:rPr>
              <w:t>DMF</w:t>
            </w:r>
            <w:r w:rsidRPr="00D8043D">
              <w:rPr>
                <w:color w:val="000000"/>
                <w:lang w:eastAsia="en-AU"/>
              </w:rPr>
              <w:t xml:space="preserve"> </w:t>
            </w:r>
            <w:r w:rsidRPr="00D8043D">
              <w:t xml:space="preserve">for consultation, the NMBA has taken into account the Council of Australian Governments (COAG) </w:t>
            </w:r>
            <w:r w:rsidRPr="00D8043D">
              <w:rPr>
                <w:i/>
              </w:rPr>
              <w:t>Principles for Best Practice Regulation</w:t>
            </w:r>
            <w:r w:rsidRPr="00D8043D">
              <w:t>.</w:t>
            </w:r>
            <w:bookmarkEnd w:id="40"/>
            <w:r w:rsidRPr="00D8043D">
              <w:t xml:space="preserve">  </w:t>
            </w:r>
          </w:p>
          <w:p w14:paraId="78CAEA1C" w14:textId="77777777" w:rsidR="0018320F" w:rsidRPr="00497647" w:rsidRDefault="0018320F" w:rsidP="004551B0">
            <w:pPr>
              <w:pStyle w:val="AHPRAbody"/>
              <w:spacing w:line="276" w:lineRule="auto"/>
              <w:rPr>
                <w:color w:val="4F81BD" w:themeColor="accent1"/>
              </w:rPr>
            </w:pPr>
            <w:bookmarkStart w:id="41" w:name="_Toc354073157"/>
            <w:r w:rsidRPr="00D8043D">
              <w:t xml:space="preserve">The NMBA makes the </w:t>
            </w:r>
            <w:r w:rsidRPr="00D8043D">
              <w:rPr>
                <w:color w:val="000000"/>
              </w:rPr>
              <w:t xml:space="preserve">following assessment specific to each of the COAG principles expressed in the </w:t>
            </w:r>
            <w:r w:rsidRPr="00497647">
              <w:t>AHPRA procedures.</w:t>
            </w:r>
            <w:bookmarkEnd w:id="41"/>
          </w:p>
          <w:p w14:paraId="1B841CA0" w14:textId="77777777" w:rsidR="0018320F" w:rsidRPr="00497647" w:rsidRDefault="0018320F" w:rsidP="00F72614">
            <w:pPr>
              <w:pStyle w:val="AHPRAbody"/>
              <w:numPr>
                <w:ilvl w:val="0"/>
                <w:numId w:val="9"/>
              </w:numPr>
              <w:spacing w:line="276" w:lineRule="auto"/>
              <w:ind w:hanging="720"/>
              <w:rPr>
                <w:color w:val="4F81BD" w:themeColor="accent1"/>
              </w:rPr>
            </w:pPr>
            <w:r w:rsidRPr="00497647">
              <w:rPr>
                <w:b/>
                <w:color w:val="4F81BD" w:themeColor="accent1"/>
              </w:rPr>
              <w:t xml:space="preserve">Whether the proposal is the best option for achieving the proposal’s stated purpose and protection of the public  </w:t>
            </w:r>
          </w:p>
          <w:p w14:paraId="364AE1B2" w14:textId="77777777" w:rsidR="0018320F" w:rsidRPr="00D8043D" w:rsidRDefault="0018320F" w:rsidP="004551B0">
            <w:pPr>
              <w:pStyle w:val="AHPRAbody"/>
              <w:spacing w:line="276" w:lineRule="auto"/>
              <w:rPr>
                <w:b/>
              </w:rPr>
            </w:pPr>
            <w:bookmarkStart w:id="42" w:name="_Toc354073158"/>
            <w:r w:rsidRPr="00D8043D">
              <w:rPr>
                <w:b/>
              </w:rPr>
              <w:t>Board assessment</w:t>
            </w:r>
            <w:bookmarkEnd w:id="42"/>
          </w:p>
          <w:p w14:paraId="71C12CA6" w14:textId="77777777" w:rsidR="0018320F" w:rsidRPr="00D8043D" w:rsidRDefault="0018320F" w:rsidP="004551B0">
            <w:pPr>
              <w:pStyle w:val="AHPRAbody"/>
            </w:pPr>
            <w:bookmarkStart w:id="43" w:name="_Toc354073159"/>
            <w:r w:rsidRPr="00D8043D">
              <w:t xml:space="preserve">The NMBA considers that the proposal is the best option for achieving the stated purpose and has taken care not to propose unnecessary regulatory burdens that would create unjustified costs for the profession or the community. </w:t>
            </w:r>
          </w:p>
          <w:p w14:paraId="1ADAC4FB" w14:textId="2479229A" w:rsidR="00F37238" w:rsidRDefault="0018320F" w:rsidP="00F37238">
            <w:pPr>
              <w:pStyle w:val="AHPRAbody"/>
            </w:pPr>
            <w:r w:rsidRPr="00D8043D">
              <w:t>The</w:t>
            </w:r>
            <w:r w:rsidR="00E41D69">
              <w:t xml:space="preserve"> </w:t>
            </w:r>
            <w:r w:rsidR="003F2115">
              <w:t xml:space="preserve">proposed </w:t>
            </w:r>
            <w:r w:rsidR="002159D3">
              <w:t>DMF is</w:t>
            </w:r>
            <w:r w:rsidRPr="00D8043D">
              <w:t xml:space="preserve"> based on the best available evidence and aligned with international best practice</w:t>
            </w:r>
            <w:r w:rsidR="0048032B" w:rsidRPr="00D8043D">
              <w:t>, ensuring</w:t>
            </w:r>
            <w:r w:rsidRPr="00D8043D">
              <w:t xml:space="preserve"> the</w:t>
            </w:r>
            <w:r w:rsidRPr="00D8043D">
              <w:rPr>
                <w:szCs w:val="20"/>
              </w:rPr>
              <w:t xml:space="preserve"> </w:t>
            </w:r>
            <w:r w:rsidR="003F2115">
              <w:rPr>
                <w:szCs w:val="20"/>
              </w:rPr>
              <w:t xml:space="preserve">proposed </w:t>
            </w:r>
            <w:r w:rsidR="002159D3">
              <w:t>DMF</w:t>
            </w:r>
            <w:r w:rsidRPr="00D8043D">
              <w:rPr>
                <w:szCs w:val="20"/>
              </w:rPr>
              <w:t xml:space="preserve"> </w:t>
            </w:r>
            <w:r w:rsidR="002159D3">
              <w:t>is</w:t>
            </w:r>
            <w:r w:rsidRPr="00D8043D">
              <w:t xml:space="preserve"> current and relevant to the contemporary role and scope of nursing practice and midwifery practice. </w:t>
            </w:r>
          </w:p>
          <w:p w14:paraId="55C3A195" w14:textId="5B80C229" w:rsidR="00F37238" w:rsidRDefault="00F37238" w:rsidP="00F37238">
            <w:pPr>
              <w:pStyle w:val="AHPRAbody"/>
            </w:pPr>
            <w:r w:rsidRPr="0048032B">
              <w:t xml:space="preserve">The </w:t>
            </w:r>
            <w:r w:rsidR="003F2115">
              <w:t xml:space="preserve">proposed </w:t>
            </w:r>
            <w:r w:rsidR="00790175">
              <w:t xml:space="preserve">DMF </w:t>
            </w:r>
            <w:r w:rsidRPr="00C5317A">
              <w:t>reflect</w:t>
            </w:r>
            <w:r w:rsidR="00790175">
              <w:t>s</w:t>
            </w:r>
            <w:r w:rsidRPr="00C5317A">
              <w:t xml:space="preserve"> current nursing and midwifery practice in Australia</w:t>
            </w:r>
            <w:r>
              <w:t xml:space="preserve">, providing nurses and midwives with a reference point </w:t>
            </w:r>
            <w:r w:rsidR="000B3185">
              <w:t xml:space="preserve">that </w:t>
            </w:r>
            <w:r w:rsidR="00740B7A" w:rsidRPr="00AA4219">
              <w:t>promote</w:t>
            </w:r>
            <w:r w:rsidR="000B3185">
              <w:t>s</w:t>
            </w:r>
            <w:r w:rsidR="00740B7A" w:rsidRPr="00AA4219">
              <w:t xml:space="preserve"> consistent safe, person-centred and evidence-based decision-</w:t>
            </w:r>
            <w:r w:rsidR="001B5574" w:rsidRPr="00AA4219">
              <w:t xml:space="preserve">making </w:t>
            </w:r>
            <w:r w:rsidR="001B5574">
              <w:t>and</w:t>
            </w:r>
            <w:r>
              <w:t xml:space="preserve"> </w:t>
            </w:r>
            <w:r w:rsidR="000B3185">
              <w:t>is</w:t>
            </w:r>
            <w:r w:rsidR="000B3185" w:rsidRPr="00C5317A">
              <w:t xml:space="preserve"> </w:t>
            </w:r>
            <w:r w:rsidRPr="00C5317A">
              <w:t>consistent with other NMBA standards, codes and guidelines</w:t>
            </w:r>
            <w:r>
              <w:t xml:space="preserve">. </w:t>
            </w:r>
          </w:p>
          <w:p w14:paraId="4D1AA725" w14:textId="77777777" w:rsidR="0018320F" w:rsidRDefault="002F4473" w:rsidP="002159D3">
            <w:pPr>
              <w:pStyle w:val="AHPRAbody"/>
            </w:pPr>
            <w:r>
              <w:t xml:space="preserve">The review will enable the </w:t>
            </w:r>
            <w:r>
              <w:rPr>
                <w:szCs w:val="20"/>
              </w:rPr>
              <w:t>NMBA to</w:t>
            </w:r>
            <w:r w:rsidRPr="00C5317A">
              <w:rPr>
                <w:szCs w:val="20"/>
              </w:rPr>
              <w:t xml:space="preserve"> move closer to meeting NMBA and National Scheme strategic objectives and </w:t>
            </w:r>
            <w:r>
              <w:rPr>
                <w:szCs w:val="20"/>
              </w:rPr>
              <w:t>fulfilling</w:t>
            </w:r>
            <w:r w:rsidRPr="00C5317A">
              <w:rPr>
                <w:szCs w:val="20"/>
              </w:rPr>
              <w:t xml:space="preserve"> its functions under the National Law.</w:t>
            </w:r>
            <w:bookmarkEnd w:id="43"/>
          </w:p>
        </w:tc>
      </w:tr>
    </w:tbl>
    <w:p w14:paraId="7EFEC92A" w14:textId="77777777" w:rsidR="0018320F" w:rsidRPr="00497647" w:rsidRDefault="0018320F" w:rsidP="00F72614">
      <w:pPr>
        <w:pStyle w:val="AHPRAbody"/>
        <w:numPr>
          <w:ilvl w:val="0"/>
          <w:numId w:val="9"/>
        </w:numPr>
        <w:ind w:hanging="720"/>
        <w:rPr>
          <w:color w:val="4F81BD" w:themeColor="accent1"/>
        </w:rPr>
      </w:pPr>
      <w:r w:rsidRPr="00497647">
        <w:rPr>
          <w:b/>
          <w:color w:val="4F81BD" w:themeColor="accent1"/>
        </w:rPr>
        <w:t xml:space="preserve">Whether the proposal results in an unnecessary restriction of competition among health practitioners </w:t>
      </w:r>
    </w:p>
    <w:p w14:paraId="0F78581B" w14:textId="77777777" w:rsidR="0018320F" w:rsidRDefault="0018320F" w:rsidP="0018320F">
      <w:pPr>
        <w:pStyle w:val="AHPRAbody"/>
        <w:rPr>
          <w:b/>
        </w:rPr>
      </w:pPr>
      <w:bookmarkStart w:id="44" w:name="_Toc354073162"/>
      <w:r>
        <w:rPr>
          <w:b/>
        </w:rPr>
        <w:t>Board assessment</w:t>
      </w:r>
      <w:bookmarkEnd w:id="44"/>
    </w:p>
    <w:p w14:paraId="16D8C36D" w14:textId="740253ED" w:rsidR="0018320F" w:rsidRDefault="0018320F" w:rsidP="0018320F">
      <w:pPr>
        <w:pStyle w:val="AHPRAbody"/>
      </w:pPr>
      <w:bookmarkStart w:id="45" w:name="_Toc354073163"/>
      <w:r w:rsidRPr="00F37238">
        <w:t xml:space="preserve">The NMBA has considered whether </w:t>
      </w:r>
      <w:r w:rsidRPr="00F37238">
        <w:rPr>
          <w:szCs w:val="20"/>
        </w:rPr>
        <w:t>the</w:t>
      </w:r>
      <w:r w:rsidR="00E41D69">
        <w:rPr>
          <w:szCs w:val="20"/>
        </w:rPr>
        <w:t xml:space="preserve"> </w:t>
      </w:r>
      <w:r w:rsidR="003F2115">
        <w:rPr>
          <w:szCs w:val="20"/>
        </w:rPr>
        <w:t xml:space="preserve">proposed </w:t>
      </w:r>
      <w:r w:rsidR="00F37238" w:rsidRPr="00F37238">
        <w:t>DMF</w:t>
      </w:r>
      <w:r w:rsidRPr="00F37238">
        <w:rPr>
          <w:szCs w:val="20"/>
        </w:rPr>
        <w:t xml:space="preserve"> </w:t>
      </w:r>
      <w:r w:rsidRPr="00F37238">
        <w:t>could result in an unnecessary restriction of competition among health practitioners. The</w:t>
      </w:r>
      <w:r w:rsidR="00E41D69">
        <w:t xml:space="preserve"> </w:t>
      </w:r>
      <w:r w:rsidR="003F2115">
        <w:t xml:space="preserve">proposed </w:t>
      </w:r>
      <w:r w:rsidR="00F37238" w:rsidRPr="00F37238">
        <w:t>DMF</w:t>
      </w:r>
      <w:r w:rsidR="00BF361F">
        <w:t xml:space="preserve"> is</w:t>
      </w:r>
      <w:r w:rsidRPr="00F37238">
        <w:rPr>
          <w:szCs w:val="20"/>
        </w:rPr>
        <w:t xml:space="preserve"> </w:t>
      </w:r>
      <w:r w:rsidR="00BF361F">
        <w:rPr>
          <w:szCs w:val="20"/>
        </w:rPr>
        <w:t>un</w:t>
      </w:r>
      <w:r w:rsidR="00BF361F">
        <w:t xml:space="preserve">likely to </w:t>
      </w:r>
      <w:r w:rsidRPr="00F37238">
        <w:t>change the current levels of competition among nurses and midwives</w:t>
      </w:r>
      <w:r w:rsidR="00FC2C7C">
        <w:t xml:space="preserve"> and other health</w:t>
      </w:r>
      <w:r w:rsidR="00FC2C7C" w:rsidRPr="00F37238">
        <w:t xml:space="preserve"> practitioners</w:t>
      </w:r>
      <w:r w:rsidRPr="00F37238">
        <w:t>.</w:t>
      </w:r>
    </w:p>
    <w:bookmarkEnd w:id="45"/>
    <w:p w14:paraId="14CDE83E" w14:textId="77777777" w:rsidR="0018320F" w:rsidRPr="00497647" w:rsidRDefault="0018320F" w:rsidP="00F72614">
      <w:pPr>
        <w:pStyle w:val="AHPRAbody"/>
        <w:numPr>
          <w:ilvl w:val="0"/>
          <w:numId w:val="9"/>
        </w:numPr>
        <w:ind w:left="709" w:hanging="709"/>
        <w:rPr>
          <w:b/>
          <w:color w:val="4F81BD" w:themeColor="accent1"/>
        </w:rPr>
      </w:pPr>
      <w:r w:rsidRPr="00497647">
        <w:rPr>
          <w:b/>
          <w:color w:val="4F81BD" w:themeColor="accent1"/>
        </w:rPr>
        <w:t xml:space="preserve">Whether the proposal results in an unnecessary restriction of consumer choice </w:t>
      </w:r>
    </w:p>
    <w:p w14:paraId="3A535C7A" w14:textId="77777777" w:rsidR="0018320F" w:rsidRDefault="0018320F" w:rsidP="0018320F">
      <w:pPr>
        <w:pStyle w:val="AHPRAbody"/>
        <w:rPr>
          <w:b/>
        </w:rPr>
      </w:pPr>
      <w:bookmarkStart w:id="46" w:name="_Toc354073164"/>
      <w:r>
        <w:rPr>
          <w:b/>
        </w:rPr>
        <w:t>Board assessment</w:t>
      </w:r>
      <w:bookmarkEnd w:id="46"/>
    </w:p>
    <w:p w14:paraId="2B0F98E0" w14:textId="016A7268" w:rsidR="0018320F" w:rsidRDefault="0018320F" w:rsidP="0018320F">
      <w:pPr>
        <w:pStyle w:val="AHPRAbody"/>
      </w:pPr>
      <w:r w:rsidRPr="00F37238">
        <w:t>The NMBA considers that consumer choice will not be</w:t>
      </w:r>
      <w:r w:rsidR="00F37238" w:rsidRPr="00F37238">
        <w:t xml:space="preserve"> unnecessarily</w:t>
      </w:r>
      <w:r w:rsidRPr="00F37238">
        <w:t xml:space="preserve"> affected by the</w:t>
      </w:r>
      <w:r w:rsidR="00E41D69">
        <w:t xml:space="preserve"> </w:t>
      </w:r>
      <w:r w:rsidR="003F2115">
        <w:t xml:space="preserve">proposed </w:t>
      </w:r>
      <w:r w:rsidR="00F37238" w:rsidRPr="00F37238">
        <w:t>DMF</w:t>
      </w:r>
      <w:r w:rsidRPr="00F37238">
        <w:t xml:space="preserve">. The </w:t>
      </w:r>
      <w:r w:rsidR="003F2115">
        <w:t xml:space="preserve">proposed </w:t>
      </w:r>
      <w:r w:rsidR="00F37238" w:rsidRPr="00F37238">
        <w:t>DMF</w:t>
      </w:r>
      <w:r w:rsidRPr="00F37238">
        <w:t xml:space="preserve"> </w:t>
      </w:r>
      <w:r w:rsidR="00F37238" w:rsidRPr="00F37238">
        <w:t>increases</w:t>
      </w:r>
      <w:r w:rsidRPr="00F37238">
        <w:t xml:space="preserve"> consumer choice by providing transparent information </w:t>
      </w:r>
      <w:r w:rsidR="00F37238" w:rsidRPr="00F37238">
        <w:t xml:space="preserve">and collaboration </w:t>
      </w:r>
      <w:r w:rsidRPr="00F37238">
        <w:t>on</w:t>
      </w:r>
      <w:r w:rsidR="00F37238" w:rsidRPr="00F37238">
        <w:t xml:space="preserve"> decisions relating to the care they receive from </w:t>
      </w:r>
      <w:r w:rsidRPr="00F37238">
        <w:t>nurses and midwives.</w:t>
      </w:r>
    </w:p>
    <w:p w14:paraId="10689A13" w14:textId="77777777" w:rsidR="0018320F" w:rsidRPr="00497647" w:rsidRDefault="0018320F" w:rsidP="00F72614">
      <w:pPr>
        <w:pStyle w:val="AHPRASubhead"/>
        <w:numPr>
          <w:ilvl w:val="0"/>
          <w:numId w:val="9"/>
        </w:numPr>
        <w:ind w:hanging="720"/>
        <w:rPr>
          <w:b w:val="0"/>
          <w:color w:val="4F81BD" w:themeColor="accent1"/>
        </w:rPr>
      </w:pPr>
      <w:r w:rsidRPr="00497647">
        <w:rPr>
          <w:color w:val="4F81BD" w:themeColor="accent1"/>
        </w:rPr>
        <w:t xml:space="preserve">Whether the overall costs of the proposal to members of the public and/or registrants and/or governments are reasonable in relation to the benefits to be achieved </w:t>
      </w:r>
    </w:p>
    <w:p w14:paraId="17EB966F" w14:textId="77777777" w:rsidR="0018320F" w:rsidRDefault="0018320F" w:rsidP="0018320F">
      <w:pPr>
        <w:pStyle w:val="AHPRAbody"/>
        <w:rPr>
          <w:b/>
        </w:rPr>
      </w:pPr>
      <w:bookmarkStart w:id="47" w:name="_Toc354073165"/>
      <w:r>
        <w:rPr>
          <w:b/>
        </w:rPr>
        <w:t>Board assessment</w:t>
      </w:r>
      <w:bookmarkEnd w:id="47"/>
    </w:p>
    <w:p w14:paraId="43F6D766" w14:textId="309CC56A" w:rsidR="0018320F" w:rsidRPr="00F37238" w:rsidRDefault="0018320F" w:rsidP="0018320F">
      <w:pPr>
        <w:pStyle w:val="AHPRAbody"/>
      </w:pPr>
      <w:r w:rsidRPr="00F37238">
        <w:rPr>
          <w:szCs w:val="20"/>
        </w:rPr>
        <w:t>The NMBA does not anticipate that the</w:t>
      </w:r>
      <w:r w:rsidR="00E41D69">
        <w:rPr>
          <w:szCs w:val="20"/>
        </w:rPr>
        <w:t xml:space="preserve"> </w:t>
      </w:r>
      <w:r w:rsidR="003F2115">
        <w:rPr>
          <w:szCs w:val="20"/>
        </w:rPr>
        <w:t xml:space="preserve">proposed </w:t>
      </w:r>
      <w:r w:rsidR="00F37238" w:rsidRPr="00F37238">
        <w:t>DMF</w:t>
      </w:r>
      <w:r w:rsidRPr="00F37238">
        <w:rPr>
          <w:szCs w:val="20"/>
        </w:rPr>
        <w:t xml:space="preserve"> will change the overall costs to the public, registrants or governments.</w:t>
      </w:r>
    </w:p>
    <w:p w14:paraId="6FB22AEF" w14:textId="287CE078" w:rsidR="0018320F" w:rsidRPr="003D1D03" w:rsidRDefault="0018320F" w:rsidP="0018320F">
      <w:pPr>
        <w:pStyle w:val="Default"/>
        <w:rPr>
          <w:sz w:val="20"/>
          <w:szCs w:val="20"/>
        </w:rPr>
      </w:pPr>
      <w:r w:rsidRPr="00F37238">
        <w:rPr>
          <w:sz w:val="20"/>
          <w:szCs w:val="20"/>
        </w:rPr>
        <w:t>The</w:t>
      </w:r>
      <w:r w:rsidR="00E41D69">
        <w:rPr>
          <w:sz w:val="20"/>
          <w:szCs w:val="20"/>
        </w:rPr>
        <w:t xml:space="preserve"> </w:t>
      </w:r>
      <w:r w:rsidR="003F2115">
        <w:rPr>
          <w:sz w:val="20"/>
          <w:szCs w:val="20"/>
        </w:rPr>
        <w:t xml:space="preserve">proposed </w:t>
      </w:r>
      <w:r w:rsidR="00F37238" w:rsidRPr="00F37238">
        <w:rPr>
          <w:sz w:val="20"/>
          <w:szCs w:val="20"/>
        </w:rPr>
        <w:t>DMF</w:t>
      </w:r>
      <w:r w:rsidRPr="00F37238">
        <w:rPr>
          <w:sz w:val="20"/>
          <w:szCs w:val="20"/>
        </w:rPr>
        <w:t xml:space="preserve"> do</w:t>
      </w:r>
      <w:r w:rsidR="00F37238" w:rsidRPr="00F37238">
        <w:rPr>
          <w:sz w:val="20"/>
          <w:szCs w:val="20"/>
        </w:rPr>
        <w:t>es</w:t>
      </w:r>
      <w:r w:rsidRPr="00F37238">
        <w:rPr>
          <w:sz w:val="20"/>
          <w:szCs w:val="20"/>
        </w:rPr>
        <w:t xml:space="preserve"> not change the current regulatory </w:t>
      </w:r>
      <w:r w:rsidR="00790175">
        <w:rPr>
          <w:sz w:val="20"/>
          <w:szCs w:val="20"/>
        </w:rPr>
        <w:t>requirements</w:t>
      </w:r>
      <w:r w:rsidRPr="00F37238">
        <w:rPr>
          <w:sz w:val="20"/>
          <w:szCs w:val="20"/>
        </w:rPr>
        <w:t xml:space="preserve"> from the currently approved </w:t>
      </w:r>
      <w:r w:rsidR="00800876">
        <w:rPr>
          <w:sz w:val="20"/>
          <w:szCs w:val="20"/>
        </w:rPr>
        <w:t>National framework</w:t>
      </w:r>
      <w:r w:rsidRPr="00F37238">
        <w:rPr>
          <w:sz w:val="20"/>
          <w:szCs w:val="20"/>
        </w:rPr>
        <w:t>.</w:t>
      </w:r>
    </w:p>
    <w:p w14:paraId="21260C96" w14:textId="5741851C" w:rsidR="0018320F" w:rsidRDefault="000F3481" w:rsidP="000F3481">
      <w:pPr>
        <w:pStyle w:val="AHPRAbody"/>
        <w:tabs>
          <w:tab w:val="left" w:pos="1836"/>
        </w:tabs>
      </w:pPr>
      <w:r>
        <w:tab/>
      </w:r>
    </w:p>
    <w:p w14:paraId="4BBD9069" w14:textId="77777777" w:rsidR="0018320F" w:rsidRPr="00497647" w:rsidRDefault="0018320F" w:rsidP="00A9365A">
      <w:pPr>
        <w:pStyle w:val="AHPRASubhead"/>
        <w:numPr>
          <w:ilvl w:val="0"/>
          <w:numId w:val="9"/>
        </w:numPr>
        <w:ind w:left="709" w:hanging="709"/>
        <w:rPr>
          <w:b w:val="0"/>
          <w:color w:val="4F81BD" w:themeColor="accent1"/>
        </w:rPr>
      </w:pPr>
      <w:r w:rsidRPr="00497647">
        <w:rPr>
          <w:color w:val="4F81BD" w:themeColor="accent1"/>
        </w:rPr>
        <w:lastRenderedPageBreak/>
        <w:t xml:space="preserve">Whether the requirements are clearly stated using ‘plain language’ to reduce uncertainty, enable the public to understand the requirements, and enable understanding and compliance by registrants   </w:t>
      </w:r>
    </w:p>
    <w:p w14:paraId="4259F5A5" w14:textId="77777777" w:rsidR="0018320F" w:rsidRDefault="0018320F" w:rsidP="0018320F">
      <w:pPr>
        <w:pStyle w:val="AHPRAbody"/>
        <w:rPr>
          <w:b/>
        </w:rPr>
      </w:pPr>
      <w:bookmarkStart w:id="48" w:name="_Toc354073168"/>
      <w:r>
        <w:rPr>
          <w:b/>
        </w:rPr>
        <w:t>Board assessment</w:t>
      </w:r>
      <w:bookmarkEnd w:id="48"/>
    </w:p>
    <w:p w14:paraId="10318B31" w14:textId="4E38676F" w:rsidR="0018320F" w:rsidRPr="00F37238" w:rsidRDefault="0018320F" w:rsidP="0018320F">
      <w:pPr>
        <w:pStyle w:val="AHPRAbody"/>
      </w:pPr>
      <w:r w:rsidRPr="00F37238">
        <w:t>The NMBA considers the</w:t>
      </w:r>
      <w:r w:rsidR="00E41D69">
        <w:t xml:space="preserve"> </w:t>
      </w:r>
      <w:r w:rsidR="003F2115">
        <w:t xml:space="preserve">proposed </w:t>
      </w:r>
      <w:r w:rsidR="00F37238" w:rsidRPr="00F37238">
        <w:t>DMF</w:t>
      </w:r>
      <w:r w:rsidRPr="00F37238">
        <w:rPr>
          <w:szCs w:val="20"/>
        </w:rPr>
        <w:t xml:space="preserve"> </w:t>
      </w:r>
      <w:r w:rsidR="00F37238" w:rsidRPr="00F37238">
        <w:t>has</w:t>
      </w:r>
      <w:r w:rsidRPr="00F37238">
        <w:t xml:space="preserve"> been written in plain English that will enable </w:t>
      </w:r>
      <w:r w:rsidR="001664D1">
        <w:t xml:space="preserve">registered nurses, enrolled </w:t>
      </w:r>
      <w:r w:rsidRPr="00F37238">
        <w:t xml:space="preserve">nurses, midwives and </w:t>
      </w:r>
      <w:r w:rsidR="001664D1">
        <w:t xml:space="preserve">other </w:t>
      </w:r>
      <w:r w:rsidRPr="00F37238">
        <w:t xml:space="preserve">users, to understand the requirements. </w:t>
      </w:r>
    </w:p>
    <w:p w14:paraId="6D9D13E6" w14:textId="3F7D88CB" w:rsidR="0018320F" w:rsidRPr="00497647" w:rsidRDefault="0060757C" w:rsidP="003307A6">
      <w:pPr>
        <w:pStyle w:val="AHPRAbody"/>
        <w:numPr>
          <w:ilvl w:val="0"/>
          <w:numId w:val="9"/>
        </w:numPr>
        <w:ind w:hanging="720"/>
        <w:rPr>
          <w:b/>
          <w:color w:val="4F81BD" w:themeColor="accent1"/>
        </w:rPr>
      </w:pPr>
      <w:r w:rsidRPr="00237E28">
        <w:t>The</w:t>
      </w:r>
      <w:r w:rsidR="00E41D69">
        <w:t xml:space="preserve"> </w:t>
      </w:r>
      <w:r w:rsidR="003F2115">
        <w:t xml:space="preserve">proposed </w:t>
      </w:r>
      <w:r w:rsidRPr="00800876">
        <w:rPr>
          <w:color w:val="000000"/>
        </w:rPr>
        <w:t>DMF</w:t>
      </w:r>
      <w:r w:rsidR="003307A6">
        <w:rPr>
          <w:color w:val="000000"/>
        </w:rPr>
        <w:t xml:space="preserve"> provides clarity on scope of practice and delegation. Complexity and duplication </w:t>
      </w:r>
      <w:r w:rsidR="002E4D8A">
        <w:rPr>
          <w:color w:val="000000"/>
        </w:rPr>
        <w:t>have</w:t>
      </w:r>
      <w:r w:rsidR="003307A6">
        <w:rPr>
          <w:color w:val="000000"/>
        </w:rPr>
        <w:t xml:space="preserve"> been reduced to increase understanding and usability. to</w:t>
      </w:r>
      <w:r w:rsidRPr="00800876">
        <w:rPr>
          <w:color w:val="000000"/>
          <w:szCs w:val="20"/>
        </w:rPr>
        <w:t xml:space="preserve"> </w:t>
      </w:r>
      <w:r w:rsidR="0018320F" w:rsidRPr="00497647">
        <w:rPr>
          <w:b/>
          <w:color w:val="4F81BD" w:themeColor="accent1"/>
        </w:rPr>
        <w:t xml:space="preserve">Whether the Board has procedures in place to ensure that the proposed registration standard, code or guideline remains relevant and effective over time </w:t>
      </w:r>
    </w:p>
    <w:p w14:paraId="3E11498D" w14:textId="77777777" w:rsidR="0018320F" w:rsidRDefault="0018320F" w:rsidP="0018320F">
      <w:pPr>
        <w:pStyle w:val="AHPRAbody"/>
        <w:rPr>
          <w:b/>
        </w:rPr>
      </w:pPr>
      <w:bookmarkStart w:id="49" w:name="_Toc354073169"/>
      <w:r>
        <w:rPr>
          <w:b/>
        </w:rPr>
        <w:t>Board assessment</w:t>
      </w:r>
      <w:bookmarkEnd w:id="49"/>
    </w:p>
    <w:p w14:paraId="383F8EC0" w14:textId="77777777" w:rsidR="0018320F" w:rsidRPr="004474D7" w:rsidRDefault="0018320F" w:rsidP="0018320F">
      <w:pPr>
        <w:pStyle w:val="AHPRAbody"/>
      </w:pPr>
      <w:r w:rsidRPr="004474D7">
        <w:t xml:space="preserve">The NMBA will review the </w:t>
      </w:r>
      <w:r w:rsidR="004474D7" w:rsidRPr="004474D7">
        <w:t>DMF</w:t>
      </w:r>
      <w:r w:rsidRPr="004474D7">
        <w:rPr>
          <w:szCs w:val="20"/>
        </w:rPr>
        <w:t xml:space="preserve"> </w:t>
      </w:r>
      <w:r w:rsidRPr="004474D7">
        <w:t xml:space="preserve">at least every five years, including an assessment against the objectives and guiding principles in the National Law and the COAG principles for best practice regulation.   </w:t>
      </w:r>
    </w:p>
    <w:p w14:paraId="79541E22" w14:textId="77777777" w:rsidR="0018320F" w:rsidRDefault="0018320F" w:rsidP="0018320F">
      <w:pPr>
        <w:pStyle w:val="AHPRAbody"/>
      </w:pPr>
      <w:r w:rsidRPr="004474D7">
        <w:t xml:space="preserve">However, the NMBA may choose to review the </w:t>
      </w:r>
      <w:r w:rsidR="004474D7" w:rsidRPr="004474D7">
        <w:t>DMF</w:t>
      </w:r>
      <w:r w:rsidRPr="004474D7">
        <w:t xml:space="preserve"> earlier if necessary, to ensure the cont</w:t>
      </w:r>
      <w:r w:rsidR="001F3995">
        <w:t>inued relevance and workability of the DMF.</w:t>
      </w:r>
    </w:p>
    <w:p w14:paraId="7D1DD386" w14:textId="75663781" w:rsidR="00E77E23" w:rsidRPr="000E7E28" w:rsidRDefault="00E77E23" w:rsidP="000467C2">
      <w:pPr>
        <w:spacing w:before="240" w:line="276" w:lineRule="auto"/>
      </w:pPr>
    </w:p>
    <w:sectPr w:rsidR="00E77E23" w:rsidRPr="000E7E28" w:rsidSect="00F355E8">
      <w:footerReference w:type="default" r:id="rId21"/>
      <w:headerReference w:type="first" r:id="rId22"/>
      <w:footerReference w:type="first" r:id="rId23"/>
      <w:pgSz w:w="11900" w:h="16840"/>
      <w:pgMar w:top="1383" w:right="1247" w:bottom="992" w:left="1247" w:header="284" w:footer="686"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035887" w14:textId="77777777" w:rsidR="00782197" w:rsidRDefault="00782197" w:rsidP="00FC2881">
      <w:pPr>
        <w:spacing w:after="0"/>
      </w:pPr>
      <w:r>
        <w:separator/>
      </w:r>
    </w:p>
    <w:p w14:paraId="1268235D" w14:textId="77777777" w:rsidR="00782197" w:rsidRDefault="00782197"/>
  </w:endnote>
  <w:endnote w:type="continuationSeparator" w:id="0">
    <w:p w14:paraId="5C2B9B84" w14:textId="77777777" w:rsidR="00782197" w:rsidRDefault="00782197" w:rsidP="00FC2881">
      <w:pPr>
        <w:spacing w:after="0"/>
      </w:pPr>
      <w:r>
        <w:continuationSeparator/>
      </w:r>
    </w:p>
    <w:p w14:paraId="0FFA08D9" w14:textId="77777777" w:rsidR="00782197" w:rsidRDefault="007821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45 Light">
    <w:charset w:val="00"/>
    <w:family w:val="auto"/>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38D8FB" w14:textId="77777777" w:rsidR="00AD7A9D" w:rsidRDefault="00AD7A9D" w:rsidP="00FC2881">
    <w:pPr>
      <w:pStyle w:val="AHPRAfootnote"/>
      <w:framePr w:wrap="around" w:vAnchor="text" w:hAnchor="margin" w:xAlign="right" w:y="1"/>
    </w:pPr>
    <w:r>
      <w:fldChar w:fldCharType="begin"/>
    </w:r>
    <w:r>
      <w:instrText xml:space="preserve">PAGE  </w:instrText>
    </w:r>
    <w:r>
      <w:fldChar w:fldCharType="end"/>
    </w:r>
  </w:p>
  <w:p w14:paraId="6DE8EF52" w14:textId="77777777" w:rsidR="00AD7A9D" w:rsidRDefault="00AD7A9D" w:rsidP="00FC2881">
    <w:pPr>
      <w:pStyle w:val="AHPRAfootnote"/>
      <w:ind w:right="360"/>
    </w:pPr>
  </w:p>
  <w:p w14:paraId="1C320A56" w14:textId="77777777" w:rsidR="00AD7A9D" w:rsidRDefault="00AD7A9D"/>
  <w:p w14:paraId="46C34E4C" w14:textId="77777777" w:rsidR="00AD7A9D" w:rsidRDefault="00AD7A9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7B0DDA" w14:textId="4AF71C47" w:rsidR="006648FB" w:rsidRPr="000E7E28" w:rsidRDefault="000F3481" w:rsidP="006648FB">
    <w:pPr>
      <w:pStyle w:val="AHPRApagenumber"/>
      <w:jc w:val="left"/>
    </w:pPr>
    <w:r>
      <w:t>Public consultation on proposed Decision-making framework for nurses and midwives</w:t>
    </w:r>
  </w:p>
  <w:p w14:paraId="1979EF31" w14:textId="4E3026DA" w:rsidR="00AD7A9D" w:rsidRPr="006648FB" w:rsidRDefault="00782197" w:rsidP="000467C2">
    <w:pPr>
      <w:pStyle w:val="AHPRADocumentsubheading"/>
      <w:jc w:val="right"/>
    </w:pPr>
    <w:sdt>
      <w:sdtPr>
        <w:rPr>
          <w:color w:val="5F5E62"/>
          <w:sz w:val="18"/>
          <w:szCs w:val="20"/>
        </w:rPr>
        <w:id w:val="6810555"/>
        <w:docPartObj>
          <w:docPartGallery w:val="Page Numbers (Top of Page)"/>
          <w:docPartUnique/>
        </w:docPartObj>
      </w:sdtPr>
      <w:sdtEndPr>
        <w:rPr>
          <w:color w:val="7F7F7F" w:themeColor="text1" w:themeTint="80"/>
          <w:szCs w:val="18"/>
        </w:rPr>
      </w:sdtEndPr>
      <w:sdtContent>
        <w:r w:rsidR="0025235D" w:rsidRPr="00450C61">
          <w:rPr>
            <w:color w:val="7F7F7F" w:themeColor="text1" w:themeTint="80"/>
            <w:sz w:val="18"/>
            <w:szCs w:val="18"/>
          </w:rPr>
          <w:t xml:space="preserve">Page </w:t>
        </w:r>
        <w:r w:rsidR="0025235D" w:rsidRPr="00450C61">
          <w:rPr>
            <w:color w:val="7F7F7F" w:themeColor="text1" w:themeTint="80"/>
            <w:sz w:val="18"/>
            <w:szCs w:val="18"/>
          </w:rPr>
          <w:fldChar w:fldCharType="begin"/>
        </w:r>
        <w:r w:rsidR="0025235D" w:rsidRPr="00450C61">
          <w:rPr>
            <w:color w:val="7F7F7F" w:themeColor="text1" w:themeTint="80"/>
            <w:sz w:val="18"/>
            <w:szCs w:val="18"/>
          </w:rPr>
          <w:instrText xml:space="preserve"> PAGE </w:instrText>
        </w:r>
        <w:r w:rsidR="0025235D" w:rsidRPr="00450C61">
          <w:rPr>
            <w:color w:val="7F7F7F" w:themeColor="text1" w:themeTint="80"/>
            <w:sz w:val="18"/>
            <w:szCs w:val="18"/>
          </w:rPr>
          <w:fldChar w:fldCharType="separate"/>
        </w:r>
        <w:r w:rsidR="004A5D95">
          <w:rPr>
            <w:noProof/>
            <w:color w:val="7F7F7F" w:themeColor="text1" w:themeTint="80"/>
            <w:sz w:val="18"/>
            <w:szCs w:val="18"/>
          </w:rPr>
          <w:t>2</w:t>
        </w:r>
        <w:r w:rsidR="0025235D" w:rsidRPr="00450C61">
          <w:rPr>
            <w:color w:val="7F7F7F" w:themeColor="text1" w:themeTint="80"/>
            <w:sz w:val="18"/>
            <w:szCs w:val="18"/>
          </w:rPr>
          <w:fldChar w:fldCharType="end"/>
        </w:r>
        <w:r w:rsidR="0025235D" w:rsidRPr="00450C61">
          <w:rPr>
            <w:color w:val="7F7F7F" w:themeColor="text1" w:themeTint="80"/>
            <w:sz w:val="18"/>
            <w:szCs w:val="18"/>
          </w:rPr>
          <w:t xml:space="preserve"> of </w:t>
        </w:r>
        <w:r w:rsidR="0025235D" w:rsidRPr="00450C61">
          <w:rPr>
            <w:color w:val="7F7F7F" w:themeColor="text1" w:themeTint="80"/>
            <w:sz w:val="18"/>
            <w:szCs w:val="18"/>
          </w:rPr>
          <w:fldChar w:fldCharType="begin"/>
        </w:r>
        <w:r w:rsidR="0025235D" w:rsidRPr="00450C61">
          <w:rPr>
            <w:color w:val="7F7F7F" w:themeColor="text1" w:themeTint="80"/>
            <w:sz w:val="18"/>
            <w:szCs w:val="18"/>
          </w:rPr>
          <w:instrText xml:space="preserve"> NUMPAGES  </w:instrText>
        </w:r>
        <w:r w:rsidR="0025235D" w:rsidRPr="00450C61">
          <w:rPr>
            <w:color w:val="7F7F7F" w:themeColor="text1" w:themeTint="80"/>
            <w:sz w:val="18"/>
            <w:szCs w:val="18"/>
          </w:rPr>
          <w:fldChar w:fldCharType="separate"/>
        </w:r>
        <w:r w:rsidR="004A5D95">
          <w:rPr>
            <w:noProof/>
            <w:color w:val="7F7F7F" w:themeColor="text1" w:themeTint="80"/>
            <w:sz w:val="18"/>
            <w:szCs w:val="18"/>
          </w:rPr>
          <w:t>8</w:t>
        </w:r>
        <w:r w:rsidR="0025235D" w:rsidRPr="00450C61">
          <w:rPr>
            <w:color w:val="7F7F7F" w:themeColor="text1" w:themeTint="80"/>
            <w:sz w:val="18"/>
            <w:szCs w:val="18"/>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92C064" w14:textId="77777777" w:rsidR="00D0788C" w:rsidRDefault="00D0788C" w:rsidP="00E77E23">
    <w:pPr>
      <w:pStyle w:val="AHPRAfirstpagefooter"/>
    </w:pPr>
  </w:p>
  <w:p w14:paraId="45E86610" w14:textId="77777777" w:rsidR="00D0788C" w:rsidRPr="00E77E23" w:rsidRDefault="00D0788C" w:rsidP="00D0788C">
    <w:pPr>
      <w:pStyle w:val="AHPRAfirstpagefooter"/>
    </w:pPr>
    <w:r>
      <w:rPr>
        <w:color w:val="007DC3"/>
      </w:rPr>
      <w:t>Nursing and Midwifery</w:t>
    </w:r>
    <w:r w:rsidRPr="00E77E23">
      <w:t xml:space="preserve"> </w:t>
    </w:r>
    <w:r>
      <w:t>Board of Australia</w:t>
    </w:r>
  </w:p>
  <w:p w14:paraId="03DCA848" w14:textId="241B57EB" w:rsidR="00AD7A9D" w:rsidRDefault="00D0788C" w:rsidP="004B3D76">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t>
    </w:r>
    <w:hyperlink r:id="rId1" w:history="1">
      <w:r w:rsidR="004B3D76" w:rsidRPr="007D79FB">
        <w:rPr>
          <w:rStyle w:val="Hyperlink"/>
        </w:rPr>
        <w:t>www.ahpra.gov.au</w:t>
      </w:r>
    </w:hyperlink>
  </w:p>
  <w:p w14:paraId="1C3634C9" w14:textId="77777777" w:rsidR="004B3D76" w:rsidRPr="004B3D76" w:rsidRDefault="004B3D76" w:rsidP="004B3D76">
    <w:pPr>
      <w:pStyle w:val="AHPRA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1E66E6" w14:textId="1875376A" w:rsidR="00AF5C2A" w:rsidRDefault="000F3481" w:rsidP="000F3481">
    <w:pPr>
      <w:pStyle w:val="AHPRApagenumber"/>
      <w:jc w:val="left"/>
    </w:pPr>
    <w:r w:rsidRPr="00D70CB3">
      <w:t>National Board’s Statement of assessment against the AHPRA Procedures for development of registration standards and COAG principles for best practice regulation</w:t>
    </w:r>
    <w:r>
      <w:tab/>
    </w:r>
    <w:r>
      <w:tab/>
    </w:r>
    <w:r>
      <w:tab/>
    </w:r>
    <w:r>
      <w:tab/>
    </w:r>
    <w:r>
      <w:tab/>
    </w:r>
    <w:r>
      <w:tab/>
    </w:r>
    <w:r>
      <w:tab/>
    </w:r>
  </w:p>
  <w:p w14:paraId="56DA3E30" w14:textId="2115DA16" w:rsidR="000F3481" w:rsidRPr="00687BA6" w:rsidRDefault="00782197" w:rsidP="000467C2">
    <w:pPr>
      <w:pStyle w:val="AHPRADocumentsubheading"/>
      <w:jc w:val="right"/>
      <w:rPr>
        <w:szCs w:val="18"/>
      </w:rPr>
    </w:pPr>
    <w:sdt>
      <w:sdtPr>
        <w:rPr>
          <w:color w:val="5F5E62"/>
          <w:sz w:val="18"/>
          <w:szCs w:val="18"/>
        </w:rPr>
        <w:id w:val="1058747881"/>
        <w:docPartObj>
          <w:docPartGallery w:val="Page Numbers (Top of Page)"/>
          <w:docPartUnique/>
        </w:docPartObj>
      </w:sdtPr>
      <w:sdtEndPr>
        <w:rPr>
          <w:color w:val="7F7F7F" w:themeColor="text1" w:themeTint="80"/>
        </w:rPr>
      </w:sdtEndPr>
      <w:sdtContent>
        <w:r w:rsidR="00AF5C2A" w:rsidRPr="007F6E17">
          <w:rPr>
            <w:color w:val="7F7F7F" w:themeColor="text1" w:themeTint="80"/>
            <w:sz w:val="18"/>
            <w:szCs w:val="18"/>
          </w:rPr>
          <w:t xml:space="preserve">Page </w:t>
        </w:r>
        <w:r w:rsidR="00AF5C2A" w:rsidRPr="000467C2">
          <w:rPr>
            <w:color w:val="7F7F7F" w:themeColor="text1" w:themeTint="80"/>
            <w:sz w:val="18"/>
            <w:szCs w:val="18"/>
          </w:rPr>
          <w:fldChar w:fldCharType="begin"/>
        </w:r>
        <w:r w:rsidR="00AF5C2A" w:rsidRPr="007F6E17">
          <w:rPr>
            <w:color w:val="7F7F7F" w:themeColor="text1" w:themeTint="80"/>
            <w:sz w:val="18"/>
            <w:szCs w:val="18"/>
          </w:rPr>
          <w:instrText xml:space="preserve"> PAGE </w:instrText>
        </w:r>
        <w:r w:rsidR="00AF5C2A" w:rsidRPr="000467C2">
          <w:rPr>
            <w:color w:val="7F7F7F" w:themeColor="text1" w:themeTint="80"/>
            <w:sz w:val="18"/>
            <w:szCs w:val="18"/>
          </w:rPr>
          <w:fldChar w:fldCharType="separate"/>
        </w:r>
        <w:r w:rsidR="004A5D95">
          <w:rPr>
            <w:noProof/>
            <w:color w:val="7F7F7F" w:themeColor="text1" w:themeTint="80"/>
            <w:sz w:val="18"/>
            <w:szCs w:val="18"/>
          </w:rPr>
          <w:t>8</w:t>
        </w:r>
        <w:r w:rsidR="00AF5C2A" w:rsidRPr="000467C2">
          <w:rPr>
            <w:color w:val="7F7F7F" w:themeColor="text1" w:themeTint="80"/>
            <w:sz w:val="18"/>
            <w:szCs w:val="18"/>
          </w:rPr>
          <w:fldChar w:fldCharType="end"/>
        </w:r>
        <w:r w:rsidR="00AF5C2A" w:rsidRPr="007F6E17">
          <w:rPr>
            <w:color w:val="7F7F7F" w:themeColor="text1" w:themeTint="80"/>
            <w:sz w:val="18"/>
            <w:szCs w:val="18"/>
          </w:rPr>
          <w:t xml:space="preserve"> of </w:t>
        </w:r>
        <w:r w:rsidR="00AF5C2A" w:rsidRPr="000467C2">
          <w:rPr>
            <w:color w:val="7F7F7F" w:themeColor="text1" w:themeTint="80"/>
            <w:sz w:val="18"/>
            <w:szCs w:val="18"/>
          </w:rPr>
          <w:fldChar w:fldCharType="begin"/>
        </w:r>
        <w:r w:rsidR="00AF5C2A" w:rsidRPr="007F6E17">
          <w:rPr>
            <w:color w:val="7F7F7F" w:themeColor="text1" w:themeTint="80"/>
            <w:sz w:val="18"/>
            <w:szCs w:val="18"/>
          </w:rPr>
          <w:instrText xml:space="preserve"> NUMPAGES  </w:instrText>
        </w:r>
        <w:r w:rsidR="00AF5C2A" w:rsidRPr="000467C2">
          <w:rPr>
            <w:color w:val="7F7F7F" w:themeColor="text1" w:themeTint="80"/>
            <w:sz w:val="18"/>
            <w:szCs w:val="18"/>
          </w:rPr>
          <w:fldChar w:fldCharType="separate"/>
        </w:r>
        <w:r w:rsidR="004A5D95">
          <w:rPr>
            <w:noProof/>
            <w:color w:val="7F7F7F" w:themeColor="text1" w:themeTint="80"/>
            <w:sz w:val="18"/>
            <w:szCs w:val="18"/>
          </w:rPr>
          <w:t>8</w:t>
        </w:r>
        <w:r w:rsidR="00AF5C2A" w:rsidRPr="000467C2">
          <w:rPr>
            <w:color w:val="7F7F7F" w:themeColor="text1" w:themeTint="80"/>
            <w:sz w:val="18"/>
            <w:szCs w:val="18"/>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9DB93" w14:textId="77777777" w:rsidR="000F3481" w:rsidRPr="00E77E23" w:rsidRDefault="000F3481" w:rsidP="000F3481">
    <w:pPr>
      <w:pStyle w:val="AHPRAfirstpagefooter"/>
    </w:pPr>
    <w:r>
      <w:rPr>
        <w:color w:val="007DC3"/>
      </w:rPr>
      <w:t>Nursing and Midwifery</w:t>
    </w:r>
    <w:r w:rsidRPr="00E77E23">
      <w:t xml:space="preserve"> </w:t>
    </w:r>
    <w:r>
      <w:t>Board of Australia</w:t>
    </w:r>
  </w:p>
  <w:p w14:paraId="71F70ABE" w14:textId="3003BA6B" w:rsidR="006648FB" w:rsidRPr="006648FB" w:rsidRDefault="000F3481" w:rsidP="000467C2">
    <w:pPr>
      <w:pStyle w:val="AHPRAfoo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77103C" w14:textId="77777777" w:rsidR="00782197" w:rsidRDefault="00782197" w:rsidP="000E7E28">
      <w:pPr>
        <w:spacing w:after="0"/>
      </w:pPr>
      <w:r>
        <w:separator/>
      </w:r>
    </w:p>
  </w:footnote>
  <w:footnote w:type="continuationSeparator" w:id="0">
    <w:p w14:paraId="7D29F449" w14:textId="77777777" w:rsidR="00782197" w:rsidRDefault="00782197" w:rsidP="00FC2881">
      <w:pPr>
        <w:spacing w:after="0"/>
      </w:pPr>
      <w:r>
        <w:continuationSeparator/>
      </w:r>
    </w:p>
    <w:p w14:paraId="4D8D96AB" w14:textId="77777777" w:rsidR="00782197" w:rsidRDefault="00782197"/>
  </w:footnote>
  <w:footnote w:type="continuationNotice" w:id="1">
    <w:p w14:paraId="06FB8829" w14:textId="77777777" w:rsidR="00782197" w:rsidRDefault="00782197">
      <w:pPr>
        <w:spacing w:after="0"/>
      </w:pPr>
    </w:p>
  </w:footnote>
  <w:footnote w:id="2">
    <w:p w14:paraId="6F74CA1E" w14:textId="77777777" w:rsidR="00F72614" w:rsidRPr="00F72614" w:rsidRDefault="00F72614" w:rsidP="00F72614">
      <w:pPr>
        <w:pStyle w:val="BodyText"/>
        <w:kinsoku w:val="0"/>
        <w:overflowPunct w:val="0"/>
        <w:spacing w:line="191" w:lineRule="exact"/>
      </w:pPr>
      <w:r>
        <w:rPr>
          <w:rStyle w:val="FootnoteReference"/>
        </w:rPr>
        <w:footnoteRef/>
      </w:r>
      <w:r w:rsidRPr="00F72614">
        <w:rPr>
          <w:position w:val="10"/>
          <w:sz w:val="13"/>
          <w:szCs w:val="13"/>
        </w:rPr>
        <w:t xml:space="preserve"> </w:t>
      </w:r>
      <w:r w:rsidRPr="00F72614">
        <w:t>You are welcome to supply a PDF file of your feedback in addition to the word (or equivalent) file, however we request that</w:t>
      </w:r>
    </w:p>
    <w:p w14:paraId="6E7AC334" w14:textId="77777777" w:rsidR="00F72614" w:rsidRPr="00F72614" w:rsidRDefault="00F72614" w:rsidP="00F72614">
      <w:pPr>
        <w:kinsoku w:val="0"/>
        <w:overflowPunct w:val="0"/>
        <w:autoSpaceDE w:val="0"/>
        <w:autoSpaceDN w:val="0"/>
        <w:adjustRightInd w:val="0"/>
        <w:spacing w:before="8" w:after="0"/>
        <w:ind w:left="39"/>
        <w:rPr>
          <w:rFonts w:cs="Arial"/>
          <w:sz w:val="16"/>
          <w:szCs w:val="16"/>
        </w:rPr>
      </w:pPr>
      <w:r w:rsidRPr="00F72614">
        <w:rPr>
          <w:rFonts w:cs="Arial"/>
          <w:sz w:val="16"/>
          <w:szCs w:val="16"/>
        </w:rPr>
        <w:t>you do supply a text or word file. As part of an effort to meet international website accessibility guidelines, AHPRA and National Boards are striving to publish documents in accessible formats (such as word), in addition to PDFs.</w:t>
      </w:r>
    </w:p>
    <w:p w14:paraId="769F87B7" w14:textId="77777777" w:rsidR="00F72614" w:rsidRPr="00F72614" w:rsidRDefault="00F72614" w:rsidP="00F72614">
      <w:pPr>
        <w:kinsoku w:val="0"/>
        <w:overflowPunct w:val="0"/>
        <w:autoSpaceDE w:val="0"/>
        <w:autoSpaceDN w:val="0"/>
        <w:adjustRightInd w:val="0"/>
        <w:spacing w:after="0"/>
        <w:ind w:left="39"/>
        <w:rPr>
          <w:rFonts w:cs="Arial"/>
          <w:color w:val="0000FF"/>
          <w:sz w:val="16"/>
          <w:szCs w:val="16"/>
        </w:rPr>
      </w:pPr>
      <w:r w:rsidRPr="00F72614">
        <w:rPr>
          <w:rFonts w:cs="Arial"/>
          <w:sz w:val="16"/>
          <w:szCs w:val="16"/>
        </w:rPr>
        <w:t xml:space="preserve">More information about this is available on the </w:t>
      </w:r>
      <w:hyperlink r:id="rId1" w:history="1">
        <w:r w:rsidRPr="00F72614">
          <w:rPr>
            <w:rFonts w:cs="Arial"/>
            <w:color w:val="0000FF"/>
            <w:sz w:val="16"/>
            <w:szCs w:val="16"/>
            <w:u w:val="single"/>
          </w:rPr>
          <w:t>AHPRA website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E418DF" w14:textId="77777777" w:rsidR="00AD7A9D" w:rsidRDefault="00AD7A9D">
    <w:pPr>
      <w:pStyle w:val="Header"/>
    </w:pPr>
  </w:p>
  <w:p w14:paraId="009AE5B4" w14:textId="77777777" w:rsidR="00AD7A9D" w:rsidRDefault="00AD7A9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DA35D4" w14:textId="77777777" w:rsidR="00AD7A9D" w:rsidRPr="00315933" w:rsidRDefault="00AD7A9D" w:rsidP="00D638E0">
    <w:pPr>
      <w:ind w:left="-1134" w:right="-567"/>
      <w:jc w:val="right"/>
    </w:pPr>
  </w:p>
  <w:p w14:paraId="134FB8AC" w14:textId="77777777" w:rsidR="00AD7A9D" w:rsidRDefault="00AD7A9D"/>
  <w:p w14:paraId="746C49DD" w14:textId="77777777" w:rsidR="00AD7A9D" w:rsidRDefault="00AD7A9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57F1F4" w14:textId="63773285" w:rsidR="00D0788C" w:rsidRDefault="00D0788C" w:rsidP="00E844A0">
    <w:pPr>
      <w:rPr>
        <w:noProof/>
        <w:color w:val="A6A6A6" w:themeColor="background1" w:themeShade="A6"/>
        <w:sz w:val="16"/>
        <w:lang w:eastAsia="en-AU"/>
      </w:rPr>
    </w:pPr>
    <w:r w:rsidRPr="00FD12F3">
      <w:rPr>
        <w:noProof/>
        <w:color w:val="A6A6A6" w:themeColor="background1" w:themeShade="A6"/>
        <w:sz w:val="16"/>
        <w:lang w:eastAsia="en-AU"/>
      </w:rPr>
      <w:drawing>
        <wp:anchor distT="0" distB="0" distL="114300" distR="114300" simplePos="0" relativeHeight="251670528" behindDoc="0" locked="0" layoutInCell="1" allowOverlap="1" wp14:anchorId="73F277CD" wp14:editId="29F4EE1F">
          <wp:simplePos x="0" y="0"/>
          <wp:positionH relativeFrom="margin">
            <wp:posOffset>4663440</wp:posOffset>
          </wp:positionH>
          <wp:positionV relativeFrom="margin">
            <wp:posOffset>-1440815</wp:posOffset>
          </wp:positionV>
          <wp:extent cx="1651000" cy="1316355"/>
          <wp:effectExtent l="0" t="0" r="0" b="0"/>
          <wp:wrapSquare wrapText="bothSides"/>
          <wp:docPr id="5" name="Picture 2" descr="AHPRA_Nursing&amp;MidwiferyBoardofAustralia_SP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BoardofAustralia_SPOT.jpg"/>
                  <pic:cNvPicPr/>
                </pic:nvPicPr>
                <pic:blipFill>
                  <a:blip r:embed="rId1"/>
                  <a:stretch>
                    <a:fillRect/>
                  </a:stretch>
                </pic:blipFill>
                <pic:spPr>
                  <a:xfrm>
                    <a:off x="0" y="0"/>
                    <a:ext cx="1651000" cy="1316355"/>
                  </a:xfrm>
                  <a:prstGeom prst="rect">
                    <a:avLst/>
                  </a:prstGeom>
                </pic:spPr>
              </pic:pic>
            </a:graphicData>
          </a:graphic>
        </wp:anchor>
      </w:drawing>
    </w:r>
  </w:p>
  <w:p w14:paraId="41E93EB3" w14:textId="7F4DB720" w:rsidR="00AD7A9D" w:rsidRDefault="00AD7A9D" w:rsidP="00E844A0"/>
  <w:p w14:paraId="2C17266E" w14:textId="3F1B0FC8" w:rsidR="00AD7A9D" w:rsidRDefault="00AD7A9D" w:rsidP="00E844A0"/>
  <w:p w14:paraId="476F74AD" w14:textId="1E1D4105" w:rsidR="00D0788C" w:rsidRDefault="00D0788C" w:rsidP="00E844A0"/>
  <w:p w14:paraId="7D1605F5" w14:textId="77777777" w:rsidR="00D0788C" w:rsidRDefault="00D0788C" w:rsidP="004B3D76"/>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730C8" w14:textId="475C9AB1" w:rsidR="000F3481" w:rsidRDefault="000F3481" w:rsidP="00E844A0">
    <w:r>
      <w:rPr>
        <w:noProof/>
        <w:lang w:val="en-US"/>
      </w:rPr>
      <w:drawing>
        <wp:anchor distT="0" distB="0" distL="114300" distR="114300" simplePos="0" relativeHeight="251672576" behindDoc="0" locked="0" layoutInCell="1" allowOverlap="1" wp14:anchorId="3C88E270" wp14:editId="2DA9108A">
          <wp:simplePos x="0" y="0"/>
          <wp:positionH relativeFrom="margin">
            <wp:posOffset>4663440</wp:posOffset>
          </wp:positionH>
          <wp:positionV relativeFrom="margin">
            <wp:posOffset>-1153795</wp:posOffset>
          </wp:positionV>
          <wp:extent cx="1652270" cy="1318260"/>
          <wp:effectExtent l="19050" t="0" r="5080" b="0"/>
          <wp:wrapSquare wrapText="bothSides"/>
          <wp:docPr id="3" name="Picture 2" descr="AHPRA_Nursing&amp;MidwiferyBoardofAustralia_SP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BoardofAustralia_SPOT.jpg"/>
                  <pic:cNvPicPr/>
                </pic:nvPicPr>
                <pic:blipFill>
                  <a:blip r:embed="rId1"/>
                  <a:stretch>
                    <a:fillRect/>
                  </a:stretch>
                </pic:blipFill>
                <pic:spPr>
                  <a:xfrm>
                    <a:off x="0" y="0"/>
                    <a:ext cx="1652270" cy="1318260"/>
                  </a:xfrm>
                  <a:prstGeom prst="rect">
                    <a:avLst/>
                  </a:prstGeom>
                </pic:spPr>
              </pic:pic>
            </a:graphicData>
          </a:graphic>
        </wp:anchor>
      </w:drawing>
    </w:r>
  </w:p>
  <w:p w14:paraId="7DDCDC23" w14:textId="77777777" w:rsidR="000F3481" w:rsidRDefault="000F3481" w:rsidP="00E844A0"/>
  <w:p w14:paraId="36C5B20F" w14:textId="07183958" w:rsidR="00AD7A9D" w:rsidRPr="000467C2" w:rsidRDefault="000F3481" w:rsidP="00E844A0">
    <w:pPr>
      <w:rPr>
        <w:color w:val="808080" w:themeColor="background1" w:themeShade="80"/>
      </w:rPr>
    </w:pPr>
    <w:r w:rsidRPr="000467C2">
      <w:rPr>
        <w:color w:val="808080" w:themeColor="background1" w:themeShade="80"/>
      </w:rPr>
      <w:t>Attachment 1</w:t>
    </w:r>
  </w:p>
  <w:p w14:paraId="594CC649" w14:textId="77777777" w:rsidR="00AD7A9D" w:rsidRDefault="00AD7A9D" w:rsidP="00E844A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3550C0A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B42B23"/>
    <w:multiLevelType w:val="hybridMultilevel"/>
    <w:tmpl w:val="AAC03312"/>
    <w:lvl w:ilvl="0" w:tplc="C194DBD6">
      <w:start w:val="1"/>
      <w:numFmt w:val="decimal"/>
      <w:pStyle w:val="AHPRAbodyContextparanumbered"/>
      <w:lvlText w:val="%1."/>
      <w:lvlJc w:val="left"/>
      <w:pPr>
        <w:ind w:left="360" w:hanging="360"/>
      </w:pPr>
      <w:rPr>
        <w:bCs w:val="0"/>
        <w:i w:val="0"/>
        <w:iCs w:val="0"/>
        <w:caps w:val="0"/>
        <w:smallCaps w:val="0"/>
        <w:strike w:val="0"/>
        <w:dstrike w:val="0"/>
        <w:noProof w:val="0"/>
        <w:vanish w:val="0"/>
        <w:spacing w:val="0"/>
        <w:kern w:val="0"/>
        <w:position w:val="0"/>
        <w:u w:val="none"/>
        <w:effect w:val="none"/>
        <w:vertAlign w:val="baseline"/>
        <w:em w:val="none"/>
        <w:specVanish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3" w15:restartNumberingAfterBreak="0">
    <w:nsid w:val="0C037DB3"/>
    <w:multiLevelType w:val="multilevel"/>
    <w:tmpl w:val="BE20683A"/>
    <w:numStyleLink w:val="AHPRANumberedheadinglist"/>
  </w:abstractNum>
  <w:abstractNum w:abstractNumId="4"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15:restartNumberingAfterBreak="0">
    <w:nsid w:val="0C985FC8"/>
    <w:multiLevelType w:val="hybridMultilevel"/>
    <w:tmpl w:val="CC0A1F5C"/>
    <w:lvl w:ilvl="0" w:tplc="0C09000F">
      <w:start w:val="1"/>
      <w:numFmt w:val="decimal"/>
      <w:lvlText w:val="%1."/>
      <w:lvlJc w:val="left"/>
      <w:pPr>
        <w:ind w:left="644" w:hanging="360"/>
      </w:pPr>
    </w:lvl>
    <w:lvl w:ilvl="1" w:tplc="0C090003">
      <w:start w:val="1"/>
      <w:numFmt w:val="bullet"/>
      <w:lvlText w:val="o"/>
      <w:lvlJc w:val="left"/>
      <w:pPr>
        <w:ind w:left="1440" w:hanging="360"/>
      </w:pPr>
      <w:rPr>
        <w:rFonts w:ascii="Courier New" w:hAnsi="Courier New" w:cs="Times New Roman"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Times New Roman"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Times New Roman"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5924258"/>
    <w:multiLevelType w:val="hybridMultilevel"/>
    <w:tmpl w:val="9C1C751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E5E3B34"/>
    <w:multiLevelType w:val="hybridMultilevel"/>
    <w:tmpl w:val="1C5EA1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822578D"/>
    <w:multiLevelType w:val="multilevel"/>
    <w:tmpl w:val="BE20683A"/>
    <w:numStyleLink w:val="AHPRANumberedheadinglist"/>
  </w:abstractNum>
  <w:abstractNum w:abstractNumId="9" w15:restartNumberingAfterBreak="0">
    <w:nsid w:val="39D967A0"/>
    <w:multiLevelType w:val="hybridMultilevel"/>
    <w:tmpl w:val="75325E3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2BD59B7"/>
    <w:multiLevelType w:val="hybridMultilevel"/>
    <w:tmpl w:val="FD22A42E"/>
    <w:lvl w:ilvl="0" w:tplc="989E52F4">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621E62BC"/>
    <w:multiLevelType w:val="hybridMultilevel"/>
    <w:tmpl w:val="12D00856"/>
    <w:lvl w:ilvl="0" w:tplc="04090001">
      <w:start w:val="1"/>
      <w:numFmt w:val="lowerRoman"/>
      <w:lvlText w:val="%1."/>
      <w:lvlJc w:val="left"/>
      <w:pPr>
        <w:ind w:left="1080" w:hanging="72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3" w15:restartNumberingAfterBreak="0">
    <w:nsid w:val="644574E8"/>
    <w:multiLevelType w:val="hybridMultilevel"/>
    <w:tmpl w:val="9496B2C0"/>
    <w:lvl w:ilvl="0" w:tplc="0C090001">
      <w:start w:val="1"/>
      <w:numFmt w:val="bullet"/>
      <w:lvlText w:val=""/>
      <w:lvlJc w:val="left"/>
      <w:pPr>
        <w:ind w:left="360" w:hanging="360"/>
      </w:pPr>
      <w:rPr>
        <w:rFonts w:ascii="Symbol" w:hAnsi="Symbol" w:hint="default"/>
      </w:rPr>
    </w:lvl>
    <w:lvl w:ilvl="1" w:tplc="E98A0398" w:tentative="1">
      <w:start w:val="1"/>
      <w:numFmt w:val="lowerLetter"/>
      <w:lvlText w:val="%2."/>
      <w:lvlJc w:val="left"/>
      <w:pPr>
        <w:ind w:left="1080" w:hanging="360"/>
      </w:pPr>
    </w:lvl>
    <w:lvl w:ilvl="2" w:tplc="4C0E16F8" w:tentative="1">
      <w:start w:val="1"/>
      <w:numFmt w:val="lowerRoman"/>
      <w:lvlText w:val="%3."/>
      <w:lvlJc w:val="right"/>
      <w:pPr>
        <w:ind w:left="1800" w:hanging="180"/>
      </w:pPr>
    </w:lvl>
    <w:lvl w:ilvl="3" w:tplc="8E5263EE" w:tentative="1">
      <w:start w:val="1"/>
      <w:numFmt w:val="decimal"/>
      <w:lvlText w:val="%4."/>
      <w:lvlJc w:val="left"/>
      <w:pPr>
        <w:ind w:left="2520" w:hanging="360"/>
      </w:pPr>
    </w:lvl>
    <w:lvl w:ilvl="4" w:tplc="3F368256" w:tentative="1">
      <w:start w:val="1"/>
      <w:numFmt w:val="lowerLetter"/>
      <w:lvlText w:val="%5."/>
      <w:lvlJc w:val="left"/>
      <w:pPr>
        <w:ind w:left="3240" w:hanging="360"/>
      </w:pPr>
    </w:lvl>
    <w:lvl w:ilvl="5" w:tplc="BC965E32" w:tentative="1">
      <w:start w:val="1"/>
      <w:numFmt w:val="lowerRoman"/>
      <w:lvlText w:val="%6."/>
      <w:lvlJc w:val="right"/>
      <w:pPr>
        <w:ind w:left="3960" w:hanging="180"/>
      </w:pPr>
    </w:lvl>
    <w:lvl w:ilvl="6" w:tplc="0CD832F8" w:tentative="1">
      <w:start w:val="1"/>
      <w:numFmt w:val="decimal"/>
      <w:lvlText w:val="%7."/>
      <w:lvlJc w:val="left"/>
      <w:pPr>
        <w:ind w:left="4680" w:hanging="360"/>
      </w:pPr>
    </w:lvl>
    <w:lvl w:ilvl="7" w:tplc="CF4625CC" w:tentative="1">
      <w:start w:val="1"/>
      <w:numFmt w:val="lowerLetter"/>
      <w:lvlText w:val="%8."/>
      <w:lvlJc w:val="left"/>
      <w:pPr>
        <w:ind w:left="5400" w:hanging="360"/>
      </w:pPr>
    </w:lvl>
    <w:lvl w:ilvl="8" w:tplc="647A3494" w:tentative="1">
      <w:start w:val="1"/>
      <w:numFmt w:val="lowerRoman"/>
      <w:lvlText w:val="%9."/>
      <w:lvlJc w:val="right"/>
      <w:pPr>
        <w:ind w:left="6120" w:hanging="180"/>
      </w:pPr>
    </w:lvl>
  </w:abstractNum>
  <w:abstractNum w:abstractNumId="14" w15:restartNumberingAfterBreak="0">
    <w:nsid w:val="65535AC6"/>
    <w:multiLevelType w:val="hybridMultilevel"/>
    <w:tmpl w:val="6FB873B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65A95C08"/>
    <w:multiLevelType w:val="hybridMultilevel"/>
    <w:tmpl w:val="B366D2A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69BB0053"/>
    <w:multiLevelType w:val="hybridMultilevel"/>
    <w:tmpl w:val="359638D0"/>
    <w:lvl w:ilvl="0" w:tplc="F578A8E6">
      <w:start w:val="1"/>
      <w:numFmt w:val="decimal"/>
      <w:lvlText w:val="%1."/>
      <w:lvlJc w:val="left"/>
      <w:pPr>
        <w:ind w:left="720" w:hanging="360"/>
      </w:pPr>
      <w:rPr>
        <w:rFonts w:cs="Times New Roman" w:hint="default"/>
        <w:color w:val="365F91"/>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17" w15:restartNumberingAfterBreak="0">
    <w:nsid w:val="6A602CDE"/>
    <w:multiLevelType w:val="hybridMultilevel"/>
    <w:tmpl w:val="18A019A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6ACC55E0"/>
    <w:multiLevelType w:val="hybridMultilevel"/>
    <w:tmpl w:val="C96835DA"/>
    <w:lvl w:ilvl="0" w:tplc="FE86F960">
      <w:start w:val="1"/>
      <w:numFmt w:val="bullet"/>
      <w:pStyle w:val="AHPRABulletlevel3"/>
      <w:lvlText w:val="o"/>
      <w:lvlJc w:val="left"/>
      <w:pPr>
        <w:ind w:left="1440" w:hanging="360"/>
      </w:pPr>
      <w:rPr>
        <w:rFonts w:ascii="Courier New" w:hAnsi="Courier New" w:cs="Courier New" w:hint="default"/>
      </w:rPr>
    </w:lvl>
    <w:lvl w:ilvl="1" w:tplc="68E8E450" w:tentative="1">
      <w:start w:val="1"/>
      <w:numFmt w:val="bullet"/>
      <w:lvlText w:val="o"/>
      <w:lvlJc w:val="left"/>
      <w:pPr>
        <w:ind w:left="2160" w:hanging="360"/>
      </w:pPr>
      <w:rPr>
        <w:rFonts w:ascii="Courier New" w:hAnsi="Courier New" w:cs="Courier New" w:hint="default"/>
      </w:rPr>
    </w:lvl>
    <w:lvl w:ilvl="2" w:tplc="5324E152" w:tentative="1">
      <w:start w:val="1"/>
      <w:numFmt w:val="bullet"/>
      <w:lvlText w:val=""/>
      <w:lvlJc w:val="left"/>
      <w:pPr>
        <w:ind w:left="2880" w:hanging="360"/>
      </w:pPr>
      <w:rPr>
        <w:rFonts w:ascii="Wingdings" w:hAnsi="Wingdings" w:hint="default"/>
      </w:rPr>
    </w:lvl>
    <w:lvl w:ilvl="3" w:tplc="C1DED56E" w:tentative="1">
      <w:start w:val="1"/>
      <w:numFmt w:val="bullet"/>
      <w:lvlText w:val=""/>
      <w:lvlJc w:val="left"/>
      <w:pPr>
        <w:ind w:left="3600" w:hanging="360"/>
      </w:pPr>
      <w:rPr>
        <w:rFonts w:ascii="Symbol" w:hAnsi="Symbol" w:hint="default"/>
      </w:rPr>
    </w:lvl>
    <w:lvl w:ilvl="4" w:tplc="944A81F6" w:tentative="1">
      <w:start w:val="1"/>
      <w:numFmt w:val="bullet"/>
      <w:lvlText w:val="o"/>
      <w:lvlJc w:val="left"/>
      <w:pPr>
        <w:ind w:left="4320" w:hanging="360"/>
      </w:pPr>
      <w:rPr>
        <w:rFonts w:ascii="Courier New" w:hAnsi="Courier New" w:cs="Courier New" w:hint="default"/>
      </w:rPr>
    </w:lvl>
    <w:lvl w:ilvl="5" w:tplc="64242078" w:tentative="1">
      <w:start w:val="1"/>
      <w:numFmt w:val="bullet"/>
      <w:lvlText w:val=""/>
      <w:lvlJc w:val="left"/>
      <w:pPr>
        <w:ind w:left="5040" w:hanging="360"/>
      </w:pPr>
      <w:rPr>
        <w:rFonts w:ascii="Wingdings" w:hAnsi="Wingdings" w:hint="default"/>
      </w:rPr>
    </w:lvl>
    <w:lvl w:ilvl="6" w:tplc="E81E8762" w:tentative="1">
      <w:start w:val="1"/>
      <w:numFmt w:val="bullet"/>
      <w:lvlText w:val=""/>
      <w:lvlJc w:val="left"/>
      <w:pPr>
        <w:ind w:left="5760" w:hanging="360"/>
      </w:pPr>
      <w:rPr>
        <w:rFonts w:ascii="Symbol" w:hAnsi="Symbol" w:hint="default"/>
      </w:rPr>
    </w:lvl>
    <w:lvl w:ilvl="7" w:tplc="652CDA38" w:tentative="1">
      <w:start w:val="1"/>
      <w:numFmt w:val="bullet"/>
      <w:lvlText w:val="o"/>
      <w:lvlJc w:val="left"/>
      <w:pPr>
        <w:ind w:left="6480" w:hanging="360"/>
      </w:pPr>
      <w:rPr>
        <w:rFonts w:ascii="Courier New" w:hAnsi="Courier New" w:cs="Courier New" w:hint="default"/>
      </w:rPr>
    </w:lvl>
    <w:lvl w:ilvl="8" w:tplc="4CE8D88E" w:tentative="1">
      <w:start w:val="1"/>
      <w:numFmt w:val="bullet"/>
      <w:lvlText w:val=""/>
      <w:lvlJc w:val="left"/>
      <w:pPr>
        <w:ind w:left="7200" w:hanging="360"/>
      </w:pPr>
      <w:rPr>
        <w:rFonts w:ascii="Wingdings" w:hAnsi="Wingdings" w:hint="default"/>
      </w:rPr>
    </w:lvl>
  </w:abstractNum>
  <w:abstractNum w:abstractNumId="19" w15:restartNumberingAfterBreak="0">
    <w:nsid w:val="6E1F734D"/>
    <w:multiLevelType w:val="hybridMultilevel"/>
    <w:tmpl w:val="7D361C14"/>
    <w:lvl w:ilvl="0" w:tplc="94D2C76E">
      <w:start w:val="1"/>
      <w:numFmt w:val="upperLetter"/>
      <w:lvlText w:val="%1."/>
      <w:lvlJc w:val="left"/>
      <w:pPr>
        <w:ind w:left="720" w:hanging="360"/>
      </w:pPr>
      <w:rPr>
        <w:b/>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20" w15:restartNumberingAfterBreak="0">
    <w:nsid w:val="795B6996"/>
    <w:multiLevelType w:val="hybridMultilevel"/>
    <w:tmpl w:val="DFFA0E1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7C2610BB"/>
    <w:multiLevelType w:val="hybridMultilevel"/>
    <w:tmpl w:val="FF68D3AC"/>
    <w:lvl w:ilvl="0" w:tplc="F9B66836">
      <w:start w:val="1"/>
      <w:numFmt w:val="bullet"/>
      <w:pStyle w:val="AHPRABulletlevel2"/>
      <w:lvlText w:val=""/>
      <w:lvlJc w:val="left"/>
      <w:pPr>
        <w:ind w:left="720" w:hanging="360"/>
      </w:pPr>
      <w:rPr>
        <w:rFonts w:ascii="Symbol" w:hAnsi="Symbol" w:hint="default"/>
      </w:rPr>
    </w:lvl>
    <w:lvl w:ilvl="1" w:tplc="7936A1DE" w:tentative="1">
      <w:start w:val="1"/>
      <w:numFmt w:val="bullet"/>
      <w:lvlText w:val="o"/>
      <w:lvlJc w:val="left"/>
      <w:pPr>
        <w:ind w:left="1440" w:hanging="360"/>
      </w:pPr>
      <w:rPr>
        <w:rFonts w:ascii="Courier New" w:hAnsi="Courier New" w:cs="Courier New" w:hint="default"/>
      </w:rPr>
    </w:lvl>
    <w:lvl w:ilvl="2" w:tplc="3E7C8AA8" w:tentative="1">
      <w:start w:val="1"/>
      <w:numFmt w:val="bullet"/>
      <w:lvlText w:val=""/>
      <w:lvlJc w:val="left"/>
      <w:pPr>
        <w:ind w:left="2160" w:hanging="360"/>
      </w:pPr>
      <w:rPr>
        <w:rFonts w:ascii="Wingdings" w:hAnsi="Wingdings" w:hint="default"/>
      </w:rPr>
    </w:lvl>
    <w:lvl w:ilvl="3" w:tplc="CAC0C6F6" w:tentative="1">
      <w:start w:val="1"/>
      <w:numFmt w:val="bullet"/>
      <w:lvlText w:val=""/>
      <w:lvlJc w:val="left"/>
      <w:pPr>
        <w:ind w:left="2880" w:hanging="360"/>
      </w:pPr>
      <w:rPr>
        <w:rFonts w:ascii="Symbol" w:hAnsi="Symbol" w:hint="default"/>
      </w:rPr>
    </w:lvl>
    <w:lvl w:ilvl="4" w:tplc="6D2EEF2C" w:tentative="1">
      <w:start w:val="1"/>
      <w:numFmt w:val="bullet"/>
      <w:lvlText w:val="o"/>
      <w:lvlJc w:val="left"/>
      <w:pPr>
        <w:ind w:left="3600" w:hanging="360"/>
      </w:pPr>
      <w:rPr>
        <w:rFonts w:ascii="Courier New" w:hAnsi="Courier New" w:cs="Courier New" w:hint="default"/>
      </w:rPr>
    </w:lvl>
    <w:lvl w:ilvl="5" w:tplc="FF724E9E" w:tentative="1">
      <w:start w:val="1"/>
      <w:numFmt w:val="bullet"/>
      <w:lvlText w:val=""/>
      <w:lvlJc w:val="left"/>
      <w:pPr>
        <w:ind w:left="4320" w:hanging="360"/>
      </w:pPr>
      <w:rPr>
        <w:rFonts w:ascii="Wingdings" w:hAnsi="Wingdings" w:hint="default"/>
      </w:rPr>
    </w:lvl>
    <w:lvl w:ilvl="6" w:tplc="7CFEA8CA" w:tentative="1">
      <w:start w:val="1"/>
      <w:numFmt w:val="bullet"/>
      <w:lvlText w:val=""/>
      <w:lvlJc w:val="left"/>
      <w:pPr>
        <w:ind w:left="5040" w:hanging="360"/>
      </w:pPr>
      <w:rPr>
        <w:rFonts w:ascii="Symbol" w:hAnsi="Symbol" w:hint="default"/>
      </w:rPr>
    </w:lvl>
    <w:lvl w:ilvl="7" w:tplc="C07E5502" w:tentative="1">
      <w:start w:val="1"/>
      <w:numFmt w:val="bullet"/>
      <w:lvlText w:val="o"/>
      <w:lvlJc w:val="left"/>
      <w:pPr>
        <w:ind w:left="5760" w:hanging="360"/>
      </w:pPr>
      <w:rPr>
        <w:rFonts w:ascii="Courier New" w:hAnsi="Courier New" w:cs="Courier New" w:hint="default"/>
      </w:rPr>
    </w:lvl>
    <w:lvl w:ilvl="8" w:tplc="C3C04AC2" w:tentative="1">
      <w:start w:val="1"/>
      <w:numFmt w:val="bullet"/>
      <w:lvlText w:val=""/>
      <w:lvlJc w:val="left"/>
      <w:pPr>
        <w:ind w:left="6480" w:hanging="360"/>
      </w:pPr>
      <w:rPr>
        <w:rFonts w:ascii="Wingdings" w:hAnsi="Wingdings" w:hint="default"/>
      </w:rPr>
    </w:lvl>
  </w:abstractNum>
  <w:abstractNum w:abstractNumId="22" w15:restartNumberingAfterBreak="0">
    <w:nsid w:val="7C731660"/>
    <w:multiLevelType w:val="multilevel"/>
    <w:tmpl w:val="C4183F12"/>
    <w:numStyleLink w:val="AHPRANumberedlist"/>
  </w:abstractNum>
  <w:abstractNum w:abstractNumId="23" w15:restartNumberingAfterBreak="0">
    <w:nsid w:val="7CEE7806"/>
    <w:multiLevelType w:val="hybridMultilevel"/>
    <w:tmpl w:val="8C4602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8"/>
  </w:num>
  <w:num w:numId="2">
    <w:abstractNumId w:val="10"/>
  </w:num>
  <w:num w:numId="3">
    <w:abstractNumId w:val="2"/>
  </w:num>
  <w:num w:numId="4">
    <w:abstractNumId w:val="4"/>
  </w:num>
  <w:num w:numId="5">
    <w:abstractNumId w:val="8"/>
  </w:num>
  <w:num w:numId="6">
    <w:abstractNumId w:val="21"/>
  </w:num>
  <w:num w:numId="7">
    <w:abstractNumId w:val="3"/>
  </w:num>
  <w:num w:numId="8">
    <w:abstractNumId w:val="22"/>
  </w:num>
  <w:num w:numId="9">
    <w:abstractNumId w:val="19"/>
  </w:num>
  <w:num w:numId="10">
    <w:abstractNumId w:val="1"/>
  </w:num>
  <w:num w:numId="11">
    <w:abstractNumId w:val="20"/>
  </w:num>
  <w:num w:numId="12">
    <w:abstractNumId w:val="16"/>
  </w:num>
  <w:num w:numId="13">
    <w:abstractNumId w:val="23"/>
  </w:num>
  <w:num w:numId="14">
    <w:abstractNumId w:val="15"/>
  </w:num>
  <w:num w:numId="15">
    <w:abstractNumId w:val="13"/>
  </w:num>
  <w:num w:numId="16">
    <w:abstractNumId w:val="5"/>
    <w:lvlOverride w:ilvl="0">
      <w:startOverride w:val="1"/>
    </w:lvlOverride>
    <w:lvlOverride w:ilvl="1"/>
    <w:lvlOverride w:ilvl="2"/>
    <w:lvlOverride w:ilvl="3"/>
    <w:lvlOverride w:ilvl="4"/>
    <w:lvlOverride w:ilvl="5"/>
    <w:lvlOverride w:ilvl="6"/>
    <w:lvlOverride w:ilvl="7"/>
    <w:lvlOverride w:ilvl="8"/>
  </w:num>
  <w:num w:numId="17">
    <w:abstractNumId w:val="5"/>
  </w:num>
  <w:num w:numId="18">
    <w:abstractNumId w:val="7"/>
  </w:num>
  <w:num w:numId="19">
    <w:abstractNumId w:val="6"/>
  </w:num>
  <w:num w:numId="20">
    <w:abstractNumId w:val="11"/>
  </w:num>
  <w:num w:numId="21">
    <w:abstractNumId w:val="9"/>
  </w:num>
  <w:num w:numId="22">
    <w:abstractNumId w:val="17"/>
  </w:num>
  <w:num w:numId="23">
    <w:abstractNumId w:val="0"/>
  </w:num>
  <w:num w:numId="24">
    <w:abstractNumId w:val="14"/>
  </w:num>
  <w:num w:numId="25">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20F"/>
    <w:rsid w:val="00000033"/>
    <w:rsid w:val="00006922"/>
    <w:rsid w:val="00015B38"/>
    <w:rsid w:val="00020813"/>
    <w:rsid w:val="000311BF"/>
    <w:rsid w:val="000334D7"/>
    <w:rsid w:val="00046588"/>
    <w:rsid w:val="000467C2"/>
    <w:rsid w:val="00054D0C"/>
    <w:rsid w:val="000614CE"/>
    <w:rsid w:val="00062159"/>
    <w:rsid w:val="00062DF7"/>
    <w:rsid w:val="0006581F"/>
    <w:rsid w:val="00071439"/>
    <w:rsid w:val="00073EA8"/>
    <w:rsid w:val="00092F8E"/>
    <w:rsid w:val="000945FB"/>
    <w:rsid w:val="00097426"/>
    <w:rsid w:val="000A6BF7"/>
    <w:rsid w:val="000B3185"/>
    <w:rsid w:val="000C5686"/>
    <w:rsid w:val="000C6786"/>
    <w:rsid w:val="000D0DE7"/>
    <w:rsid w:val="000D38CF"/>
    <w:rsid w:val="000E5A31"/>
    <w:rsid w:val="000E7E28"/>
    <w:rsid w:val="000F3481"/>
    <w:rsid w:val="000F553C"/>
    <w:rsid w:val="000F5D90"/>
    <w:rsid w:val="00100E9E"/>
    <w:rsid w:val="0010139F"/>
    <w:rsid w:val="0010705F"/>
    <w:rsid w:val="00125A7A"/>
    <w:rsid w:val="00137C47"/>
    <w:rsid w:val="0014456E"/>
    <w:rsid w:val="00144DEF"/>
    <w:rsid w:val="001506FE"/>
    <w:rsid w:val="00160EDD"/>
    <w:rsid w:val="0016168A"/>
    <w:rsid w:val="00165C94"/>
    <w:rsid w:val="001664D1"/>
    <w:rsid w:val="0017069C"/>
    <w:rsid w:val="0017072F"/>
    <w:rsid w:val="001758AC"/>
    <w:rsid w:val="0018320F"/>
    <w:rsid w:val="00183385"/>
    <w:rsid w:val="001B5574"/>
    <w:rsid w:val="001B7C24"/>
    <w:rsid w:val="001B7FED"/>
    <w:rsid w:val="001C3F3F"/>
    <w:rsid w:val="001C425C"/>
    <w:rsid w:val="001C7D9B"/>
    <w:rsid w:val="001D4042"/>
    <w:rsid w:val="001D526D"/>
    <w:rsid w:val="001E109E"/>
    <w:rsid w:val="001E1E31"/>
    <w:rsid w:val="001E2849"/>
    <w:rsid w:val="001E4A94"/>
    <w:rsid w:val="001E5621"/>
    <w:rsid w:val="001F16F8"/>
    <w:rsid w:val="001F3995"/>
    <w:rsid w:val="001F7867"/>
    <w:rsid w:val="002159D3"/>
    <w:rsid w:val="0022097B"/>
    <w:rsid w:val="00220A3B"/>
    <w:rsid w:val="00224708"/>
    <w:rsid w:val="00224710"/>
    <w:rsid w:val="002327D6"/>
    <w:rsid w:val="00237E28"/>
    <w:rsid w:val="00240297"/>
    <w:rsid w:val="0025235D"/>
    <w:rsid w:val="0025421E"/>
    <w:rsid w:val="002647DB"/>
    <w:rsid w:val="00275CEB"/>
    <w:rsid w:val="002765B8"/>
    <w:rsid w:val="0028013F"/>
    <w:rsid w:val="00281508"/>
    <w:rsid w:val="00294D00"/>
    <w:rsid w:val="00295B44"/>
    <w:rsid w:val="002A0770"/>
    <w:rsid w:val="002A13FB"/>
    <w:rsid w:val="002B2D48"/>
    <w:rsid w:val="002B560F"/>
    <w:rsid w:val="002C08FB"/>
    <w:rsid w:val="002C34EA"/>
    <w:rsid w:val="002C36B8"/>
    <w:rsid w:val="002D506F"/>
    <w:rsid w:val="002E382A"/>
    <w:rsid w:val="002E40E2"/>
    <w:rsid w:val="002E4D8A"/>
    <w:rsid w:val="002E6F50"/>
    <w:rsid w:val="002F0459"/>
    <w:rsid w:val="002F4473"/>
    <w:rsid w:val="00303BE1"/>
    <w:rsid w:val="00305AFC"/>
    <w:rsid w:val="00321064"/>
    <w:rsid w:val="00326AA7"/>
    <w:rsid w:val="003307A6"/>
    <w:rsid w:val="003336A6"/>
    <w:rsid w:val="00333DDB"/>
    <w:rsid w:val="003354E4"/>
    <w:rsid w:val="003369C5"/>
    <w:rsid w:val="00336C89"/>
    <w:rsid w:val="003409E1"/>
    <w:rsid w:val="003576BA"/>
    <w:rsid w:val="003617AA"/>
    <w:rsid w:val="0037447E"/>
    <w:rsid w:val="00395192"/>
    <w:rsid w:val="00396AAA"/>
    <w:rsid w:val="003C2843"/>
    <w:rsid w:val="003C336D"/>
    <w:rsid w:val="003D5F7D"/>
    <w:rsid w:val="003D6DBD"/>
    <w:rsid w:val="003E00B5"/>
    <w:rsid w:val="003E1673"/>
    <w:rsid w:val="003E3268"/>
    <w:rsid w:val="003F2115"/>
    <w:rsid w:val="003F2F06"/>
    <w:rsid w:val="003F3781"/>
    <w:rsid w:val="00405C0A"/>
    <w:rsid w:val="00414F2C"/>
    <w:rsid w:val="004163EF"/>
    <w:rsid w:val="0041752F"/>
    <w:rsid w:val="004175D4"/>
    <w:rsid w:val="00420829"/>
    <w:rsid w:val="00426221"/>
    <w:rsid w:val="0042673E"/>
    <w:rsid w:val="0043078E"/>
    <w:rsid w:val="004402A3"/>
    <w:rsid w:val="004474D7"/>
    <w:rsid w:val="00450B34"/>
    <w:rsid w:val="00453E9B"/>
    <w:rsid w:val="004551B0"/>
    <w:rsid w:val="004606A7"/>
    <w:rsid w:val="00466D1F"/>
    <w:rsid w:val="0048032B"/>
    <w:rsid w:val="00481747"/>
    <w:rsid w:val="00497647"/>
    <w:rsid w:val="004A5D95"/>
    <w:rsid w:val="004A5E5D"/>
    <w:rsid w:val="004B0B70"/>
    <w:rsid w:val="004B3D76"/>
    <w:rsid w:val="004B5C25"/>
    <w:rsid w:val="004B747B"/>
    <w:rsid w:val="004D7537"/>
    <w:rsid w:val="004E1D8B"/>
    <w:rsid w:val="004E3F5E"/>
    <w:rsid w:val="004F5C05"/>
    <w:rsid w:val="005049D1"/>
    <w:rsid w:val="0050580F"/>
    <w:rsid w:val="005135CF"/>
    <w:rsid w:val="00523888"/>
    <w:rsid w:val="0053749F"/>
    <w:rsid w:val="0054037C"/>
    <w:rsid w:val="00541E15"/>
    <w:rsid w:val="00553A4C"/>
    <w:rsid w:val="00554335"/>
    <w:rsid w:val="00554CCA"/>
    <w:rsid w:val="005565CE"/>
    <w:rsid w:val="0056721F"/>
    <w:rsid w:val="005708AE"/>
    <w:rsid w:val="005962AE"/>
    <w:rsid w:val="00596448"/>
    <w:rsid w:val="0059762D"/>
    <w:rsid w:val="005A0FA9"/>
    <w:rsid w:val="005A34CB"/>
    <w:rsid w:val="005B2FA7"/>
    <w:rsid w:val="005C5932"/>
    <w:rsid w:val="005C6817"/>
    <w:rsid w:val="005C70A0"/>
    <w:rsid w:val="005D2421"/>
    <w:rsid w:val="005D4DF0"/>
    <w:rsid w:val="005D696E"/>
    <w:rsid w:val="005E2A86"/>
    <w:rsid w:val="005F6BC8"/>
    <w:rsid w:val="0060757C"/>
    <w:rsid w:val="0060771B"/>
    <w:rsid w:val="00607A41"/>
    <w:rsid w:val="00613882"/>
    <w:rsid w:val="00613E7E"/>
    <w:rsid w:val="00616043"/>
    <w:rsid w:val="00640B2C"/>
    <w:rsid w:val="0064233B"/>
    <w:rsid w:val="00652A6C"/>
    <w:rsid w:val="00663E02"/>
    <w:rsid w:val="006648FB"/>
    <w:rsid w:val="00667CAD"/>
    <w:rsid w:val="00676A3A"/>
    <w:rsid w:val="00681D5E"/>
    <w:rsid w:val="00687BA6"/>
    <w:rsid w:val="006925FF"/>
    <w:rsid w:val="0069422C"/>
    <w:rsid w:val="006B2529"/>
    <w:rsid w:val="006C0257"/>
    <w:rsid w:val="006C0E29"/>
    <w:rsid w:val="006C1FDC"/>
    <w:rsid w:val="006C35F0"/>
    <w:rsid w:val="006C5C52"/>
    <w:rsid w:val="006D30FE"/>
    <w:rsid w:val="006D3757"/>
    <w:rsid w:val="006D3B30"/>
    <w:rsid w:val="006E51E2"/>
    <w:rsid w:val="006E52DF"/>
    <w:rsid w:val="006F1CBA"/>
    <w:rsid w:val="006F2973"/>
    <w:rsid w:val="006F7348"/>
    <w:rsid w:val="006F796D"/>
    <w:rsid w:val="0070155F"/>
    <w:rsid w:val="00703243"/>
    <w:rsid w:val="00715ECD"/>
    <w:rsid w:val="007208E0"/>
    <w:rsid w:val="007372A4"/>
    <w:rsid w:val="00740B7A"/>
    <w:rsid w:val="00741B04"/>
    <w:rsid w:val="00742F9C"/>
    <w:rsid w:val="0076115C"/>
    <w:rsid w:val="00762D48"/>
    <w:rsid w:val="00763E91"/>
    <w:rsid w:val="007664F3"/>
    <w:rsid w:val="00767759"/>
    <w:rsid w:val="00771E49"/>
    <w:rsid w:val="00782197"/>
    <w:rsid w:val="00784ADE"/>
    <w:rsid w:val="00784D4C"/>
    <w:rsid w:val="00790175"/>
    <w:rsid w:val="0079197C"/>
    <w:rsid w:val="00791B86"/>
    <w:rsid w:val="007A35B9"/>
    <w:rsid w:val="007A3A8F"/>
    <w:rsid w:val="007A6153"/>
    <w:rsid w:val="007A6E62"/>
    <w:rsid w:val="007B77D6"/>
    <w:rsid w:val="007C0B6E"/>
    <w:rsid w:val="007C18FC"/>
    <w:rsid w:val="007C2070"/>
    <w:rsid w:val="007C4051"/>
    <w:rsid w:val="007C5ED4"/>
    <w:rsid w:val="007D4836"/>
    <w:rsid w:val="007E03A2"/>
    <w:rsid w:val="007E2C84"/>
    <w:rsid w:val="007E3545"/>
    <w:rsid w:val="007F0095"/>
    <w:rsid w:val="007F5314"/>
    <w:rsid w:val="007F54B7"/>
    <w:rsid w:val="007F6E17"/>
    <w:rsid w:val="007F7752"/>
    <w:rsid w:val="00800876"/>
    <w:rsid w:val="0080300B"/>
    <w:rsid w:val="00810474"/>
    <w:rsid w:val="00816601"/>
    <w:rsid w:val="00821CF0"/>
    <w:rsid w:val="00824FD3"/>
    <w:rsid w:val="0083105C"/>
    <w:rsid w:val="008338F7"/>
    <w:rsid w:val="00836397"/>
    <w:rsid w:val="0083758C"/>
    <w:rsid w:val="00845054"/>
    <w:rsid w:val="00852D1C"/>
    <w:rsid w:val="00856147"/>
    <w:rsid w:val="0085616E"/>
    <w:rsid w:val="00860F40"/>
    <w:rsid w:val="008615C9"/>
    <w:rsid w:val="00862B6B"/>
    <w:rsid w:val="00864020"/>
    <w:rsid w:val="00867433"/>
    <w:rsid w:val="00877294"/>
    <w:rsid w:val="00892B28"/>
    <w:rsid w:val="008979D5"/>
    <w:rsid w:val="008A1588"/>
    <w:rsid w:val="008A4C3B"/>
    <w:rsid w:val="008A70E0"/>
    <w:rsid w:val="008B2AD7"/>
    <w:rsid w:val="008B79E8"/>
    <w:rsid w:val="008B7EC3"/>
    <w:rsid w:val="008C0442"/>
    <w:rsid w:val="008C06DB"/>
    <w:rsid w:val="008C72F1"/>
    <w:rsid w:val="008D0FC1"/>
    <w:rsid w:val="008D6B7E"/>
    <w:rsid w:val="008D7845"/>
    <w:rsid w:val="008E6089"/>
    <w:rsid w:val="008E6255"/>
    <w:rsid w:val="008E7D4F"/>
    <w:rsid w:val="008F2D3C"/>
    <w:rsid w:val="008F3F75"/>
    <w:rsid w:val="009009AC"/>
    <w:rsid w:val="00922947"/>
    <w:rsid w:val="00923B23"/>
    <w:rsid w:val="009359E9"/>
    <w:rsid w:val="00937ED0"/>
    <w:rsid w:val="00945E81"/>
    <w:rsid w:val="00952797"/>
    <w:rsid w:val="00967308"/>
    <w:rsid w:val="00974187"/>
    <w:rsid w:val="00975364"/>
    <w:rsid w:val="00977218"/>
    <w:rsid w:val="009777D3"/>
    <w:rsid w:val="009859E6"/>
    <w:rsid w:val="0098618C"/>
    <w:rsid w:val="00991406"/>
    <w:rsid w:val="009973BC"/>
    <w:rsid w:val="009A0A5D"/>
    <w:rsid w:val="009A7454"/>
    <w:rsid w:val="009B1F84"/>
    <w:rsid w:val="009B3591"/>
    <w:rsid w:val="009C3359"/>
    <w:rsid w:val="009C6933"/>
    <w:rsid w:val="009D3AEC"/>
    <w:rsid w:val="009E6C89"/>
    <w:rsid w:val="00A04C7A"/>
    <w:rsid w:val="00A058E5"/>
    <w:rsid w:val="00A10C1A"/>
    <w:rsid w:val="00A2072E"/>
    <w:rsid w:val="00A211C5"/>
    <w:rsid w:val="00A237BB"/>
    <w:rsid w:val="00A26B85"/>
    <w:rsid w:val="00A3041A"/>
    <w:rsid w:val="00A509AB"/>
    <w:rsid w:val="00A51ED7"/>
    <w:rsid w:val="00A5577D"/>
    <w:rsid w:val="00A62821"/>
    <w:rsid w:val="00A75641"/>
    <w:rsid w:val="00A82078"/>
    <w:rsid w:val="00A838C8"/>
    <w:rsid w:val="00A91C42"/>
    <w:rsid w:val="00A9365A"/>
    <w:rsid w:val="00A943CB"/>
    <w:rsid w:val="00A9516B"/>
    <w:rsid w:val="00A9780A"/>
    <w:rsid w:val="00AA00AF"/>
    <w:rsid w:val="00AA2FC9"/>
    <w:rsid w:val="00AB283D"/>
    <w:rsid w:val="00AC527D"/>
    <w:rsid w:val="00AC5DE0"/>
    <w:rsid w:val="00AD06B4"/>
    <w:rsid w:val="00AD312E"/>
    <w:rsid w:val="00AD7A9D"/>
    <w:rsid w:val="00AE3EAF"/>
    <w:rsid w:val="00AE5A64"/>
    <w:rsid w:val="00AF5C2A"/>
    <w:rsid w:val="00AF5DCA"/>
    <w:rsid w:val="00B024B0"/>
    <w:rsid w:val="00B02C67"/>
    <w:rsid w:val="00B27AF9"/>
    <w:rsid w:val="00B34EDA"/>
    <w:rsid w:val="00B37BB9"/>
    <w:rsid w:val="00B429EC"/>
    <w:rsid w:val="00B50198"/>
    <w:rsid w:val="00B51748"/>
    <w:rsid w:val="00B53E90"/>
    <w:rsid w:val="00B57198"/>
    <w:rsid w:val="00B732F6"/>
    <w:rsid w:val="00B74F14"/>
    <w:rsid w:val="00B82F06"/>
    <w:rsid w:val="00B831CF"/>
    <w:rsid w:val="00B85023"/>
    <w:rsid w:val="00B906F0"/>
    <w:rsid w:val="00BA0DB6"/>
    <w:rsid w:val="00BA2456"/>
    <w:rsid w:val="00BA2DBF"/>
    <w:rsid w:val="00BA469B"/>
    <w:rsid w:val="00BB17E7"/>
    <w:rsid w:val="00BB4A5B"/>
    <w:rsid w:val="00BB57A1"/>
    <w:rsid w:val="00BC5F46"/>
    <w:rsid w:val="00BD2EF3"/>
    <w:rsid w:val="00BD7953"/>
    <w:rsid w:val="00BE6004"/>
    <w:rsid w:val="00BE64E7"/>
    <w:rsid w:val="00BF2534"/>
    <w:rsid w:val="00BF361F"/>
    <w:rsid w:val="00BF79DC"/>
    <w:rsid w:val="00C01D5F"/>
    <w:rsid w:val="00C02EDB"/>
    <w:rsid w:val="00C15292"/>
    <w:rsid w:val="00C21C53"/>
    <w:rsid w:val="00C35DE1"/>
    <w:rsid w:val="00C3795C"/>
    <w:rsid w:val="00C37C7A"/>
    <w:rsid w:val="00C524AA"/>
    <w:rsid w:val="00C53676"/>
    <w:rsid w:val="00C54689"/>
    <w:rsid w:val="00C5720F"/>
    <w:rsid w:val="00C81B3A"/>
    <w:rsid w:val="00C8488E"/>
    <w:rsid w:val="00C91C19"/>
    <w:rsid w:val="00CA12CF"/>
    <w:rsid w:val="00CA2A34"/>
    <w:rsid w:val="00CA4EE0"/>
    <w:rsid w:val="00CB5A79"/>
    <w:rsid w:val="00CB6C08"/>
    <w:rsid w:val="00CC05D6"/>
    <w:rsid w:val="00CC4E11"/>
    <w:rsid w:val="00CC574A"/>
    <w:rsid w:val="00CD0DCA"/>
    <w:rsid w:val="00D0624F"/>
    <w:rsid w:val="00D0788C"/>
    <w:rsid w:val="00D12F61"/>
    <w:rsid w:val="00D201C6"/>
    <w:rsid w:val="00D638E0"/>
    <w:rsid w:val="00D64D5F"/>
    <w:rsid w:val="00D65E2B"/>
    <w:rsid w:val="00D66C21"/>
    <w:rsid w:val="00D716BA"/>
    <w:rsid w:val="00D724ED"/>
    <w:rsid w:val="00D768DD"/>
    <w:rsid w:val="00D8043D"/>
    <w:rsid w:val="00D80C61"/>
    <w:rsid w:val="00D83262"/>
    <w:rsid w:val="00D8404D"/>
    <w:rsid w:val="00D8675B"/>
    <w:rsid w:val="00DA3CC3"/>
    <w:rsid w:val="00DB08B1"/>
    <w:rsid w:val="00DC2952"/>
    <w:rsid w:val="00DC3859"/>
    <w:rsid w:val="00DE0FB8"/>
    <w:rsid w:val="00DF1AB7"/>
    <w:rsid w:val="00DF2011"/>
    <w:rsid w:val="00DF4853"/>
    <w:rsid w:val="00E04386"/>
    <w:rsid w:val="00E07C02"/>
    <w:rsid w:val="00E12B06"/>
    <w:rsid w:val="00E15BF6"/>
    <w:rsid w:val="00E20C1C"/>
    <w:rsid w:val="00E21732"/>
    <w:rsid w:val="00E232BF"/>
    <w:rsid w:val="00E30B59"/>
    <w:rsid w:val="00E41D69"/>
    <w:rsid w:val="00E5083A"/>
    <w:rsid w:val="00E546C5"/>
    <w:rsid w:val="00E5591A"/>
    <w:rsid w:val="00E63998"/>
    <w:rsid w:val="00E71CB9"/>
    <w:rsid w:val="00E73698"/>
    <w:rsid w:val="00E7548A"/>
    <w:rsid w:val="00E77E23"/>
    <w:rsid w:val="00E8251C"/>
    <w:rsid w:val="00E844A0"/>
    <w:rsid w:val="00E8740D"/>
    <w:rsid w:val="00EA69B2"/>
    <w:rsid w:val="00EA7621"/>
    <w:rsid w:val="00EE36D3"/>
    <w:rsid w:val="00EE7B89"/>
    <w:rsid w:val="00F13ED2"/>
    <w:rsid w:val="00F169EB"/>
    <w:rsid w:val="00F22068"/>
    <w:rsid w:val="00F24817"/>
    <w:rsid w:val="00F2684F"/>
    <w:rsid w:val="00F27ACB"/>
    <w:rsid w:val="00F355E8"/>
    <w:rsid w:val="00F3616F"/>
    <w:rsid w:val="00F37238"/>
    <w:rsid w:val="00F37332"/>
    <w:rsid w:val="00F56418"/>
    <w:rsid w:val="00F6618F"/>
    <w:rsid w:val="00F70DD5"/>
    <w:rsid w:val="00F72614"/>
    <w:rsid w:val="00F73165"/>
    <w:rsid w:val="00F74B0E"/>
    <w:rsid w:val="00F8196C"/>
    <w:rsid w:val="00F9084F"/>
    <w:rsid w:val="00F90BCE"/>
    <w:rsid w:val="00F936EE"/>
    <w:rsid w:val="00FA5681"/>
    <w:rsid w:val="00FA56E8"/>
    <w:rsid w:val="00FB1307"/>
    <w:rsid w:val="00FC2881"/>
    <w:rsid w:val="00FC2C7C"/>
    <w:rsid w:val="00FC52F4"/>
    <w:rsid w:val="00FC5D22"/>
    <w:rsid w:val="00FC66AC"/>
    <w:rsid w:val="00FD7DC1"/>
    <w:rsid w:val="00FE1358"/>
    <w:rsid w:val="00FE7451"/>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E17205D"/>
  <w15:docId w15:val="{9EEE05D8-6024-41FC-AF2D-A3525F62F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5">
    <w:lsdException w:name="heading 1" w:uiPriority="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1" w:unhideWhenUsed="1"/>
    <w:lsdException w:name="footnote text" w:semiHidden="1" w:uiPriority="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iPriority="1" w:unhideWhenUsed="1"/>
    <w:lsdException w:name="annotation reference" w:semiHidden="1" w:uiPriority="1" w:unhideWhenUsed="1"/>
    <w:lsdException w:name="line number" w:semiHidden="1" w:uiPriority="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99"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22" w:unhideWhenUsed="1" w:qFormat="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1" w:unhideWhenUsed="1"/>
    <w:lsdException w:name="No Spacing" w:semiHidden="1" w:uiPriority="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79197C"/>
    <w:pPr>
      <w:spacing w:before="200"/>
      <w:outlineLvl w:val="0"/>
    </w:pPr>
    <w:rPr>
      <w:rFonts w:cs="Arial"/>
      <w:color w:val="00BCE4"/>
      <w:sz w:val="32"/>
      <w:szCs w:val="52"/>
    </w:rPr>
  </w:style>
  <w:style w:type="paragraph" w:customStyle="1" w:styleId="AHPRAComplextableheadings">
    <w:name w:val="AHPRA Complex table headings"/>
    <w:basedOn w:val="AHPRAtableheading"/>
    <w:uiPriority w:val="1"/>
    <w:rsid w:val="0037447E"/>
    <w:rPr>
      <w:color w:val="FFFFFF" w:themeColor="background1"/>
    </w:rPr>
  </w:style>
  <w:style w:type="paragraph" w:customStyle="1" w:styleId="AHPRAComplextablerowheaders">
    <w:name w:val="AHPRA Complex table row headers"/>
    <w:basedOn w:val="AHPRAtabletext"/>
    <w:uiPriority w:val="1"/>
    <w:rsid w:val="0037447E"/>
    <w:pPr>
      <w:spacing w:before="120" w:after="120"/>
    </w:pPr>
    <w:rPr>
      <w:color w:val="FFFFFF" w:themeColor="background1"/>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uiPriority w:val="99"/>
    <w:qFormat/>
    <w:rsid w:val="0079197C"/>
    <w:pPr>
      <w:outlineLvl w:val="0"/>
    </w:pPr>
    <w:rPr>
      <w:rFonts w:cs="Arial"/>
      <w:color w:val="5F6062"/>
      <w:sz w:val="28"/>
      <w:szCs w:val="52"/>
    </w:rPr>
  </w:style>
  <w:style w:type="paragraph" w:customStyle="1" w:styleId="AHPRASubheading">
    <w:name w:val="AHPRA Subheading"/>
    <w:basedOn w:val="Normal"/>
    <w:link w:val="AHPRASubheadingChar"/>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uiPriority w:val="99"/>
    <w:qFormat/>
    <w:rsid w:val="00A10C1A"/>
    <w:rPr>
      <w:b w:val="0"/>
    </w:rPr>
  </w:style>
  <w:style w:type="paragraph" w:customStyle="1" w:styleId="AHPRABulletlevel1">
    <w:name w:val="AHPRA Bullet level 1"/>
    <w:basedOn w:val="Normal"/>
    <w:qFormat/>
    <w:rsid w:val="0079197C"/>
    <w:pPr>
      <w:numPr>
        <w:numId w:val="2"/>
      </w:numPr>
      <w:spacing w:after="0"/>
      <w:ind w:left="369" w:hanging="369"/>
    </w:pPr>
    <w:rPr>
      <w:sz w:val="20"/>
    </w:rPr>
  </w:style>
  <w:style w:type="paragraph" w:customStyle="1" w:styleId="AHPRABulletlevel2">
    <w:name w:val="AHPRA Bullet level 2"/>
    <w:basedOn w:val="AHPRABulletlevel1"/>
    <w:rsid w:val="0079197C"/>
    <w:pPr>
      <w:numPr>
        <w:numId w:val="6"/>
      </w:numPr>
      <w:ind w:left="738" w:hanging="369"/>
    </w:pPr>
  </w:style>
  <w:style w:type="paragraph" w:customStyle="1" w:styleId="AHPRABulletlevel3">
    <w:name w:val="AHPRA Bullet level 3"/>
    <w:basedOn w:val="AHPRABulletlevel2"/>
    <w:rsid w:val="0079197C"/>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uiPriority w:val="59"/>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7"/>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uiPriority w:val="99"/>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99"/>
    <w:unhideWhenUsed/>
    <w:rsid w:val="00E73698"/>
    <w:pPr>
      <w:tabs>
        <w:tab w:val="center" w:pos="4513"/>
        <w:tab w:val="right" w:pos="9026"/>
      </w:tabs>
    </w:pPr>
  </w:style>
  <w:style w:type="character" w:customStyle="1" w:styleId="HeaderChar">
    <w:name w:val="Header Char"/>
    <w:basedOn w:val="DefaultParagraphFont"/>
    <w:link w:val="Header"/>
    <w:uiPriority w:val="99"/>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unhideWhenUsed/>
    <w:rsid w:val="00E73698"/>
    <w:rPr>
      <w:sz w:val="20"/>
      <w:szCs w:val="20"/>
    </w:rPr>
  </w:style>
  <w:style w:type="character" w:customStyle="1" w:styleId="FootnoteTextChar">
    <w:name w:val="Footnote Text Char"/>
    <w:basedOn w:val="DefaultParagraphFont"/>
    <w:link w:val="FootnoteText"/>
    <w:uiPriority w:val="1"/>
    <w:rsid w:val="001E4A94"/>
  </w:style>
  <w:style w:type="character" w:styleId="FootnoteReference">
    <w:name w:val="footnote reference"/>
    <w:basedOn w:val="DefaultParagraphFont"/>
    <w:uiPriority w:val="1"/>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qFormat/>
    <w:rsid w:val="0037447E"/>
    <w:pPr>
      <w:ind w:left="240"/>
    </w:pPr>
  </w:style>
  <w:style w:type="paragraph" w:styleId="TOC1">
    <w:name w:val="toc 1"/>
    <w:aliases w:val="AHPRA table of contents"/>
    <w:basedOn w:val="AHPRASubheading"/>
    <w:next w:val="Normal"/>
    <w:autoRedefine/>
    <w:uiPriority w:val="39"/>
    <w:unhideWhenUsed/>
    <w:qFormat/>
    <w:rsid w:val="0079197C"/>
    <w:pPr>
      <w:tabs>
        <w:tab w:val="right" w:leader="dot" w:pos="9488"/>
      </w:tabs>
    </w:pPr>
    <w:rPr>
      <w:noProof/>
    </w:rPr>
  </w:style>
  <w:style w:type="paragraph" w:styleId="TOC3">
    <w:name w:val="toc 3"/>
    <w:basedOn w:val="AHPRASubheadinglevel3"/>
    <w:next w:val="Normal"/>
    <w:autoRedefine/>
    <w:uiPriority w:val="39"/>
    <w:unhideWhenUsed/>
    <w:qFormat/>
    <w:rsid w:val="0025421E"/>
    <w:pPr>
      <w:tabs>
        <w:tab w:val="right" w:leader="dot" w:pos="9498"/>
      </w:tabs>
      <w:ind w:left="480" w:hanging="480"/>
    </w:pPr>
    <w:rPr>
      <w:b/>
      <w:noProof/>
    </w:r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79197C"/>
    <w:pPr>
      <w:numPr>
        <w:numId w:val="8"/>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qFormat/>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styleId="TOC4">
    <w:name w:val="toc 4"/>
    <w:basedOn w:val="Normal"/>
    <w:next w:val="Normal"/>
    <w:autoRedefine/>
    <w:uiPriority w:val="39"/>
    <w:unhideWhenUsed/>
    <w:rsid w:val="0037447E"/>
    <w:pPr>
      <w:spacing w:after="100"/>
      <w:ind w:left="720"/>
    </w:pPr>
    <w:rPr>
      <w:sz w:val="20"/>
    </w:rPr>
  </w:style>
  <w:style w:type="paragraph" w:customStyle="1" w:styleId="AHPRAbodytext">
    <w:name w:val="AHPRA body text"/>
    <w:basedOn w:val="Normal"/>
    <w:rsid w:val="0018320F"/>
    <w:rPr>
      <w:rFonts w:cs="Arial"/>
      <w:sz w:val="20"/>
      <w:lang w:val="en-US"/>
    </w:rPr>
  </w:style>
  <w:style w:type="paragraph" w:customStyle="1" w:styleId="AHPRASubhead">
    <w:name w:val="AHPRA Subhead"/>
    <w:basedOn w:val="Normal"/>
    <w:qFormat/>
    <w:rsid w:val="0018320F"/>
    <w:rPr>
      <w:rFonts w:eastAsia="Times New Roman"/>
      <w:b/>
      <w:color w:val="008EC4"/>
      <w:sz w:val="20"/>
      <w:lang w:val="en-US"/>
    </w:rPr>
  </w:style>
  <w:style w:type="paragraph" w:customStyle="1" w:styleId="Default">
    <w:name w:val="Default"/>
    <w:rsid w:val="0018320F"/>
    <w:pPr>
      <w:autoSpaceDE w:val="0"/>
      <w:autoSpaceDN w:val="0"/>
      <w:adjustRightInd w:val="0"/>
    </w:pPr>
    <w:rPr>
      <w:rFonts w:cs="Arial"/>
      <w:color w:val="000000"/>
      <w:sz w:val="24"/>
      <w:szCs w:val="24"/>
      <w:lang w:val="en-AU"/>
    </w:rPr>
  </w:style>
  <w:style w:type="table" w:customStyle="1" w:styleId="TableGrid1">
    <w:name w:val="Table Grid1"/>
    <w:basedOn w:val="TableNormal"/>
    <w:next w:val="TableGrid"/>
    <w:rsid w:val="001832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unhideWhenUsed/>
    <w:qFormat/>
    <w:rsid w:val="0018320F"/>
    <w:pPr>
      <w:ind w:left="720"/>
      <w:contextualSpacing/>
    </w:pPr>
  </w:style>
  <w:style w:type="character" w:customStyle="1" w:styleId="ListParagraphChar">
    <w:name w:val="List Paragraph Char"/>
    <w:link w:val="ListParagraph"/>
    <w:uiPriority w:val="34"/>
    <w:locked/>
    <w:rsid w:val="0018320F"/>
    <w:rPr>
      <w:sz w:val="24"/>
      <w:szCs w:val="24"/>
      <w:lang w:val="en-AU"/>
    </w:rPr>
  </w:style>
  <w:style w:type="paragraph" w:customStyle="1" w:styleId="AHPRAHeadline">
    <w:name w:val="AHPRA Headline"/>
    <w:basedOn w:val="Normal"/>
    <w:qFormat/>
    <w:rsid w:val="0018320F"/>
    <w:rPr>
      <w:color w:val="008EC4"/>
      <w:sz w:val="28"/>
      <w:lang w:val="en-US"/>
    </w:rPr>
  </w:style>
  <w:style w:type="paragraph" w:styleId="Footer">
    <w:name w:val="footer"/>
    <w:basedOn w:val="Normal"/>
    <w:link w:val="FooterChar"/>
    <w:uiPriority w:val="99"/>
    <w:unhideWhenUsed/>
    <w:rsid w:val="004551B0"/>
    <w:pPr>
      <w:tabs>
        <w:tab w:val="center" w:pos="4320"/>
        <w:tab w:val="right" w:pos="8640"/>
      </w:tabs>
      <w:spacing w:after="0"/>
    </w:pPr>
    <w:rPr>
      <w:rFonts w:ascii="Cambria" w:hAnsi="Cambria"/>
      <w:lang w:val="en-US"/>
    </w:rPr>
  </w:style>
  <w:style w:type="character" w:customStyle="1" w:styleId="FooterChar">
    <w:name w:val="Footer Char"/>
    <w:basedOn w:val="DefaultParagraphFont"/>
    <w:link w:val="Footer"/>
    <w:uiPriority w:val="99"/>
    <w:rsid w:val="004551B0"/>
    <w:rPr>
      <w:rFonts w:ascii="Cambria" w:hAnsi="Cambria"/>
      <w:sz w:val="24"/>
      <w:szCs w:val="24"/>
    </w:rPr>
  </w:style>
  <w:style w:type="paragraph" w:customStyle="1" w:styleId="AHPRATitle">
    <w:name w:val="AHPRA Title"/>
    <w:basedOn w:val="Normal"/>
    <w:next w:val="Normal"/>
    <w:uiPriority w:val="99"/>
    <w:qFormat/>
    <w:rsid w:val="004551B0"/>
    <w:pPr>
      <w:outlineLvl w:val="0"/>
    </w:pPr>
    <w:rPr>
      <w:rFonts w:cs="Arial"/>
      <w:color w:val="808080"/>
      <w:sz w:val="44"/>
      <w:szCs w:val="52"/>
      <w:lang w:val="en-US"/>
    </w:rPr>
  </w:style>
  <w:style w:type="paragraph" w:customStyle="1" w:styleId="ahprasubheading0">
    <w:name w:val="ahprasubheading"/>
    <w:basedOn w:val="Normal"/>
    <w:uiPriority w:val="99"/>
    <w:rsid w:val="004551B0"/>
    <w:pPr>
      <w:spacing w:before="100" w:beforeAutospacing="1" w:after="100" w:afterAutospacing="1"/>
    </w:pPr>
    <w:rPr>
      <w:rFonts w:ascii="Times New Roman" w:eastAsia="Calibri" w:hAnsi="Times New Roman"/>
      <w:lang w:val="en-US"/>
    </w:rPr>
  </w:style>
  <w:style w:type="character" w:styleId="CommentReference">
    <w:name w:val="annotation reference"/>
    <w:basedOn w:val="DefaultParagraphFont"/>
    <w:uiPriority w:val="1"/>
    <w:semiHidden/>
    <w:unhideWhenUsed/>
    <w:rsid w:val="004551B0"/>
    <w:rPr>
      <w:sz w:val="16"/>
      <w:szCs w:val="16"/>
    </w:rPr>
  </w:style>
  <w:style w:type="paragraph" w:styleId="CommentText">
    <w:name w:val="annotation text"/>
    <w:basedOn w:val="Normal"/>
    <w:link w:val="CommentTextChar"/>
    <w:uiPriority w:val="1"/>
    <w:unhideWhenUsed/>
    <w:rsid w:val="004551B0"/>
    <w:rPr>
      <w:sz w:val="20"/>
      <w:szCs w:val="20"/>
    </w:rPr>
  </w:style>
  <w:style w:type="character" w:customStyle="1" w:styleId="CommentTextChar">
    <w:name w:val="Comment Text Char"/>
    <w:basedOn w:val="DefaultParagraphFont"/>
    <w:link w:val="CommentText"/>
    <w:uiPriority w:val="1"/>
    <w:rsid w:val="004551B0"/>
    <w:rPr>
      <w:lang w:val="en-AU"/>
    </w:rPr>
  </w:style>
  <w:style w:type="paragraph" w:styleId="CommentSubject">
    <w:name w:val="annotation subject"/>
    <w:basedOn w:val="CommentText"/>
    <w:next w:val="CommentText"/>
    <w:link w:val="CommentSubjectChar"/>
    <w:uiPriority w:val="1"/>
    <w:semiHidden/>
    <w:unhideWhenUsed/>
    <w:rsid w:val="004551B0"/>
    <w:rPr>
      <w:b/>
      <w:bCs/>
    </w:rPr>
  </w:style>
  <w:style w:type="character" w:customStyle="1" w:styleId="CommentSubjectChar">
    <w:name w:val="Comment Subject Char"/>
    <w:basedOn w:val="CommentTextChar"/>
    <w:link w:val="CommentSubject"/>
    <w:uiPriority w:val="1"/>
    <w:semiHidden/>
    <w:rsid w:val="004551B0"/>
    <w:rPr>
      <w:b/>
      <w:bCs/>
      <w:lang w:val="en-AU"/>
    </w:rPr>
  </w:style>
  <w:style w:type="character" w:styleId="FollowedHyperlink">
    <w:name w:val="FollowedHyperlink"/>
    <w:basedOn w:val="DefaultParagraphFont"/>
    <w:uiPriority w:val="1"/>
    <w:semiHidden/>
    <w:unhideWhenUsed/>
    <w:rsid w:val="004551B0"/>
    <w:rPr>
      <w:color w:val="800080" w:themeColor="followedHyperlink"/>
      <w:u w:val="single"/>
    </w:rPr>
  </w:style>
  <w:style w:type="paragraph" w:styleId="TOC5">
    <w:name w:val="toc 5"/>
    <w:basedOn w:val="Normal"/>
    <w:next w:val="Normal"/>
    <w:autoRedefine/>
    <w:uiPriority w:val="39"/>
    <w:unhideWhenUsed/>
    <w:rsid w:val="004551B0"/>
    <w:pPr>
      <w:spacing w:after="0"/>
      <w:ind w:left="960"/>
    </w:pPr>
    <w:rPr>
      <w:rFonts w:asciiTheme="minorHAnsi" w:hAnsiTheme="minorHAnsi"/>
      <w:sz w:val="20"/>
      <w:szCs w:val="20"/>
    </w:rPr>
  </w:style>
  <w:style w:type="paragraph" w:styleId="TOC6">
    <w:name w:val="toc 6"/>
    <w:basedOn w:val="Normal"/>
    <w:next w:val="Normal"/>
    <w:autoRedefine/>
    <w:uiPriority w:val="39"/>
    <w:unhideWhenUsed/>
    <w:rsid w:val="004551B0"/>
    <w:pPr>
      <w:spacing w:after="0"/>
      <w:ind w:left="1200"/>
    </w:pPr>
    <w:rPr>
      <w:rFonts w:asciiTheme="minorHAnsi" w:hAnsiTheme="minorHAnsi"/>
      <w:sz w:val="20"/>
      <w:szCs w:val="20"/>
    </w:rPr>
  </w:style>
  <w:style w:type="paragraph" w:styleId="TOC7">
    <w:name w:val="toc 7"/>
    <w:basedOn w:val="Normal"/>
    <w:next w:val="Normal"/>
    <w:autoRedefine/>
    <w:uiPriority w:val="39"/>
    <w:unhideWhenUsed/>
    <w:rsid w:val="004551B0"/>
    <w:pPr>
      <w:spacing w:after="0"/>
      <w:ind w:left="1440"/>
    </w:pPr>
    <w:rPr>
      <w:rFonts w:asciiTheme="minorHAnsi" w:hAnsiTheme="minorHAnsi"/>
      <w:sz w:val="20"/>
      <w:szCs w:val="20"/>
    </w:rPr>
  </w:style>
  <w:style w:type="paragraph" w:styleId="TOC8">
    <w:name w:val="toc 8"/>
    <w:basedOn w:val="Normal"/>
    <w:next w:val="Normal"/>
    <w:autoRedefine/>
    <w:uiPriority w:val="39"/>
    <w:unhideWhenUsed/>
    <w:rsid w:val="004551B0"/>
    <w:pPr>
      <w:spacing w:after="0"/>
      <w:ind w:left="1680"/>
    </w:pPr>
    <w:rPr>
      <w:rFonts w:asciiTheme="minorHAnsi" w:hAnsiTheme="minorHAnsi"/>
      <w:sz w:val="20"/>
      <w:szCs w:val="20"/>
    </w:rPr>
  </w:style>
  <w:style w:type="paragraph" w:styleId="TOC9">
    <w:name w:val="toc 9"/>
    <w:basedOn w:val="Normal"/>
    <w:next w:val="Normal"/>
    <w:autoRedefine/>
    <w:uiPriority w:val="39"/>
    <w:unhideWhenUsed/>
    <w:rsid w:val="004551B0"/>
    <w:pPr>
      <w:spacing w:after="0"/>
      <w:ind w:left="1920"/>
    </w:pPr>
    <w:rPr>
      <w:rFonts w:asciiTheme="minorHAnsi" w:hAnsiTheme="minorHAnsi"/>
      <w:sz w:val="20"/>
      <w:szCs w:val="20"/>
    </w:rPr>
  </w:style>
  <w:style w:type="paragraph" w:styleId="Revision">
    <w:name w:val="Revision"/>
    <w:hidden/>
    <w:rsid w:val="004551B0"/>
    <w:rPr>
      <w:sz w:val="24"/>
      <w:szCs w:val="24"/>
      <w:lang w:val="en-AU"/>
    </w:rPr>
  </w:style>
  <w:style w:type="paragraph" w:customStyle="1" w:styleId="Pa0">
    <w:name w:val="Pa0"/>
    <w:basedOn w:val="Normal"/>
    <w:next w:val="Normal"/>
    <w:uiPriority w:val="99"/>
    <w:rsid w:val="004551B0"/>
    <w:pPr>
      <w:autoSpaceDE w:val="0"/>
      <w:autoSpaceDN w:val="0"/>
      <w:adjustRightInd w:val="0"/>
      <w:spacing w:after="0" w:line="191" w:lineRule="atLeast"/>
    </w:pPr>
    <w:rPr>
      <w:rFonts w:ascii="Helvetica 45 Light" w:hAnsi="Helvetica 45 Light"/>
      <w:lang w:val="en-US"/>
    </w:rPr>
  </w:style>
  <w:style w:type="character" w:styleId="Strong">
    <w:name w:val="Strong"/>
    <w:basedOn w:val="DefaultParagraphFont"/>
    <w:uiPriority w:val="22"/>
    <w:qFormat/>
    <w:rsid w:val="004551B0"/>
    <w:rPr>
      <w:b/>
      <w:bCs/>
    </w:rPr>
  </w:style>
  <w:style w:type="character" w:styleId="PageNumber">
    <w:name w:val="page number"/>
    <w:rsid w:val="004551B0"/>
  </w:style>
  <w:style w:type="character" w:customStyle="1" w:styleId="Hyperlink0">
    <w:name w:val="Hyperlink.0"/>
    <w:basedOn w:val="PageNumber"/>
    <w:rsid w:val="004551B0"/>
    <w:rPr>
      <w:rFonts w:ascii="Calibri" w:eastAsia="Calibri" w:hAnsi="Calibri" w:cs="Calibri"/>
    </w:rPr>
  </w:style>
  <w:style w:type="paragraph" w:customStyle="1" w:styleId="AHPRAbodyContextparanumbered">
    <w:name w:val="AHPRA body 'Context' para numbered"/>
    <w:uiPriority w:val="1"/>
    <w:qFormat/>
    <w:rsid w:val="00F169EB"/>
    <w:pPr>
      <w:numPr>
        <w:numId w:val="10"/>
      </w:numPr>
      <w:spacing w:after="200"/>
    </w:pPr>
    <w:rPr>
      <w:rFonts w:cs="Arial"/>
      <w:szCs w:val="24"/>
      <w:lang w:val="en-AU"/>
    </w:rPr>
  </w:style>
  <w:style w:type="paragraph" w:styleId="BodyText">
    <w:name w:val="Body Text"/>
    <w:basedOn w:val="Normal"/>
    <w:link w:val="BodyTextChar"/>
    <w:uiPriority w:val="1"/>
    <w:qFormat/>
    <w:rsid w:val="00F72614"/>
    <w:pPr>
      <w:autoSpaceDE w:val="0"/>
      <w:autoSpaceDN w:val="0"/>
      <w:adjustRightInd w:val="0"/>
      <w:spacing w:after="0"/>
      <w:ind w:left="39"/>
    </w:pPr>
    <w:rPr>
      <w:rFonts w:cs="Arial"/>
      <w:sz w:val="16"/>
      <w:szCs w:val="16"/>
    </w:rPr>
  </w:style>
  <w:style w:type="character" w:customStyle="1" w:styleId="BodyTextChar">
    <w:name w:val="Body Text Char"/>
    <w:basedOn w:val="DefaultParagraphFont"/>
    <w:link w:val="BodyText"/>
    <w:uiPriority w:val="1"/>
    <w:rsid w:val="00F72614"/>
    <w:rPr>
      <w:rFonts w:cs="Arial"/>
      <w:sz w:val="16"/>
      <w:szCs w:val="16"/>
      <w:lang w:val="en-AU"/>
    </w:rPr>
  </w:style>
  <w:style w:type="paragraph" w:styleId="NormalWeb">
    <w:name w:val="Normal (Web)"/>
    <w:basedOn w:val="Normal"/>
    <w:uiPriority w:val="99"/>
    <w:semiHidden/>
    <w:unhideWhenUsed/>
    <w:rsid w:val="00F72614"/>
    <w:pPr>
      <w:spacing w:before="100" w:beforeAutospacing="1" w:after="100" w:afterAutospacing="1"/>
    </w:pPr>
    <w:rPr>
      <w:rFonts w:ascii="Times New Roman" w:eastAsiaTheme="minorEastAsia" w:hAnsi="Times New Roman"/>
      <w:lang w:eastAsia="en-AU"/>
    </w:rPr>
  </w:style>
  <w:style w:type="character" w:styleId="UnresolvedMention">
    <w:name w:val="Unresolved Mention"/>
    <w:basedOn w:val="DefaultParagraphFont"/>
    <w:uiPriority w:val="99"/>
    <w:semiHidden/>
    <w:unhideWhenUsed/>
    <w:rsid w:val="00613E7E"/>
    <w:rPr>
      <w:color w:val="808080"/>
      <w:shd w:val="clear" w:color="auto" w:fill="E6E6E6"/>
    </w:rPr>
  </w:style>
  <w:style w:type="paragraph" w:customStyle="1" w:styleId="AHPRABody0">
    <w:name w:val="AHPRA Body"/>
    <w:basedOn w:val="Normal"/>
    <w:qFormat/>
    <w:rsid w:val="0014456E"/>
    <w:pPr>
      <w:spacing w:after="0"/>
    </w:pPr>
    <w:rPr>
      <w:rFonts w:eastAsia="Times New Roman" w:cs="Arial"/>
      <w:sz w:val="20"/>
      <w:szCs w:val="20"/>
      <w:lang w:eastAsia="en-AU"/>
    </w:rPr>
  </w:style>
  <w:style w:type="character" w:customStyle="1" w:styleId="AHPRASubheadingChar">
    <w:name w:val="AHPRA Subheading Char"/>
    <w:basedOn w:val="DefaultParagraphFont"/>
    <w:link w:val="AHPRASubheading"/>
    <w:locked/>
    <w:rsid w:val="00FE7451"/>
    <w:rPr>
      <w:b/>
      <w:color w:val="007DC3"/>
      <w:szCs w:val="24"/>
      <w:lang w:val="en-AU"/>
    </w:rPr>
  </w:style>
  <w:style w:type="paragraph" w:styleId="ListBullet">
    <w:name w:val="List Bullet"/>
    <w:basedOn w:val="Normal"/>
    <w:uiPriority w:val="99"/>
    <w:unhideWhenUsed/>
    <w:rsid w:val="000F3481"/>
    <w:pPr>
      <w:numPr>
        <w:numId w:val="23"/>
      </w:numPr>
      <w:spacing w:line="276" w:lineRule="auto"/>
      <w:contextualSpacing/>
    </w:pPr>
    <w:rPr>
      <w:rFonts w:ascii="Calibri" w:eastAsia="Times New Roman"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1347440860">
      <w:bodyDiv w:val="1"/>
      <w:marLeft w:val="0"/>
      <w:marRight w:val="0"/>
      <w:marTop w:val="0"/>
      <w:marBottom w:val="0"/>
      <w:divBdr>
        <w:top w:val="none" w:sz="0" w:space="0" w:color="auto"/>
        <w:left w:val="none" w:sz="0" w:space="0" w:color="auto"/>
        <w:bottom w:val="none" w:sz="0" w:space="0" w:color="auto"/>
        <w:right w:val="none" w:sz="0" w:space="0" w:color="auto"/>
      </w:divBdr>
    </w:div>
    <w:div w:id="1698457909">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www.surveymonkey.com/r/NMBA" TargetMode="External"/><Relationship Id="rId13" Type="http://schemas.openxmlformats.org/officeDocument/2006/relationships/hyperlink" Target="mailto:nmbafeedback@ahpra.gov.au"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s://www.surveymonkey.com/r/NMBA"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www.ahpra.gov.a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urveymonkey.com/mp/legal/privacy-policy/"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hyperlink" Target="https://www.ahpra.gov.au/documents/default.aspx?record=WD10%2F3430&amp;dbid=AP&amp;chksum=d4FE%2F3gzLYdHK9LJKDKkJA%3D%3D"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nmbafeedback@ahpra.gov.au" TargetMode="External"/><Relationship Id="rId14" Type="http://schemas.openxmlformats.org/officeDocument/2006/relationships/header" Target="header1.xml"/><Relationship Id="rId22"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hyperlink" Target="http://www.ahpra.gov.a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ahpra.gov.au/About-AHPRA/Accessibility.aspx"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493EF0-413F-4853-AA95-E8D479B58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2635</Words>
  <Characters>15021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Proposed Decision-making framework for nurses and midwives</vt:lpstr>
    </vt:vector>
  </TitlesOfParts>
  <Company/>
  <LinksUpToDate>false</LinksUpToDate>
  <CharactersWithSpaces>17621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Proposed Decision-making framework for nurses and midwives</dc:title>
  <dc:subject>Consultation paper</dc:subject>
  <dc:creator>Nursing and Midwifery Board</dc:creator>
  <cp:lastModifiedBy>Brett Cremer</cp:lastModifiedBy>
  <cp:revision>2</cp:revision>
  <cp:lastPrinted>2019-04-04T23:22:00Z</cp:lastPrinted>
  <dcterms:created xsi:type="dcterms:W3CDTF">2019-04-17T04:16:00Z</dcterms:created>
  <dcterms:modified xsi:type="dcterms:W3CDTF">2019-04-17T04:16:00Z</dcterms:modified>
</cp:coreProperties>
</file>