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6E3" w:rsidRPr="00C3795C" w:rsidRDefault="009966E3" w:rsidP="009966E3">
      <w:pPr>
        <w:pStyle w:val="AHPRADocumenttitle"/>
      </w:pPr>
      <w:bookmarkStart w:id="0" w:name="OLE_LINK1"/>
      <w:bookmarkStart w:id="1" w:name="OLE_LINK2"/>
      <w:r w:rsidRPr="009966E3">
        <w:t xml:space="preserve">Position </w:t>
      </w:r>
      <w:r>
        <w:t>s</w:t>
      </w:r>
      <w:r w:rsidRPr="009966E3">
        <w:t>tatement of International Nurse Regulators Collaborative (INRC)</w:t>
      </w:r>
    </w:p>
    <w:bookmarkEnd w:id="0"/>
    <w:bookmarkEnd w:id="1"/>
    <w:p w:rsidR="009966E3" w:rsidRDefault="00D34E1B" w:rsidP="009966E3">
      <w:pPr>
        <w:outlineLvl w:val="0"/>
      </w:pPr>
      <w:r>
        <w:pict>
          <v:shapetype id="_x0000_t32" coordsize="21600,21600" o:spt="32" o:oned="t" path="m,l21600,21600e" filled="f">
            <v:path arrowok="t" fillok="f" o:connecttype="none"/>
            <o:lock v:ext="edit" shapetype="t"/>
          </v:shapetype>
          <v:shape id="AutoShape 3" o:spid="_x0000_s1026" type="#_x0000_t32" style="position:absolute;margin-left:-42.5pt;margin-top:1.4pt;width:411.25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1549,-1,-1549"/>
        </w:pict>
      </w:r>
    </w:p>
    <w:p w:rsidR="009966E3" w:rsidRDefault="000310E0" w:rsidP="009966E3">
      <w:pPr>
        <w:pStyle w:val="AHPRAbody"/>
      </w:pPr>
      <w:r>
        <w:t>Published 3 September 2014</w:t>
      </w:r>
    </w:p>
    <w:p w:rsidR="001D40A7" w:rsidRPr="009966E3" w:rsidRDefault="001D40A7" w:rsidP="009966E3">
      <w:pPr>
        <w:pStyle w:val="AHPRADocumentsubheading"/>
      </w:pPr>
      <w:r w:rsidRPr="009966E3">
        <w:t xml:space="preserve">Social </w:t>
      </w:r>
      <w:r w:rsidR="009966E3">
        <w:t>m</w:t>
      </w:r>
      <w:r w:rsidRPr="009966E3">
        <w:t>edia</w:t>
      </w:r>
      <w:r w:rsidR="00B11DA9" w:rsidRPr="009966E3">
        <w:t xml:space="preserve"> </w:t>
      </w:r>
      <w:r w:rsidR="009966E3">
        <w:t>u</w:t>
      </w:r>
      <w:r w:rsidR="00B11DA9" w:rsidRPr="009966E3">
        <w:t xml:space="preserve">se: </w:t>
      </w:r>
      <w:r w:rsidR="009966E3">
        <w:t>C</w:t>
      </w:r>
      <w:r w:rsidR="00B11DA9" w:rsidRPr="009966E3">
        <w:t xml:space="preserve">ommon </w:t>
      </w:r>
      <w:r w:rsidR="009966E3">
        <w:t>e</w:t>
      </w:r>
      <w:r w:rsidRPr="009966E3">
        <w:t xml:space="preserve">xpectations for </w:t>
      </w:r>
      <w:r w:rsidR="009966E3">
        <w:t>n</w:t>
      </w:r>
      <w:r w:rsidRPr="009966E3">
        <w:t>urses</w:t>
      </w:r>
    </w:p>
    <w:p w:rsidR="001D40A7" w:rsidRDefault="001D40A7" w:rsidP="009966E3">
      <w:pPr>
        <w:spacing w:after="200"/>
        <w:rPr>
          <w:rFonts w:ascii="Arial" w:hAnsi="Arial" w:cs="Arial"/>
          <w:sz w:val="20"/>
          <w:szCs w:val="20"/>
        </w:rPr>
      </w:pPr>
      <w:r w:rsidRPr="009966E3">
        <w:rPr>
          <w:rFonts w:ascii="Arial" w:hAnsi="Arial" w:cs="Arial"/>
          <w:sz w:val="20"/>
          <w:szCs w:val="20"/>
        </w:rPr>
        <w:t>The INRC reviewed the use of social media guidance for nurses across their organizations and found that all regulators draw on their professional code of conduct and standards of practice.  Members of the INRC recognize that while social media is a beneficial tool, there are principles that nurses need to pay attention to in order to reduce risks to members of the public.  Common expectations for nurses include:</w:t>
      </w:r>
    </w:p>
    <w:p w:rsidR="009966E3" w:rsidRPr="009966E3" w:rsidRDefault="009966E3" w:rsidP="009966E3">
      <w:pPr>
        <w:pStyle w:val="AHPRASubheading"/>
        <w:numPr>
          <w:ilvl w:val="0"/>
          <w:numId w:val="17"/>
        </w:numPr>
        <w:tabs>
          <w:tab w:val="left" w:pos="5940"/>
        </w:tabs>
        <w:ind w:left="369"/>
        <w:rPr>
          <w:rFonts w:eastAsia="Times New Roman" w:cs="Arial"/>
          <w:b w:val="0"/>
          <w:color w:val="auto"/>
          <w:szCs w:val="20"/>
          <w:lang w:val="en-US"/>
        </w:rPr>
      </w:pPr>
      <w:r>
        <w:t>Benefits and r</w:t>
      </w:r>
      <w:r w:rsidRPr="009966E3">
        <w:t>isks</w:t>
      </w:r>
      <w:r w:rsidRPr="009966E3">
        <w:rPr>
          <w:b w:val="0"/>
        </w:rPr>
        <w:br/>
      </w:r>
      <w:proofErr w:type="gramStart"/>
      <w:r w:rsidRPr="009966E3">
        <w:rPr>
          <w:rFonts w:eastAsia="Times New Roman" w:cs="Arial"/>
          <w:b w:val="0"/>
          <w:color w:val="auto"/>
          <w:szCs w:val="20"/>
          <w:lang w:val="en-US"/>
        </w:rPr>
        <w:t>Know</w:t>
      </w:r>
      <w:proofErr w:type="gramEnd"/>
      <w:r w:rsidRPr="009966E3">
        <w:rPr>
          <w:rFonts w:eastAsia="Times New Roman" w:cs="Arial"/>
          <w:b w:val="0"/>
          <w:color w:val="auto"/>
          <w:szCs w:val="20"/>
          <w:lang w:val="en-US"/>
        </w:rPr>
        <w:t xml:space="preserve"> the benefits and risks of social media. Build your competence. Know the technology and have the skills and judgment to use it appropriately and ethically. Be aware of social media’s evolving culture and changing technology. Reflect on the intent and possible consequences of your online behaviour – before you blog, post or tweet. </w:t>
      </w:r>
    </w:p>
    <w:p w:rsidR="009966E3" w:rsidRPr="009966E3" w:rsidRDefault="009966E3" w:rsidP="009966E3">
      <w:pPr>
        <w:pStyle w:val="NormalWeb"/>
        <w:numPr>
          <w:ilvl w:val="0"/>
          <w:numId w:val="17"/>
        </w:numPr>
        <w:spacing w:after="200" w:afterAutospacing="0" w:line="276" w:lineRule="auto"/>
        <w:ind w:left="369"/>
        <w:rPr>
          <w:rFonts w:ascii="Arial" w:hAnsi="Arial" w:cs="Arial"/>
          <w:sz w:val="20"/>
          <w:szCs w:val="20"/>
          <w:lang w:val="en-US" w:eastAsia="en-US"/>
        </w:rPr>
      </w:pPr>
      <w:r>
        <w:rPr>
          <w:rFonts w:ascii="Arial" w:eastAsia="Cambria" w:hAnsi="Arial"/>
          <w:b/>
          <w:color w:val="007DC3"/>
          <w:sz w:val="20"/>
          <w:lang w:val="en-AU" w:eastAsia="en-US"/>
        </w:rPr>
        <w:t>Professional i</w:t>
      </w:r>
      <w:r w:rsidRPr="009966E3">
        <w:rPr>
          <w:rFonts w:ascii="Arial" w:eastAsia="Cambria" w:hAnsi="Arial"/>
          <w:b/>
          <w:color w:val="007DC3"/>
          <w:sz w:val="20"/>
          <w:lang w:val="en-AU" w:eastAsia="en-US"/>
        </w:rPr>
        <w:t>mage</w:t>
      </w:r>
      <w:r w:rsidRPr="009966E3">
        <w:rPr>
          <w:rFonts w:ascii="Arial" w:hAnsi="Arial" w:cs="Arial"/>
          <w:b/>
          <w:bCs/>
          <w:color w:val="333333"/>
          <w:sz w:val="20"/>
          <w:szCs w:val="20"/>
          <w:lang w:eastAsia="en-US"/>
        </w:rPr>
        <w:br/>
      </w:r>
      <w:r w:rsidRPr="009966E3">
        <w:rPr>
          <w:rFonts w:ascii="Arial" w:hAnsi="Arial" w:cs="Arial"/>
          <w:sz w:val="20"/>
          <w:szCs w:val="20"/>
          <w:lang w:val="en-US" w:eastAsia="en-US"/>
        </w:rPr>
        <w:t xml:space="preserve">Use the same level of professionalism in your online interactions as you do face-to-face. Keep your personal and professional lives separate. Use different accounts for personal and professional activities. </w:t>
      </w:r>
    </w:p>
    <w:p w:rsidR="009966E3" w:rsidRPr="009966E3" w:rsidRDefault="009966E3" w:rsidP="009966E3">
      <w:pPr>
        <w:pStyle w:val="NormalWeb"/>
        <w:numPr>
          <w:ilvl w:val="0"/>
          <w:numId w:val="17"/>
        </w:numPr>
        <w:spacing w:after="200" w:afterAutospacing="0" w:line="276" w:lineRule="auto"/>
        <w:ind w:left="369"/>
        <w:rPr>
          <w:rFonts w:ascii="Arial" w:hAnsi="Arial" w:cs="Arial"/>
          <w:sz w:val="20"/>
          <w:szCs w:val="20"/>
          <w:lang w:val="en-US" w:eastAsia="en-US"/>
        </w:rPr>
      </w:pPr>
      <w:r w:rsidRPr="009966E3">
        <w:rPr>
          <w:rFonts w:ascii="Arial" w:eastAsia="Cambria" w:hAnsi="Arial"/>
          <w:b/>
          <w:color w:val="007DC3"/>
          <w:sz w:val="20"/>
          <w:lang w:val="en-AU" w:eastAsia="en-US"/>
        </w:rPr>
        <w:t>Confidentiality</w:t>
      </w:r>
      <w:r w:rsidRPr="009966E3">
        <w:rPr>
          <w:rFonts w:ascii="Arial" w:hAnsi="Arial" w:cs="Arial"/>
          <w:b/>
          <w:bCs/>
          <w:color w:val="333333"/>
          <w:sz w:val="20"/>
          <w:szCs w:val="20"/>
          <w:lang w:eastAsia="en-US"/>
        </w:rPr>
        <w:br/>
      </w:r>
      <w:proofErr w:type="gramStart"/>
      <w:r w:rsidRPr="009966E3">
        <w:rPr>
          <w:rFonts w:ascii="Arial" w:hAnsi="Arial" w:cs="Arial"/>
          <w:sz w:val="20"/>
          <w:szCs w:val="20"/>
          <w:lang w:val="en-US" w:eastAsia="en-US"/>
        </w:rPr>
        <w:t>Do</w:t>
      </w:r>
      <w:proofErr w:type="gramEnd"/>
      <w:r w:rsidRPr="009966E3">
        <w:rPr>
          <w:rFonts w:ascii="Arial" w:hAnsi="Arial" w:cs="Arial"/>
          <w:sz w:val="20"/>
          <w:szCs w:val="20"/>
          <w:lang w:val="en-US" w:eastAsia="en-US"/>
        </w:rPr>
        <w:t xml:space="preserve"> not share any client information on social media sites.  Leaving out details when you post information or images does not protect client confidentiality. Report confidentiality breaches to the right person, immediately.</w:t>
      </w:r>
    </w:p>
    <w:p w:rsidR="009966E3" w:rsidRPr="009966E3" w:rsidRDefault="009966E3" w:rsidP="009966E3">
      <w:pPr>
        <w:pStyle w:val="NormalWeb"/>
        <w:numPr>
          <w:ilvl w:val="0"/>
          <w:numId w:val="17"/>
        </w:numPr>
        <w:spacing w:after="200" w:afterAutospacing="0" w:line="276" w:lineRule="auto"/>
        <w:ind w:left="369"/>
        <w:rPr>
          <w:rFonts w:ascii="Arial" w:hAnsi="Arial" w:cs="Arial"/>
          <w:sz w:val="20"/>
          <w:szCs w:val="20"/>
          <w:lang w:val="en-US" w:eastAsia="en-US"/>
        </w:rPr>
      </w:pPr>
      <w:r w:rsidRPr="009966E3">
        <w:rPr>
          <w:rFonts w:ascii="Arial" w:eastAsia="Cambria" w:hAnsi="Arial"/>
          <w:b/>
          <w:color w:val="007DC3"/>
          <w:sz w:val="20"/>
          <w:lang w:val="en-AU" w:eastAsia="en-US"/>
        </w:rPr>
        <w:t>Privacy</w:t>
      </w:r>
      <w:r w:rsidRPr="009966E3">
        <w:rPr>
          <w:rFonts w:ascii="Arial" w:hAnsi="Arial" w:cs="Arial"/>
          <w:b/>
          <w:bCs/>
          <w:color w:val="333333"/>
          <w:sz w:val="20"/>
          <w:szCs w:val="20"/>
          <w:lang w:eastAsia="en-US"/>
        </w:rPr>
        <w:br/>
      </w:r>
      <w:r w:rsidRPr="009966E3">
        <w:rPr>
          <w:rFonts w:ascii="Arial" w:hAnsi="Arial" w:cs="Arial"/>
          <w:sz w:val="20"/>
          <w:szCs w:val="20"/>
          <w:lang w:val="en-US" w:eastAsia="en-US"/>
        </w:rPr>
        <w:t xml:space="preserve">Respect your client’s privacy. Set and maintain your privacy settings to limit access to your personal information. Be aware of your privacy settings and know that even if you use the highest privacy settings, others can copy and share your information without your knowledge or permission. </w:t>
      </w:r>
    </w:p>
    <w:p w:rsidR="009966E3" w:rsidRPr="009966E3" w:rsidRDefault="009966E3" w:rsidP="009966E3">
      <w:pPr>
        <w:pStyle w:val="NormalWeb"/>
        <w:numPr>
          <w:ilvl w:val="0"/>
          <w:numId w:val="17"/>
        </w:numPr>
        <w:spacing w:after="200" w:afterAutospacing="0" w:line="276" w:lineRule="auto"/>
        <w:ind w:left="369"/>
        <w:rPr>
          <w:rFonts w:ascii="Arial" w:hAnsi="Arial" w:cs="Arial"/>
          <w:sz w:val="20"/>
          <w:szCs w:val="20"/>
          <w:lang w:val="en-US" w:eastAsia="en-US"/>
        </w:rPr>
      </w:pPr>
      <w:r w:rsidRPr="009966E3">
        <w:rPr>
          <w:rFonts w:ascii="Arial" w:eastAsia="Cambria" w:hAnsi="Arial"/>
          <w:b/>
          <w:color w:val="007DC3"/>
          <w:sz w:val="20"/>
          <w:lang w:val="en-AU" w:eastAsia="en-US"/>
        </w:rPr>
        <w:t>Boundaries</w:t>
      </w:r>
      <w:r w:rsidRPr="009966E3">
        <w:rPr>
          <w:rFonts w:ascii="Arial" w:hAnsi="Arial" w:cs="Arial"/>
          <w:color w:val="333333"/>
          <w:sz w:val="20"/>
          <w:szCs w:val="20"/>
          <w:lang w:eastAsia="en-US"/>
        </w:rPr>
        <w:br/>
      </w:r>
      <w:r w:rsidRPr="009966E3">
        <w:rPr>
          <w:rFonts w:ascii="Arial" w:hAnsi="Arial" w:cs="Arial"/>
          <w:sz w:val="20"/>
          <w:szCs w:val="20"/>
          <w:lang w:val="en-US" w:eastAsia="en-US"/>
        </w:rPr>
        <w:t xml:space="preserve">Maintain professional boundaries. Just as with face-to-face relationships, you must set and communicate these boundaries with clients online. </w:t>
      </w:r>
      <w:proofErr w:type="spellStart"/>
      <w:r w:rsidRPr="009966E3">
        <w:rPr>
          <w:rFonts w:ascii="Arial" w:hAnsi="Arial" w:cs="Arial"/>
          <w:sz w:val="20"/>
          <w:szCs w:val="20"/>
          <w:lang w:val="en-US" w:eastAsia="en-US"/>
        </w:rPr>
        <w:t>End</w:t>
      </w:r>
      <w:proofErr w:type="spellEnd"/>
      <w:r w:rsidRPr="009966E3">
        <w:rPr>
          <w:rFonts w:ascii="Arial" w:hAnsi="Arial" w:cs="Arial"/>
          <w:sz w:val="20"/>
          <w:szCs w:val="20"/>
          <w:lang w:val="en-US" w:eastAsia="en-US"/>
        </w:rPr>
        <w:t xml:space="preserve"> your professional relationships appropriately and don’t accept client "friend" requests on your personal social media accounts. If you use social media with clients, use a professional account separate from your personal one. </w:t>
      </w:r>
    </w:p>
    <w:p w:rsidR="009966E3" w:rsidRDefault="009966E3" w:rsidP="009966E3">
      <w:pPr>
        <w:pStyle w:val="NormalWeb"/>
        <w:numPr>
          <w:ilvl w:val="0"/>
          <w:numId w:val="17"/>
        </w:numPr>
        <w:spacing w:after="200" w:afterAutospacing="0" w:line="276" w:lineRule="auto"/>
        <w:ind w:left="369"/>
        <w:rPr>
          <w:rFonts w:ascii="Arial" w:hAnsi="Arial" w:cs="Arial"/>
          <w:sz w:val="20"/>
          <w:szCs w:val="20"/>
          <w:lang w:val="en-US" w:eastAsia="en-US"/>
        </w:rPr>
        <w:sectPr w:rsidR="009966E3" w:rsidSect="000310E0">
          <w:headerReference w:type="default" r:id="rId7"/>
          <w:footerReference w:type="default" r:id="rId8"/>
          <w:headerReference w:type="first" r:id="rId9"/>
          <w:pgSz w:w="12240" w:h="15840"/>
          <w:pgMar w:top="1440" w:right="1440" w:bottom="1440" w:left="1440" w:header="720" w:footer="720" w:gutter="0"/>
          <w:cols w:space="720"/>
          <w:titlePg/>
          <w:docGrid w:linePitch="360"/>
        </w:sectPr>
      </w:pPr>
      <w:r w:rsidRPr="009966E3">
        <w:rPr>
          <w:rFonts w:ascii="Arial" w:eastAsia="Cambria" w:hAnsi="Arial"/>
          <w:b/>
          <w:color w:val="007DC3"/>
          <w:sz w:val="20"/>
          <w:lang w:val="en-AU" w:eastAsia="en-US"/>
        </w:rPr>
        <w:t>Expectations</w:t>
      </w:r>
      <w:r w:rsidRPr="009966E3">
        <w:rPr>
          <w:rFonts w:ascii="Arial" w:hAnsi="Arial" w:cs="Arial"/>
          <w:color w:val="333333"/>
          <w:sz w:val="20"/>
          <w:szCs w:val="20"/>
          <w:lang w:eastAsia="en-US"/>
        </w:rPr>
        <w:br/>
      </w:r>
      <w:r w:rsidRPr="009966E3">
        <w:rPr>
          <w:rFonts w:ascii="Arial" w:hAnsi="Arial" w:cs="Arial"/>
          <w:sz w:val="20"/>
          <w:szCs w:val="20"/>
          <w:lang w:val="en-US" w:eastAsia="en-US"/>
        </w:rPr>
        <w:t xml:space="preserve">Use caution if you identify yourself as a nurse online. If you do so, others may ask for advice, which could lead to a nurse-client relationship. Using a name that hides your identity does not release you from this expectation. Know this and practise accordingly. </w:t>
      </w:r>
    </w:p>
    <w:p w:rsidR="009966E3" w:rsidRPr="009966E3" w:rsidRDefault="009966E3" w:rsidP="009966E3">
      <w:pPr>
        <w:pStyle w:val="NormalWeb"/>
        <w:numPr>
          <w:ilvl w:val="0"/>
          <w:numId w:val="17"/>
        </w:numPr>
        <w:spacing w:after="200" w:afterAutospacing="0" w:line="276" w:lineRule="auto"/>
        <w:ind w:left="369"/>
        <w:rPr>
          <w:rFonts w:ascii="Arial" w:hAnsi="Arial" w:cs="Arial"/>
          <w:sz w:val="20"/>
          <w:szCs w:val="20"/>
          <w:lang w:val="en-US" w:eastAsia="en-US"/>
        </w:rPr>
      </w:pPr>
      <w:r w:rsidRPr="009966E3">
        <w:rPr>
          <w:rFonts w:ascii="Arial" w:eastAsia="Cambria" w:hAnsi="Arial"/>
          <w:b/>
          <w:color w:val="007DC3"/>
          <w:sz w:val="20"/>
          <w:lang w:val="en-AU" w:eastAsia="en-US"/>
        </w:rPr>
        <w:lastRenderedPageBreak/>
        <w:t>Integrity</w:t>
      </w:r>
      <w:r w:rsidRPr="009966E3">
        <w:rPr>
          <w:rFonts w:ascii="Arial" w:hAnsi="Arial" w:cs="Arial"/>
          <w:b/>
          <w:bCs/>
          <w:color w:val="333333"/>
          <w:sz w:val="20"/>
          <w:szCs w:val="20"/>
          <w:lang w:eastAsia="en-US"/>
        </w:rPr>
        <w:br/>
      </w:r>
      <w:r w:rsidRPr="009966E3">
        <w:rPr>
          <w:rFonts w:ascii="Arial" w:hAnsi="Arial" w:cs="Arial"/>
          <w:sz w:val="20"/>
          <w:szCs w:val="20"/>
          <w:lang w:val="en-US" w:eastAsia="en-US"/>
        </w:rPr>
        <w:t xml:space="preserve">Protect yours and the profession’s integrity. Use proper communication channels to </w:t>
      </w:r>
      <w:proofErr w:type="gramStart"/>
      <w:r w:rsidRPr="009966E3">
        <w:rPr>
          <w:rFonts w:ascii="Arial" w:hAnsi="Arial" w:cs="Arial"/>
          <w:sz w:val="20"/>
          <w:szCs w:val="20"/>
          <w:lang w:val="en-US" w:eastAsia="en-US"/>
        </w:rPr>
        <w:t>discuss,</w:t>
      </w:r>
      <w:proofErr w:type="gramEnd"/>
      <w:r w:rsidRPr="009966E3">
        <w:rPr>
          <w:rFonts w:ascii="Arial" w:hAnsi="Arial" w:cs="Arial"/>
          <w:sz w:val="20"/>
          <w:szCs w:val="20"/>
          <w:lang w:val="en-US" w:eastAsia="en-US"/>
        </w:rPr>
        <w:t xml:space="preserve"> report and resolve workplace issues – not social media. Refer to colleagues or clients online with the same level of respect as you would in the workplace. Before you blog, tweet or share information about your practice, reflect on your intentions and the possible consequences. Understand that "liking" someone’s disrespectful comments is not much different than making them yourself. </w:t>
      </w:r>
    </w:p>
    <w:p w:rsidR="009966E3" w:rsidRPr="009966E3" w:rsidRDefault="009966E3" w:rsidP="009966E3">
      <w:pPr>
        <w:pStyle w:val="NormalWeb"/>
        <w:numPr>
          <w:ilvl w:val="0"/>
          <w:numId w:val="17"/>
        </w:numPr>
        <w:spacing w:after="200" w:afterAutospacing="0" w:line="276" w:lineRule="auto"/>
        <w:ind w:left="369"/>
        <w:rPr>
          <w:rFonts w:ascii="Arial" w:hAnsi="Arial" w:cs="Arial"/>
          <w:sz w:val="20"/>
          <w:szCs w:val="20"/>
          <w:lang w:val="en-US" w:eastAsia="en-US"/>
        </w:rPr>
      </w:pPr>
      <w:r w:rsidRPr="009966E3">
        <w:rPr>
          <w:rFonts w:ascii="Arial" w:eastAsia="Cambria" w:hAnsi="Arial"/>
          <w:b/>
          <w:color w:val="007DC3"/>
          <w:sz w:val="20"/>
          <w:lang w:val="en-AU" w:eastAsia="en-US"/>
        </w:rPr>
        <w:t xml:space="preserve">Employer </w:t>
      </w:r>
      <w:r>
        <w:rPr>
          <w:rFonts w:ascii="Arial" w:eastAsia="Cambria" w:hAnsi="Arial"/>
          <w:b/>
          <w:color w:val="007DC3"/>
          <w:sz w:val="20"/>
          <w:lang w:val="en-AU" w:eastAsia="en-US"/>
        </w:rPr>
        <w:t>p</w:t>
      </w:r>
      <w:r w:rsidRPr="009966E3">
        <w:rPr>
          <w:rFonts w:ascii="Arial" w:eastAsia="Cambria" w:hAnsi="Arial"/>
          <w:b/>
          <w:color w:val="007DC3"/>
          <w:sz w:val="20"/>
          <w:lang w:val="en-AU" w:eastAsia="en-US"/>
        </w:rPr>
        <w:t>olicies</w:t>
      </w:r>
      <w:r w:rsidRPr="009966E3">
        <w:rPr>
          <w:rFonts w:ascii="Arial" w:hAnsi="Arial" w:cs="Arial"/>
          <w:b/>
          <w:bCs/>
          <w:color w:val="333333"/>
          <w:sz w:val="20"/>
          <w:szCs w:val="20"/>
          <w:lang w:eastAsia="en-US"/>
        </w:rPr>
        <w:br/>
      </w:r>
      <w:r w:rsidRPr="009966E3">
        <w:rPr>
          <w:rFonts w:ascii="Arial" w:hAnsi="Arial" w:cs="Arial"/>
          <w:sz w:val="20"/>
          <w:szCs w:val="20"/>
          <w:lang w:val="en-US" w:eastAsia="en-US"/>
        </w:rPr>
        <w:t>Know and follow employer policies on using social media, photography, computers and mobile devices, including personal, at work. If you communicate with clients via social media, work with your employer to develop policies.</w:t>
      </w:r>
    </w:p>
    <w:p w:rsidR="009966E3" w:rsidRPr="009966E3" w:rsidRDefault="009966E3" w:rsidP="009966E3">
      <w:pPr>
        <w:pStyle w:val="NormalWeb"/>
        <w:numPr>
          <w:ilvl w:val="0"/>
          <w:numId w:val="17"/>
        </w:numPr>
        <w:spacing w:after="200" w:afterAutospacing="0" w:line="276" w:lineRule="auto"/>
        <w:ind w:left="369"/>
        <w:rPr>
          <w:rFonts w:ascii="Arial" w:hAnsi="Arial" w:cs="Arial"/>
          <w:sz w:val="20"/>
          <w:szCs w:val="20"/>
          <w:lang w:val="en-US" w:eastAsia="en-US"/>
        </w:rPr>
      </w:pPr>
      <w:r w:rsidRPr="009966E3">
        <w:rPr>
          <w:rFonts w:ascii="Arial" w:eastAsia="Cambria" w:hAnsi="Arial"/>
          <w:b/>
          <w:color w:val="007DC3"/>
          <w:sz w:val="20"/>
          <w:lang w:val="en-AU" w:eastAsia="en-US"/>
        </w:rPr>
        <w:t>Accountability</w:t>
      </w:r>
      <w:r w:rsidRPr="009966E3">
        <w:rPr>
          <w:rFonts w:ascii="Arial" w:hAnsi="Arial" w:cs="Arial"/>
          <w:b/>
          <w:bCs/>
          <w:color w:val="333333"/>
          <w:sz w:val="20"/>
          <w:szCs w:val="20"/>
          <w:lang w:eastAsia="en-US"/>
        </w:rPr>
        <w:br/>
      </w:r>
      <w:r w:rsidRPr="009966E3">
        <w:rPr>
          <w:rFonts w:ascii="Arial" w:hAnsi="Arial" w:cs="Arial"/>
          <w:sz w:val="20"/>
          <w:szCs w:val="20"/>
          <w:lang w:val="en-US" w:eastAsia="en-US"/>
        </w:rPr>
        <w:t xml:space="preserve">Make sure you can answer for your actions. Reflect on why, how and when you use social media and help others do the same. Know that personal use of social media while working could be viewed as client abandonment. If you are unable to discuss your online behaviour with others, consider this a red flag. Use professional judgment to keep your obligations to clients, colleagues and </w:t>
      </w:r>
      <w:proofErr w:type="gramStart"/>
      <w:r w:rsidRPr="009966E3">
        <w:rPr>
          <w:rFonts w:ascii="Arial" w:hAnsi="Arial" w:cs="Arial"/>
          <w:sz w:val="20"/>
          <w:szCs w:val="20"/>
          <w:lang w:val="en-US" w:eastAsia="en-US"/>
        </w:rPr>
        <w:t>employers</w:t>
      </w:r>
      <w:proofErr w:type="gramEnd"/>
      <w:r w:rsidRPr="009966E3">
        <w:rPr>
          <w:rFonts w:ascii="Arial" w:hAnsi="Arial" w:cs="Arial"/>
          <w:sz w:val="20"/>
          <w:szCs w:val="20"/>
          <w:lang w:val="en-US" w:eastAsia="en-US"/>
        </w:rPr>
        <w:t xml:space="preserve"> front and center. </w:t>
      </w:r>
    </w:p>
    <w:p w:rsidR="009966E3" w:rsidRPr="009966E3" w:rsidRDefault="009966E3" w:rsidP="009966E3">
      <w:pPr>
        <w:pStyle w:val="AHPRASubheading"/>
        <w:tabs>
          <w:tab w:val="left" w:pos="5940"/>
        </w:tabs>
      </w:pPr>
      <w:r w:rsidRPr="009966E3">
        <w:t>6 ‘P’</w:t>
      </w:r>
      <w:r>
        <w:t>s of social media u</w:t>
      </w:r>
      <w:r w:rsidRPr="009966E3">
        <w:t>se</w:t>
      </w:r>
    </w:p>
    <w:p w:rsidR="009966E3" w:rsidRPr="009966E3" w:rsidRDefault="009966E3" w:rsidP="009966E3">
      <w:pPr>
        <w:pStyle w:val="NormalWeb"/>
        <w:spacing w:before="0" w:beforeAutospacing="0" w:after="200" w:afterAutospacing="0" w:line="276" w:lineRule="auto"/>
        <w:ind w:left="369"/>
        <w:rPr>
          <w:rFonts w:ascii="Arial" w:hAnsi="Arial" w:cs="Arial"/>
          <w:sz w:val="20"/>
          <w:szCs w:val="20"/>
          <w:lang w:eastAsia="en-US"/>
        </w:rPr>
      </w:pPr>
      <w:r w:rsidRPr="009966E3">
        <w:rPr>
          <w:rFonts w:ascii="Arial" w:hAnsi="Arial" w:cs="Arial"/>
          <w:b/>
          <w:sz w:val="20"/>
          <w:szCs w:val="20"/>
          <w:lang w:eastAsia="en-US"/>
        </w:rPr>
        <w:t xml:space="preserve">Professional </w:t>
      </w:r>
      <w:r w:rsidRPr="009966E3">
        <w:rPr>
          <w:rFonts w:ascii="Arial" w:hAnsi="Arial" w:cs="Arial"/>
          <w:sz w:val="20"/>
          <w:szCs w:val="20"/>
          <w:lang w:eastAsia="en-US"/>
        </w:rPr>
        <w:t>– Act professionally at all times</w:t>
      </w:r>
    </w:p>
    <w:p w:rsidR="009966E3" w:rsidRPr="009966E3" w:rsidRDefault="009966E3" w:rsidP="009966E3">
      <w:pPr>
        <w:pStyle w:val="NormalWeb"/>
        <w:spacing w:before="0" w:beforeAutospacing="0" w:after="200" w:afterAutospacing="0" w:line="276" w:lineRule="auto"/>
        <w:ind w:left="369"/>
        <w:rPr>
          <w:rFonts w:ascii="Arial" w:hAnsi="Arial" w:cs="Arial"/>
          <w:sz w:val="20"/>
          <w:szCs w:val="20"/>
          <w:lang w:eastAsia="en-US"/>
        </w:rPr>
      </w:pPr>
      <w:r w:rsidRPr="009966E3">
        <w:rPr>
          <w:rFonts w:ascii="Arial" w:hAnsi="Arial" w:cs="Arial"/>
          <w:b/>
          <w:sz w:val="20"/>
          <w:szCs w:val="20"/>
          <w:lang w:eastAsia="en-US"/>
        </w:rPr>
        <w:t xml:space="preserve">Positive </w:t>
      </w:r>
      <w:r w:rsidRPr="009966E3">
        <w:rPr>
          <w:rFonts w:ascii="Arial" w:hAnsi="Arial" w:cs="Arial"/>
          <w:sz w:val="20"/>
          <w:szCs w:val="20"/>
          <w:lang w:eastAsia="en-US"/>
        </w:rPr>
        <w:t>– Keep posts positive</w:t>
      </w:r>
    </w:p>
    <w:p w:rsidR="009966E3" w:rsidRPr="009966E3" w:rsidRDefault="009966E3" w:rsidP="009966E3">
      <w:pPr>
        <w:pStyle w:val="NormalWeb"/>
        <w:spacing w:before="0" w:beforeAutospacing="0" w:after="200" w:afterAutospacing="0" w:line="276" w:lineRule="auto"/>
        <w:ind w:left="369"/>
        <w:rPr>
          <w:rFonts w:ascii="Arial" w:hAnsi="Arial" w:cs="Arial"/>
          <w:sz w:val="20"/>
          <w:szCs w:val="20"/>
          <w:lang w:eastAsia="en-US"/>
        </w:rPr>
      </w:pPr>
      <w:r w:rsidRPr="009966E3">
        <w:rPr>
          <w:rFonts w:ascii="Arial" w:hAnsi="Arial" w:cs="Arial"/>
          <w:b/>
          <w:sz w:val="20"/>
          <w:szCs w:val="20"/>
          <w:lang w:eastAsia="en-US"/>
        </w:rPr>
        <w:t>Patient/Person-free</w:t>
      </w:r>
      <w:r w:rsidRPr="009966E3">
        <w:rPr>
          <w:rFonts w:ascii="Arial" w:hAnsi="Arial" w:cs="Arial"/>
          <w:sz w:val="20"/>
          <w:szCs w:val="20"/>
          <w:lang w:eastAsia="en-US"/>
        </w:rPr>
        <w:t xml:space="preserve"> – Keep posts patient or person free</w:t>
      </w:r>
    </w:p>
    <w:p w:rsidR="009966E3" w:rsidRPr="009966E3" w:rsidRDefault="009966E3" w:rsidP="009966E3">
      <w:pPr>
        <w:pStyle w:val="NormalWeb"/>
        <w:spacing w:before="0" w:beforeAutospacing="0" w:after="200" w:afterAutospacing="0" w:line="276" w:lineRule="auto"/>
        <w:ind w:left="369"/>
        <w:rPr>
          <w:rFonts w:ascii="Arial" w:hAnsi="Arial" w:cs="Arial"/>
          <w:sz w:val="20"/>
          <w:szCs w:val="20"/>
          <w:lang w:eastAsia="en-US"/>
        </w:rPr>
      </w:pPr>
      <w:r w:rsidRPr="009966E3">
        <w:rPr>
          <w:rFonts w:ascii="Arial" w:hAnsi="Arial" w:cs="Arial"/>
          <w:b/>
          <w:sz w:val="20"/>
          <w:szCs w:val="20"/>
          <w:lang w:eastAsia="en-US"/>
        </w:rPr>
        <w:t xml:space="preserve">Protect yourself </w:t>
      </w:r>
      <w:r w:rsidRPr="009966E3">
        <w:rPr>
          <w:rFonts w:ascii="Arial" w:hAnsi="Arial" w:cs="Arial"/>
          <w:sz w:val="20"/>
          <w:szCs w:val="20"/>
          <w:lang w:eastAsia="en-US"/>
        </w:rPr>
        <w:t>– Protect your professionalism, your reputation and yourself</w:t>
      </w:r>
    </w:p>
    <w:p w:rsidR="009966E3" w:rsidRPr="009966E3" w:rsidRDefault="009966E3" w:rsidP="009966E3">
      <w:pPr>
        <w:pStyle w:val="NormalWeb"/>
        <w:spacing w:before="0" w:beforeAutospacing="0" w:after="200" w:afterAutospacing="0" w:line="276" w:lineRule="auto"/>
        <w:ind w:left="369"/>
        <w:rPr>
          <w:rFonts w:ascii="Arial" w:hAnsi="Arial" w:cs="Arial"/>
          <w:sz w:val="20"/>
          <w:szCs w:val="20"/>
          <w:lang w:eastAsia="en-US"/>
        </w:rPr>
      </w:pPr>
      <w:r w:rsidRPr="009966E3">
        <w:rPr>
          <w:rFonts w:ascii="Arial" w:hAnsi="Arial" w:cs="Arial"/>
          <w:b/>
          <w:sz w:val="20"/>
          <w:szCs w:val="20"/>
          <w:lang w:eastAsia="en-US"/>
        </w:rPr>
        <w:t xml:space="preserve">Privacy </w:t>
      </w:r>
      <w:r w:rsidRPr="009966E3">
        <w:rPr>
          <w:rFonts w:ascii="Arial" w:hAnsi="Arial" w:cs="Arial"/>
          <w:sz w:val="20"/>
          <w:szCs w:val="20"/>
          <w:lang w:eastAsia="en-US"/>
        </w:rPr>
        <w:t>– Keep your personal and professional life separate; respect privacy of others</w:t>
      </w:r>
    </w:p>
    <w:p w:rsidR="009966E3" w:rsidRPr="009966E3" w:rsidRDefault="009966E3" w:rsidP="009966E3">
      <w:pPr>
        <w:pStyle w:val="NormalWeb"/>
        <w:spacing w:before="0" w:beforeAutospacing="0" w:after="200" w:afterAutospacing="0" w:line="276" w:lineRule="auto"/>
        <w:ind w:left="369"/>
        <w:rPr>
          <w:rFonts w:ascii="Arial" w:hAnsi="Arial" w:cs="Arial"/>
          <w:sz w:val="20"/>
          <w:szCs w:val="20"/>
          <w:lang w:eastAsia="en-US"/>
        </w:rPr>
      </w:pPr>
      <w:r w:rsidRPr="009966E3">
        <w:rPr>
          <w:rFonts w:ascii="Arial" w:hAnsi="Arial" w:cs="Arial"/>
          <w:b/>
          <w:sz w:val="20"/>
          <w:szCs w:val="20"/>
          <w:lang w:eastAsia="en-US"/>
        </w:rPr>
        <w:t xml:space="preserve">Pause before you post </w:t>
      </w:r>
      <w:r w:rsidRPr="009966E3">
        <w:rPr>
          <w:rFonts w:ascii="Arial" w:hAnsi="Arial" w:cs="Arial"/>
          <w:sz w:val="20"/>
          <w:szCs w:val="20"/>
          <w:lang w:eastAsia="en-US"/>
        </w:rPr>
        <w:t xml:space="preserve">– Consider implications; avoid posting in haste or anger </w:t>
      </w:r>
    </w:p>
    <w:p w:rsidR="009966E3" w:rsidRPr="009966E3" w:rsidRDefault="009966E3" w:rsidP="009966E3">
      <w:pPr>
        <w:pStyle w:val="AHPRASubheading"/>
        <w:tabs>
          <w:tab w:val="left" w:pos="5940"/>
        </w:tabs>
        <w:rPr>
          <w:rFonts w:cs="Arial"/>
          <w:b w:val="0"/>
          <w:bCs/>
          <w:color w:val="0D0D0D"/>
          <w:szCs w:val="20"/>
        </w:rPr>
      </w:pPr>
      <w:r>
        <w:t>Members of INRC</w:t>
      </w:r>
    </w:p>
    <w:p w:rsidR="009966E3" w:rsidRPr="009966E3" w:rsidRDefault="009966E3" w:rsidP="009966E3">
      <w:pPr>
        <w:pStyle w:val="ListParagraph"/>
        <w:numPr>
          <w:ilvl w:val="0"/>
          <w:numId w:val="13"/>
        </w:numPr>
        <w:autoSpaceDE w:val="0"/>
        <w:autoSpaceDN w:val="0"/>
        <w:adjustRightInd w:val="0"/>
        <w:spacing w:after="200"/>
        <w:ind w:left="369"/>
        <w:rPr>
          <w:rFonts w:ascii="Arial" w:hAnsi="Arial" w:cs="Arial"/>
          <w:bCs/>
          <w:color w:val="0D0D0D"/>
          <w:sz w:val="20"/>
          <w:szCs w:val="20"/>
        </w:rPr>
      </w:pPr>
      <w:r w:rsidRPr="009966E3">
        <w:rPr>
          <w:rFonts w:ascii="Arial" w:hAnsi="Arial" w:cs="Arial"/>
          <w:bCs/>
          <w:color w:val="0D0D0D"/>
          <w:sz w:val="20"/>
          <w:szCs w:val="20"/>
        </w:rPr>
        <w:t xml:space="preserve">Nursing </w:t>
      </w:r>
      <w:r>
        <w:rPr>
          <w:rFonts w:ascii="Arial" w:hAnsi="Arial" w:cs="Arial"/>
          <w:bCs/>
          <w:color w:val="0D0D0D"/>
          <w:sz w:val="20"/>
          <w:szCs w:val="20"/>
        </w:rPr>
        <w:t>and</w:t>
      </w:r>
      <w:r w:rsidRPr="009966E3">
        <w:rPr>
          <w:rFonts w:ascii="Arial" w:hAnsi="Arial" w:cs="Arial"/>
          <w:bCs/>
          <w:color w:val="0D0D0D"/>
          <w:sz w:val="20"/>
          <w:szCs w:val="20"/>
        </w:rPr>
        <w:t xml:space="preserve"> Midwifery Board of Australia (NMBA)</w:t>
      </w:r>
    </w:p>
    <w:p w:rsidR="009966E3" w:rsidRPr="009966E3" w:rsidRDefault="009966E3" w:rsidP="009966E3">
      <w:pPr>
        <w:pStyle w:val="ListParagraph"/>
        <w:numPr>
          <w:ilvl w:val="0"/>
          <w:numId w:val="13"/>
        </w:numPr>
        <w:autoSpaceDE w:val="0"/>
        <w:autoSpaceDN w:val="0"/>
        <w:adjustRightInd w:val="0"/>
        <w:spacing w:after="200"/>
        <w:ind w:left="369"/>
        <w:rPr>
          <w:rFonts w:ascii="Arial" w:hAnsi="Arial" w:cs="Arial"/>
          <w:bCs/>
          <w:color w:val="0D0D0D"/>
          <w:sz w:val="20"/>
          <w:szCs w:val="20"/>
        </w:rPr>
      </w:pPr>
      <w:r w:rsidRPr="009966E3">
        <w:rPr>
          <w:rFonts w:ascii="Arial" w:hAnsi="Arial" w:cs="Arial"/>
          <w:bCs/>
          <w:color w:val="0D0D0D"/>
          <w:sz w:val="20"/>
          <w:szCs w:val="20"/>
        </w:rPr>
        <w:t>Nursing Council of New Zealand (NCNZ)</w:t>
      </w:r>
    </w:p>
    <w:p w:rsidR="009966E3" w:rsidRPr="009966E3" w:rsidRDefault="009966E3" w:rsidP="009966E3">
      <w:pPr>
        <w:pStyle w:val="ListParagraph"/>
        <w:numPr>
          <w:ilvl w:val="0"/>
          <w:numId w:val="13"/>
        </w:numPr>
        <w:autoSpaceDE w:val="0"/>
        <w:autoSpaceDN w:val="0"/>
        <w:adjustRightInd w:val="0"/>
        <w:spacing w:after="200"/>
        <w:ind w:left="369"/>
        <w:rPr>
          <w:rFonts w:ascii="Arial" w:hAnsi="Arial" w:cs="Arial"/>
          <w:noProof/>
          <w:color w:val="0D0D0D"/>
          <w:sz w:val="20"/>
          <w:szCs w:val="20"/>
          <w:lang w:val="en-IE"/>
        </w:rPr>
      </w:pPr>
      <w:r w:rsidRPr="009966E3">
        <w:rPr>
          <w:rFonts w:ascii="Arial" w:hAnsi="Arial" w:cs="Arial"/>
          <w:noProof/>
          <w:color w:val="0D0D0D"/>
          <w:sz w:val="20"/>
          <w:szCs w:val="20"/>
          <w:lang w:val="en-IE"/>
        </w:rPr>
        <w:t>Nursing &amp; Midwifery Board of Ireland (NMBI)</w:t>
      </w:r>
    </w:p>
    <w:p w:rsidR="009966E3" w:rsidRPr="009966E3" w:rsidRDefault="009966E3" w:rsidP="009966E3">
      <w:pPr>
        <w:pStyle w:val="ListParagraph"/>
        <w:numPr>
          <w:ilvl w:val="0"/>
          <w:numId w:val="13"/>
        </w:numPr>
        <w:autoSpaceDE w:val="0"/>
        <w:autoSpaceDN w:val="0"/>
        <w:adjustRightInd w:val="0"/>
        <w:spacing w:after="200"/>
        <w:ind w:left="369"/>
        <w:rPr>
          <w:rFonts w:ascii="Arial" w:hAnsi="Arial" w:cs="Arial"/>
          <w:noProof/>
          <w:color w:val="0D0D0D"/>
          <w:sz w:val="20"/>
          <w:szCs w:val="20"/>
          <w:lang w:val="en-IE"/>
        </w:rPr>
      </w:pPr>
      <w:r w:rsidRPr="009966E3">
        <w:rPr>
          <w:rFonts w:ascii="Arial" w:hAnsi="Arial" w:cs="Arial"/>
          <w:noProof/>
          <w:color w:val="0D0D0D"/>
          <w:sz w:val="20"/>
          <w:szCs w:val="20"/>
          <w:lang w:val="en-IE"/>
        </w:rPr>
        <w:t>Nursing &amp; Midwifery Council – United Kingdom (NMC-UK)</w:t>
      </w:r>
    </w:p>
    <w:p w:rsidR="009966E3" w:rsidRPr="009966E3" w:rsidRDefault="009966E3" w:rsidP="009966E3">
      <w:pPr>
        <w:pStyle w:val="ListParagraph"/>
        <w:numPr>
          <w:ilvl w:val="0"/>
          <w:numId w:val="13"/>
        </w:numPr>
        <w:autoSpaceDE w:val="0"/>
        <w:autoSpaceDN w:val="0"/>
        <w:adjustRightInd w:val="0"/>
        <w:spacing w:after="200"/>
        <w:ind w:left="369"/>
        <w:rPr>
          <w:rFonts w:ascii="Arial" w:hAnsi="Arial" w:cs="Arial"/>
          <w:bCs/>
          <w:color w:val="0D0D0D"/>
          <w:sz w:val="20"/>
          <w:szCs w:val="20"/>
        </w:rPr>
      </w:pPr>
      <w:r w:rsidRPr="009966E3">
        <w:rPr>
          <w:rFonts w:ascii="Arial" w:hAnsi="Arial" w:cs="Arial"/>
          <w:bCs/>
          <w:color w:val="0D0D0D"/>
          <w:sz w:val="20"/>
          <w:szCs w:val="20"/>
        </w:rPr>
        <w:t>National Council of State Boards of Nursing (NCSBN)</w:t>
      </w:r>
    </w:p>
    <w:p w:rsidR="009966E3" w:rsidRPr="009966E3" w:rsidRDefault="009966E3" w:rsidP="009966E3">
      <w:pPr>
        <w:pStyle w:val="ListParagraph"/>
        <w:numPr>
          <w:ilvl w:val="0"/>
          <w:numId w:val="13"/>
        </w:numPr>
        <w:autoSpaceDE w:val="0"/>
        <w:autoSpaceDN w:val="0"/>
        <w:adjustRightInd w:val="0"/>
        <w:spacing w:after="200"/>
        <w:ind w:left="369"/>
        <w:rPr>
          <w:rFonts w:ascii="Arial" w:hAnsi="Arial" w:cs="Arial"/>
          <w:bCs/>
          <w:color w:val="000000"/>
          <w:sz w:val="20"/>
          <w:szCs w:val="20"/>
        </w:rPr>
      </w:pPr>
      <w:r w:rsidRPr="009966E3">
        <w:rPr>
          <w:rFonts w:ascii="Arial" w:hAnsi="Arial" w:cs="Arial"/>
          <w:bCs/>
          <w:color w:val="000000"/>
          <w:sz w:val="20"/>
          <w:szCs w:val="20"/>
        </w:rPr>
        <w:t>Singapore Nursing Board (SNB)</w:t>
      </w:r>
    </w:p>
    <w:p w:rsidR="009966E3" w:rsidRPr="009966E3" w:rsidRDefault="009966E3" w:rsidP="009966E3">
      <w:pPr>
        <w:pStyle w:val="ListParagraph"/>
        <w:numPr>
          <w:ilvl w:val="0"/>
          <w:numId w:val="13"/>
        </w:numPr>
        <w:autoSpaceDE w:val="0"/>
        <w:autoSpaceDN w:val="0"/>
        <w:adjustRightInd w:val="0"/>
        <w:spacing w:after="200"/>
        <w:ind w:left="369"/>
        <w:rPr>
          <w:rFonts w:ascii="Arial" w:hAnsi="Arial" w:cs="Arial"/>
          <w:bCs/>
          <w:color w:val="000000"/>
          <w:sz w:val="20"/>
          <w:szCs w:val="20"/>
        </w:rPr>
      </w:pPr>
      <w:r w:rsidRPr="009966E3">
        <w:rPr>
          <w:rFonts w:ascii="Arial" w:hAnsi="Arial" w:cs="Arial"/>
          <w:bCs/>
          <w:color w:val="000000"/>
          <w:sz w:val="20"/>
          <w:szCs w:val="20"/>
        </w:rPr>
        <w:t>College of Nurses of Ontario (CNO)</w:t>
      </w:r>
    </w:p>
    <w:p w:rsidR="009966E3" w:rsidRPr="009966E3" w:rsidRDefault="009966E3" w:rsidP="009966E3">
      <w:pPr>
        <w:pStyle w:val="ListParagraph"/>
        <w:numPr>
          <w:ilvl w:val="0"/>
          <w:numId w:val="13"/>
        </w:numPr>
        <w:autoSpaceDE w:val="0"/>
        <w:autoSpaceDN w:val="0"/>
        <w:adjustRightInd w:val="0"/>
        <w:spacing w:after="200"/>
        <w:ind w:left="369"/>
        <w:rPr>
          <w:rFonts w:ascii="Arial" w:hAnsi="Arial" w:cs="Arial"/>
          <w:bCs/>
          <w:color w:val="000000"/>
          <w:sz w:val="20"/>
          <w:szCs w:val="20"/>
        </w:rPr>
      </w:pPr>
      <w:r w:rsidRPr="009966E3">
        <w:rPr>
          <w:rFonts w:ascii="Arial" w:hAnsi="Arial" w:cs="Arial"/>
          <w:bCs/>
          <w:color w:val="000000"/>
          <w:sz w:val="20"/>
          <w:szCs w:val="20"/>
        </w:rPr>
        <w:t>College of Registered Nurses of British Columbia (CRNBC)</w:t>
      </w:r>
    </w:p>
    <w:p w:rsidR="009966E3" w:rsidRPr="009966E3" w:rsidRDefault="009966E3" w:rsidP="009966E3">
      <w:pPr>
        <w:pStyle w:val="AHPRASubheading"/>
        <w:tabs>
          <w:tab w:val="left" w:pos="5940"/>
        </w:tabs>
      </w:pPr>
      <w:r w:rsidRPr="009966E3">
        <w:t>Purpose of INRC</w:t>
      </w:r>
    </w:p>
    <w:p w:rsidR="009966E3" w:rsidRPr="009966E3" w:rsidRDefault="009966E3" w:rsidP="009966E3">
      <w:pPr>
        <w:autoSpaceDE w:val="0"/>
        <w:autoSpaceDN w:val="0"/>
        <w:adjustRightInd w:val="0"/>
        <w:spacing w:after="200"/>
        <w:rPr>
          <w:rFonts w:ascii="Arial" w:hAnsi="Arial" w:cs="Arial"/>
          <w:color w:val="0D0D0D"/>
          <w:sz w:val="20"/>
          <w:szCs w:val="20"/>
        </w:rPr>
      </w:pPr>
      <w:r w:rsidRPr="009966E3">
        <w:rPr>
          <w:rFonts w:ascii="Arial" w:hAnsi="Arial" w:cs="Arial"/>
          <w:color w:val="0D0D0D"/>
          <w:sz w:val="20"/>
          <w:szCs w:val="20"/>
        </w:rPr>
        <w:t xml:space="preserve">The above organizations recognize that there are potential benefits to be gained from a closer collaborative relationship to better protect the public health, safety, and welfare. Therefore, they entered into a memorandum of understanding and cooperation to confirm closer links between the organizations </w:t>
      </w:r>
      <w:r w:rsidRPr="009966E3">
        <w:rPr>
          <w:rFonts w:ascii="Arial" w:hAnsi="Arial" w:cs="Arial"/>
          <w:color w:val="0D0D0D"/>
          <w:sz w:val="20"/>
          <w:szCs w:val="20"/>
        </w:rPr>
        <w:lastRenderedPageBreak/>
        <w:t xml:space="preserve">in order to develop standards for the regulation of nurses and nursing practice and to facilitate the free exchange of professional knowledge that contributes to the development of standards.  </w:t>
      </w:r>
    </w:p>
    <w:sectPr w:rsidR="009966E3" w:rsidRPr="009966E3" w:rsidSect="009966E3">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3668" w:rsidRDefault="00903668" w:rsidP="002250CC">
      <w:r>
        <w:separator/>
      </w:r>
    </w:p>
  </w:endnote>
  <w:endnote w:type="continuationSeparator" w:id="0">
    <w:p w:rsidR="00903668" w:rsidRDefault="00903668" w:rsidP="002250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6E3" w:rsidRDefault="009966E3" w:rsidP="009966E3">
    <w:pPr>
      <w:pStyle w:val="AHPRAfooter"/>
      <w:rPr>
        <w:szCs w:val="16"/>
      </w:rPr>
    </w:pPr>
  </w:p>
  <w:p w:rsidR="009966E3" w:rsidRDefault="009966E3" w:rsidP="009966E3">
    <w:pPr>
      <w:pStyle w:val="AHPRAfooter"/>
      <w:rPr>
        <w:szCs w:val="16"/>
      </w:rPr>
    </w:pPr>
    <w:r>
      <w:rPr>
        <w:szCs w:val="16"/>
      </w:rPr>
      <w:t>Position statement of INRC – Social media use</w:t>
    </w:r>
  </w:p>
  <w:p w:rsidR="009966E3" w:rsidRPr="000E7E28" w:rsidRDefault="00D34E1B" w:rsidP="009966E3">
    <w:pPr>
      <w:pStyle w:val="AHPRApagenumber"/>
    </w:pPr>
    <w:sdt>
      <w:sdtPr>
        <w:id w:val="6785217"/>
        <w:docPartObj>
          <w:docPartGallery w:val="Page Numbers (Top of Page)"/>
          <w:docPartUnique/>
        </w:docPartObj>
      </w:sdtPr>
      <w:sdtContent>
        <w:r w:rsidR="009966E3" w:rsidRPr="000E7E28">
          <w:t xml:space="preserve">Page </w:t>
        </w:r>
        <w:fldSimple w:instr=" PAGE ">
          <w:r w:rsidR="000310E0">
            <w:rPr>
              <w:noProof/>
            </w:rPr>
            <w:t>2</w:t>
          </w:r>
        </w:fldSimple>
        <w:r w:rsidR="009966E3" w:rsidRPr="000E7E28">
          <w:t xml:space="preserve"> of </w:t>
        </w:r>
        <w:fldSimple w:instr=" NUMPAGES  ">
          <w:r w:rsidR="000310E0">
            <w:rPr>
              <w:noProof/>
            </w:rPr>
            <w:t>4</w:t>
          </w:r>
        </w:fldSimple>
      </w:sdtContent>
    </w:sdt>
  </w:p>
  <w:p w:rsidR="002250CC" w:rsidRPr="009966E3" w:rsidRDefault="002250CC" w:rsidP="009966E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6E3" w:rsidRDefault="009966E3" w:rsidP="009966E3">
    <w:pPr>
      <w:pStyle w:val="AHPRAfooter"/>
      <w:rPr>
        <w:szCs w:val="16"/>
      </w:rPr>
    </w:pPr>
  </w:p>
  <w:p w:rsidR="009966E3" w:rsidRDefault="009966E3" w:rsidP="009966E3">
    <w:pPr>
      <w:pStyle w:val="AHPRAfooter"/>
      <w:rPr>
        <w:szCs w:val="16"/>
      </w:rPr>
    </w:pPr>
    <w:r>
      <w:rPr>
        <w:szCs w:val="16"/>
      </w:rPr>
      <w:t>Position statement of INRC – Social media use</w:t>
    </w:r>
  </w:p>
  <w:p w:rsidR="009966E3" w:rsidRPr="000E7E28" w:rsidRDefault="00D34E1B" w:rsidP="009966E3">
    <w:pPr>
      <w:pStyle w:val="AHPRApagenumber"/>
    </w:pPr>
    <w:sdt>
      <w:sdtPr>
        <w:id w:val="16333165"/>
        <w:docPartObj>
          <w:docPartGallery w:val="Page Numbers (Top of Page)"/>
          <w:docPartUnique/>
        </w:docPartObj>
      </w:sdtPr>
      <w:sdtContent>
        <w:r w:rsidR="009966E3" w:rsidRPr="000E7E28">
          <w:t xml:space="preserve">Page </w:t>
        </w:r>
        <w:fldSimple w:instr=" PAGE ">
          <w:r w:rsidR="00E271D9">
            <w:rPr>
              <w:noProof/>
            </w:rPr>
            <w:t>2</w:t>
          </w:r>
        </w:fldSimple>
        <w:r w:rsidR="009966E3" w:rsidRPr="000E7E28">
          <w:t xml:space="preserve"> of </w:t>
        </w:r>
        <w:fldSimple w:instr=" NUMPAGES  ">
          <w:r w:rsidR="00E271D9">
            <w:rPr>
              <w:noProof/>
            </w:rPr>
            <w:t>3</w:t>
          </w:r>
        </w:fldSimple>
      </w:sdtContent>
    </w:sdt>
  </w:p>
  <w:p w:rsidR="009966E3" w:rsidRDefault="009966E3">
    <w:pPr>
      <w:pStyle w:val="Footer"/>
    </w:pPr>
  </w:p>
  <w:p w:rsidR="009966E3" w:rsidRDefault="009966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3668" w:rsidRDefault="00903668" w:rsidP="002250CC">
      <w:r>
        <w:separator/>
      </w:r>
    </w:p>
  </w:footnote>
  <w:footnote w:type="continuationSeparator" w:id="0">
    <w:p w:rsidR="00903668" w:rsidRDefault="00903668" w:rsidP="002250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0E0" w:rsidRDefault="000310E0" w:rsidP="000310E0">
    <w:pPr>
      <w:pStyle w:val="Header"/>
      <w:jc w:val="right"/>
    </w:pPr>
  </w:p>
  <w:p w:rsidR="000310E0" w:rsidRDefault="000310E0" w:rsidP="000310E0">
    <w:pPr>
      <w:pStyle w:val="Header"/>
      <w:jc w:val="right"/>
    </w:pPr>
  </w:p>
  <w:p w:rsidR="000310E0" w:rsidRDefault="000310E0" w:rsidP="000310E0">
    <w:pPr>
      <w:pStyle w:val="Header"/>
      <w:jc w:val="right"/>
    </w:pPr>
  </w:p>
  <w:p w:rsidR="000310E0" w:rsidRDefault="000310E0" w:rsidP="000310E0">
    <w:pPr>
      <w:pStyle w:val="Heade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0E0" w:rsidRDefault="000310E0" w:rsidP="000310E0">
    <w:pPr>
      <w:pStyle w:val="Header"/>
      <w:tabs>
        <w:tab w:val="left" w:pos="6223"/>
      </w:tabs>
    </w:pPr>
    <w:r>
      <w:tab/>
    </w:r>
    <w:r>
      <w:tab/>
    </w:r>
    <w:r>
      <w:tab/>
    </w:r>
  </w:p>
  <w:p w:rsidR="000310E0" w:rsidRDefault="000310E0" w:rsidP="000310E0">
    <w:pPr>
      <w:pStyle w:val="Header"/>
      <w:tabs>
        <w:tab w:val="left" w:pos="622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FA813DC"/>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631CBB54"/>
    <w:lvl w:ilvl="0">
      <w:start w:val="1"/>
      <w:numFmt w:val="bullet"/>
      <w:lvlText w:val=""/>
      <w:lvlJc w:val="left"/>
      <w:pPr>
        <w:tabs>
          <w:tab w:val="num" w:pos="1209"/>
        </w:tabs>
        <w:ind w:left="1209" w:hanging="360"/>
      </w:pPr>
      <w:rPr>
        <w:rFonts w:ascii="Symbol" w:hAnsi="Symbol" w:hint="default"/>
      </w:rPr>
    </w:lvl>
  </w:abstractNum>
  <w:abstractNum w:abstractNumId="2">
    <w:nsid w:val="FFFFFF83"/>
    <w:multiLevelType w:val="singleLevel"/>
    <w:tmpl w:val="CF44F5A8"/>
    <w:lvl w:ilvl="0">
      <w:start w:val="1"/>
      <w:numFmt w:val="bullet"/>
      <w:lvlText w:val=""/>
      <w:lvlJc w:val="left"/>
      <w:pPr>
        <w:tabs>
          <w:tab w:val="num" w:pos="643"/>
        </w:tabs>
        <w:ind w:left="643" w:hanging="360"/>
      </w:pPr>
      <w:rPr>
        <w:rFonts w:ascii="Symbol" w:hAnsi="Symbol" w:hint="default"/>
      </w:rPr>
    </w:lvl>
  </w:abstractNum>
  <w:abstractNum w:abstractNumId="3">
    <w:nsid w:val="FFFFFF89"/>
    <w:multiLevelType w:val="singleLevel"/>
    <w:tmpl w:val="CE38B370"/>
    <w:lvl w:ilvl="0">
      <w:start w:val="1"/>
      <w:numFmt w:val="bullet"/>
      <w:pStyle w:val="Style1"/>
      <w:lvlText w:val=""/>
      <w:lvlJc w:val="left"/>
      <w:pPr>
        <w:tabs>
          <w:tab w:val="num" w:pos="360"/>
        </w:tabs>
        <w:ind w:left="360" w:hanging="360"/>
      </w:pPr>
      <w:rPr>
        <w:rFonts w:ascii="Wingdings" w:hAnsi="Wingdings" w:hint="default"/>
        <w:b w:val="0"/>
        <w:i w:val="0"/>
        <w:sz w:val="18"/>
        <w:szCs w:val="18"/>
      </w:rPr>
    </w:lvl>
  </w:abstractNum>
  <w:abstractNum w:abstractNumId="4">
    <w:nsid w:val="0701624E"/>
    <w:multiLevelType w:val="hybridMultilevel"/>
    <w:tmpl w:val="99FE532A"/>
    <w:lvl w:ilvl="0" w:tplc="91BC507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1CB4F3F"/>
    <w:multiLevelType w:val="hybridMultilevel"/>
    <w:tmpl w:val="8A3221CA"/>
    <w:lvl w:ilvl="0" w:tplc="CA245CF8">
      <w:numFmt w:val="bullet"/>
      <w:lvlText w:val=""/>
      <w:lvlJc w:val="left"/>
      <w:pPr>
        <w:ind w:left="720" w:hanging="360"/>
      </w:pPr>
      <w:rPr>
        <w:rFonts w:ascii="Symbol" w:eastAsia="Times New Roman"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11F6B5E"/>
    <w:multiLevelType w:val="multilevel"/>
    <w:tmpl w:val="92F8B26E"/>
    <w:lvl w:ilvl="0">
      <w:start w:val="1"/>
      <w:numFmt w:val="bullet"/>
      <w:pStyle w:val="ListBullet"/>
      <w:lvlText w:val=""/>
      <w:lvlJc w:val="left"/>
      <w:pPr>
        <w:tabs>
          <w:tab w:val="num" w:pos="360"/>
        </w:tabs>
        <w:ind w:left="360" w:hanging="360"/>
      </w:pPr>
      <w:rPr>
        <w:rFonts w:ascii="Wingdings" w:hAnsi="Wingdings" w:hint="default"/>
        <w:b w:val="0"/>
        <w:i w:val="0"/>
        <w:sz w:val="18"/>
        <w:szCs w:val="18"/>
      </w:rPr>
    </w:lvl>
    <w:lvl w:ilvl="1">
      <w:start w:val="1"/>
      <w:numFmt w:val="bullet"/>
      <w:lvlRestart w:val="0"/>
      <w:pStyle w:val="ListBullet2"/>
      <w:lvlText w:val="–"/>
      <w:lvlJc w:val="left"/>
      <w:pPr>
        <w:tabs>
          <w:tab w:val="num" w:pos="648"/>
        </w:tabs>
        <w:ind w:left="648" w:hanging="288"/>
      </w:pPr>
      <w:rPr>
        <w:rFonts w:ascii="Arial" w:hAnsi="Arial" w:hint="default"/>
      </w:rPr>
    </w:lvl>
    <w:lvl w:ilvl="2">
      <w:start w:val="1"/>
      <w:numFmt w:val="bullet"/>
      <w:pStyle w:val="ListBullet4"/>
      <w:lvlText w:val=""/>
      <w:lvlJc w:val="left"/>
      <w:pPr>
        <w:tabs>
          <w:tab w:val="num" w:pos="1440"/>
        </w:tabs>
        <w:ind w:left="1440" w:hanging="360"/>
      </w:pPr>
      <w:rPr>
        <w:rFonts w:ascii="Wingdings" w:hAnsi="Wingdings" w:hint="default"/>
      </w:rPr>
    </w:lvl>
    <w:lvl w:ilvl="3">
      <w:start w:val="1"/>
      <w:numFmt w:val="bullet"/>
      <w:pStyle w:val="ListBullet5"/>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432"/>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7">
    <w:nsid w:val="5B6A4246"/>
    <w:multiLevelType w:val="hybridMultilevel"/>
    <w:tmpl w:val="8EEA12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E1216C3"/>
    <w:multiLevelType w:val="hybridMultilevel"/>
    <w:tmpl w:val="E72AF17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746054C"/>
    <w:multiLevelType w:val="hybridMultilevel"/>
    <w:tmpl w:val="250CC4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6"/>
  </w:num>
  <w:num w:numId="4">
    <w:abstractNumId w:val="2"/>
  </w:num>
  <w:num w:numId="5">
    <w:abstractNumId w:val="6"/>
  </w:num>
  <w:num w:numId="6">
    <w:abstractNumId w:val="1"/>
  </w:num>
  <w:num w:numId="7">
    <w:abstractNumId w:val="6"/>
  </w:num>
  <w:num w:numId="8">
    <w:abstractNumId w:val="0"/>
  </w:num>
  <w:num w:numId="9">
    <w:abstractNumId w:val="6"/>
  </w:num>
  <w:num w:numId="10">
    <w:abstractNumId w:val="3"/>
  </w:num>
  <w:num w:numId="11">
    <w:abstractNumId w:val="6"/>
  </w:num>
  <w:num w:numId="12">
    <w:abstractNumId w:val="6"/>
  </w:num>
  <w:num w:numId="13">
    <w:abstractNumId w:val="5"/>
  </w:num>
  <w:num w:numId="14">
    <w:abstractNumId w:val="7"/>
  </w:num>
  <w:num w:numId="15">
    <w:abstractNumId w:val="8"/>
  </w:num>
  <w:num w:numId="16">
    <w:abstractNumId w:val="4"/>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rsids>
    <w:rsidRoot w:val="001D40A7"/>
    <w:rsid w:val="000310E0"/>
    <w:rsid w:val="00053679"/>
    <w:rsid w:val="00066AD8"/>
    <w:rsid w:val="0010021E"/>
    <w:rsid w:val="00130A24"/>
    <w:rsid w:val="0015121E"/>
    <w:rsid w:val="001D40A7"/>
    <w:rsid w:val="002250CC"/>
    <w:rsid w:val="00240127"/>
    <w:rsid w:val="00255042"/>
    <w:rsid w:val="00287785"/>
    <w:rsid w:val="002A1F1F"/>
    <w:rsid w:val="002D76B1"/>
    <w:rsid w:val="004503AD"/>
    <w:rsid w:val="004D318F"/>
    <w:rsid w:val="004E4C61"/>
    <w:rsid w:val="005F4381"/>
    <w:rsid w:val="00654D34"/>
    <w:rsid w:val="00735A2D"/>
    <w:rsid w:val="00903668"/>
    <w:rsid w:val="009802A3"/>
    <w:rsid w:val="009966E3"/>
    <w:rsid w:val="009F1FAD"/>
    <w:rsid w:val="00B10662"/>
    <w:rsid w:val="00B11DA9"/>
    <w:rsid w:val="00B718DA"/>
    <w:rsid w:val="00D34E1B"/>
    <w:rsid w:val="00D4164C"/>
    <w:rsid w:val="00E271D9"/>
    <w:rsid w:val="00E67024"/>
    <w:rsid w:val="00EC4D5F"/>
    <w:rsid w:val="00EF5D80"/>
    <w:rsid w:val="00F7547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2"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40A7"/>
    <w:rPr>
      <w:sz w:val="24"/>
      <w:szCs w:val="24"/>
      <w:lang w:val="en-US" w:eastAsia="en-US"/>
    </w:rPr>
  </w:style>
  <w:style w:type="paragraph" w:styleId="Heading1">
    <w:name w:val="heading 1"/>
    <w:basedOn w:val="Normal"/>
    <w:next w:val="Normal"/>
    <w:qFormat/>
    <w:rsid w:val="00D4164C"/>
    <w:pPr>
      <w:keepNext/>
      <w:spacing w:after="60"/>
      <w:outlineLvl w:val="0"/>
    </w:pPr>
    <w:rPr>
      <w:b/>
      <w:smallCaps/>
      <w:sz w:val="28"/>
      <w:lang w:val="en-GB"/>
    </w:rPr>
  </w:style>
  <w:style w:type="paragraph" w:styleId="Heading2">
    <w:name w:val="heading 2"/>
    <w:basedOn w:val="Normal"/>
    <w:next w:val="Normal"/>
    <w:qFormat/>
    <w:rsid w:val="00D4164C"/>
    <w:pPr>
      <w:keepNext/>
      <w:spacing w:after="60"/>
      <w:outlineLvl w:val="1"/>
    </w:pPr>
    <w:rPr>
      <w:b/>
      <w:lang w:val="en-GB"/>
    </w:rPr>
  </w:style>
  <w:style w:type="paragraph" w:styleId="Heading3">
    <w:name w:val="heading 3"/>
    <w:basedOn w:val="Normal"/>
    <w:next w:val="Normal"/>
    <w:qFormat/>
    <w:rsid w:val="00D4164C"/>
    <w:pPr>
      <w:keepNext/>
      <w:spacing w:after="60"/>
      <w:outlineLvl w:val="2"/>
    </w:pPr>
    <w:rPr>
      <w: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rsid w:val="00D4164C"/>
    <w:pPr>
      <w:numPr>
        <w:numId w:val="12"/>
      </w:numPr>
    </w:pPr>
  </w:style>
  <w:style w:type="paragraph" w:styleId="ListBullet2">
    <w:name w:val="List Bullet 2"/>
    <w:basedOn w:val="Normal"/>
    <w:rsid w:val="00D4164C"/>
    <w:pPr>
      <w:numPr>
        <w:ilvl w:val="1"/>
        <w:numId w:val="12"/>
      </w:numPr>
    </w:pPr>
    <w:rPr>
      <w:lang w:val="en-GB"/>
    </w:rPr>
  </w:style>
  <w:style w:type="paragraph" w:styleId="ListBullet4">
    <w:name w:val="List Bullet 4"/>
    <w:basedOn w:val="Normal"/>
    <w:rsid w:val="00D4164C"/>
    <w:pPr>
      <w:numPr>
        <w:ilvl w:val="2"/>
        <w:numId w:val="12"/>
      </w:numPr>
    </w:pPr>
    <w:rPr>
      <w:lang w:val="en-GB"/>
    </w:rPr>
  </w:style>
  <w:style w:type="paragraph" w:styleId="ListBullet5">
    <w:name w:val="List Bullet 5"/>
    <w:basedOn w:val="Normal"/>
    <w:rsid w:val="00D4164C"/>
    <w:pPr>
      <w:numPr>
        <w:ilvl w:val="3"/>
        <w:numId w:val="12"/>
      </w:numPr>
    </w:pPr>
    <w:rPr>
      <w:lang w:val="en-GB"/>
    </w:rPr>
  </w:style>
  <w:style w:type="paragraph" w:styleId="BodyText">
    <w:name w:val="Body Text"/>
    <w:basedOn w:val="Normal"/>
    <w:rsid w:val="00D4164C"/>
  </w:style>
  <w:style w:type="paragraph" w:customStyle="1" w:styleId="Style1">
    <w:name w:val="Style1"/>
    <w:basedOn w:val="ListBullet"/>
    <w:rsid w:val="00D4164C"/>
    <w:pPr>
      <w:numPr>
        <w:numId w:val="10"/>
      </w:numPr>
      <w:tabs>
        <w:tab w:val="clear" w:pos="360"/>
        <w:tab w:val="num" w:pos="648"/>
      </w:tabs>
      <w:ind w:left="648" w:hanging="288"/>
    </w:pPr>
  </w:style>
  <w:style w:type="paragraph" w:styleId="ListParagraph">
    <w:name w:val="List Paragraph"/>
    <w:basedOn w:val="Normal"/>
    <w:uiPriority w:val="34"/>
    <w:qFormat/>
    <w:rsid w:val="001D40A7"/>
    <w:pPr>
      <w:ind w:left="720"/>
      <w:contextualSpacing/>
    </w:pPr>
  </w:style>
  <w:style w:type="paragraph" w:styleId="NormalWeb">
    <w:name w:val="Normal (Web)"/>
    <w:basedOn w:val="Normal"/>
    <w:uiPriority w:val="99"/>
    <w:unhideWhenUsed/>
    <w:rsid w:val="001D40A7"/>
    <w:pPr>
      <w:spacing w:before="100" w:beforeAutospacing="1" w:after="100" w:afterAutospacing="1"/>
    </w:pPr>
    <w:rPr>
      <w:lang w:val="en-CA" w:eastAsia="en-CA"/>
    </w:rPr>
  </w:style>
  <w:style w:type="character" w:styleId="Strong">
    <w:name w:val="Strong"/>
    <w:basedOn w:val="DefaultParagraphFont"/>
    <w:uiPriority w:val="22"/>
    <w:qFormat/>
    <w:rsid w:val="001D40A7"/>
    <w:rPr>
      <w:b/>
      <w:bCs/>
    </w:rPr>
  </w:style>
  <w:style w:type="paragraph" w:styleId="Header">
    <w:name w:val="header"/>
    <w:basedOn w:val="Normal"/>
    <w:link w:val="HeaderChar"/>
    <w:rsid w:val="002250CC"/>
    <w:pPr>
      <w:tabs>
        <w:tab w:val="center" w:pos="4680"/>
        <w:tab w:val="right" w:pos="9360"/>
      </w:tabs>
    </w:pPr>
  </w:style>
  <w:style w:type="character" w:customStyle="1" w:styleId="HeaderChar">
    <w:name w:val="Header Char"/>
    <w:basedOn w:val="DefaultParagraphFont"/>
    <w:link w:val="Header"/>
    <w:rsid w:val="002250CC"/>
    <w:rPr>
      <w:sz w:val="24"/>
      <w:szCs w:val="24"/>
      <w:lang w:val="en-US" w:eastAsia="en-US"/>
    </w:rPr>
  </w:style>
  <w:style w:type="paragraph" w:styleId="Footer">
    <w:name w:val="footer"/>
    <w:basedOn w:val="Normal"/>
    <w:link w:val="FooterChar"/>
    <w:uiPriority w:val="99"/>
    <w:rsid w:val="002250CC"/>
    <w:pPr>
      <w:tabs>
        <w:tab w:val="center" w:pos="4680"/>
        <w:tab w:val="right" w:pos="9360"/>
      </w:tabs>
    </w:pPr>
  </w:style>
  <w:style w:type="character" w:customStyle="1" w:styleId="FooterChar">
    <w:name w:val="Footer Char"/>
    <w:basedOn w:val="DefaultParagraphFont"/>
    <w:link w:val="Footer"/>
    <w:uiPriority w:val="99"/>
    <w:rsid w:val="002250CC"/>
    <w:rPr>
      <w:sz w:val="24"/>
      <w:szCs w:val="24"/>
      <w:lang w:val="en-US" w:eastAsia="en-US"/>
    </w:rPr>
  </w:style>
  <w:style w:type="paragraph" w:customStyle="1" w:styleId="AHPRADocumenttitle">
    <w:name w:val="AHPRA Document title"/>
    <w:basedOn w:val="Normal"/>
    <w:rsid w:val="009966E3"/>
    <w:pPr>
      <w:spacing w:before="200" w:after="200"/>
      <w:outlineLvl w:val="0"/>
    </w:pPr>
    <w:rPr>
      <w:rFonts w:ascii="Arial" w:eastAsia="Cambria" w:hAnsi="Arial" w:cs="Arial"/>
      <w:color w:val="00BCE4"/>
      <w:sz w:val="32"/>
      <w:szCs w:val="52"/>
      <w:lang w:val="en-AU"/>
    </w:rPr>
  </w:style>
  <w:style w:type="paragraph" w:customStyle="1" w:styleId="AHPRAbody">
    <w:name w:val="AHPRA body"/>
    <w:basedOn w:val="Normal"/>
    <w:link w:val="AHPRAbodyChar"/>
    <w:qFormat/>
    <w:rsid w:val="009966E3"/>
    <w:pPr>
      <w:spacing w:after="200"/>
    </w:pPr>
    <w:rPr>
      <w:rFonts w:ascii="Arial" w:eastAsia="Cambria" w:hAnsi="Arial" w:cs="Arial"/>
      <w:sz w:val="20"/>
      <w:lang w:val="en-AU"/>
    </w:rPr>
  </w:style>
  <w:style w:type="character" w:customStyle="1" w:styleId="AHPRAbodyChar">
    <w:name w:val="AHPRA body Char"/>
    <w:basedOn w:val="DefaultParagraphFont"/>
    <w:link w:val="AHPRAbody"/>
    <w:rsid w:val="009966E3"/>
    <w:rPr>
      <w:rFonts w:ascii="Arial" w:eastAsia="Cambria" w:hAnsi="Arial" w:cs="Arial"/>
      <w:szCs w:val="24"/>
      <w:lang w:val="en-AU" w:eastAsia="en-US"/>
    </w:rPr>
  </w:style>
  <w:style w:type="paragraph" w:customStyle="1" w:styleId="AHPRADocumentsubheading">
    <w:name w:val="AHPRA Document subheading"/>
    <w:basedOn w:val="Normal"/>
    <w:next w:val="Normal"/>
    <w:qFormat/>
    <w:rsid w:val="009966E3"/>
    <w:pPr>
      <w:spacing w:after="200"/>
      <w:outlineLvl w:val="0"/>
    </w:pPr>
    <w:rPr>
      <w:rFonts w:ascii="Arial" w:eastAsia="Cambria" w:hAnsi="Arial" w:cs="Arial"/>
      <w:color w:val="5F6062"/>
      <w:sz w:val="28"/>
      <w:szCs w:val="52"/>
      <w:lang w:val="en-AU"/>
    </w:rPr>
  </w:style>
  <w:style w:type="paragraph" w:customStyle="1" w:styleId="AHPRASubheading">
    <w:name w:val="AHPRA Subheading"/>
    <w:basedOn w:val="Normal"/>
    <w:qFormat/>
    <w:rsid w:val="009966E3"/>
    <w:pPr>
      <w:spacing w:before="200" w:after="200"/>
    </w:pPr>
    <w:rPr>
      <w:rFonts w:ascii="Arial" w:eastAsia="Cambria" w:hAnsi="Arial"/>
      <w:b/>
      <w:color w:val="007DC3"/>
      <w:sz w:val="20"/>
      <w:lang w:val="en-AU"/>
    </w:rPr>
  </w:style>
  <w:style w:type="paragraph" w:customStyle="1" w:styleId="AHPRApagenumber">
    <w:name w:val="AHPRA page number"/>
    <w:basedOn w:val="AHPRAfooter"/>
    <w:rsid w:val="009966E3"/>
    <w:pPr>
      <w:jc w:val="right"/>
    </w:pPr>
  </w:style>
  <w:style w:type="paragraph" w:customStyle="1" w:styleId="AHPRAfooter">
    <w:name w:val="AHPRA footer"/>
    <w:basedOn w:val="FootnoteText"/>
    <w:rsid w:val="009966E3"/>
    <w:rPr>
      <w:rFonts w:ascii="Arial" w:eastAsia="Cambria" w:hAnsi="Arial" w:cs="Arial"/>
      <w:color w:val="5F6062"/>
      <w:sz w:val="18"/>
      <w:lang w:val="en-AU"/>
    </w:rPr>
  </w:style>
  <w:style w:type="paragraph" w:styleId="FootnoteText">
    <w:name w:val="footnote text"/>
    <w:basedOn w:val="Normal"/>
    <w:link w:val="FootnoteTextChar"/>
    <w:rsid w:val="009966E3"/>
    <w:rPr>
      <w:sz w:val="20"/>
      <w:szCs w:val="20"/>
    </w:rPr>
  </w:style>
  <w:style w:type="character" w:customStyle="1" w:styleId="FootnoteTextChar">
    <w:name w:val="Footnote Text Char"/>
    <w:basedOn w:val="DefaultParagraphFont"/>
    <w:link w:val="FootnoteText"/>
    <w:rsid w:val="009966E3"/>
    <w:rPr>
      <w:lang w:val="en-US" w:eastAsia="en-US"/>
    </w:rPr>
  </w:style>
  <w:style w:type="paragraph" w:styleId="BalloonText">
    <w:name w:val="Balloon Text"/>
    <w:basedOn w:val="Normal"/>
    <w:link w:val="BalloonTextChar"/>
    <w:rsid w:val="000310E0"/>
    <w:rPr>
      <w:rFonts w:ascii="Tahoma" w:hAnsi="Tahoma" w:cs="Tahoma"/>
      <w:sz w:val="16"/>
      <w:szCs w:val="16"/>
    </w:rPr>
  </w:style>
  <w:style w:type="character" w:customStyle="1" w:styleId="BalloonTextChar">
    <w:name w:val="Balloon Text Char"/>
    <w:basedOn w:val="DefaultParagraphFont"/>
    <w:link w:val="BalloonText"/>
    <w:rsid w:val="000310E0"/>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733</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CNO</Company>
  <LinksUpToDate>false</LinksUpToDate>
  <CharactersWithSpaces>4795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Position statement of International Nurse Regulators Collaborative (INRC)</dc:title>
  <dc:subject>News item</dc:subject>
  <dc:creator>Nursing and Midwifery Board</dc:creator>
  <cp:lastModifiedBy>gmeade</cp:lastModifiedBy>
  <cp:revision>3</cp:revision>
  <dcterms:created xsi:type="dcterms:W3CDTF">2014-09-03T01:03:00Z</dcterms:created>
  <dcterms:modified xsi:type="dcterms:W3CDTF">2014-09-03T06:09:00Z</dcterms:modified>
</cp:coreProperties>
</file>