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178" w:rsidRPr="00C35DE1" w:rsidRDefault="00237B04" w:rsidP="001F7178">
      <w:pPr>
        <w:pStyle w:val="AHPRATitle"/>
        <w:rPr>
          <w:color w:val="00BCCE"/>
          <w:sz w:val="32"/>
          <w:szCs w:val="32"/>
        </w:rPr>
      </w:pPr>
      <w:r>
        <w:rPr>
          <w:color w:val="00BCCE"/>
          <w:sz w:val="32"/>
          <w:szCs w:val="32"/>
        </w:rPr>
        <w:t xml:space="preserve">Media </w:t>
      </w:r>
      <w:r w:rsidR="00980E2D">
        <w:rPr>
          <w:color w:val="00BCCE"/>
          <w:sz w:val="32"/>
          <w:szCs w:val="32"/>
        </w:rPr>
        <w:t>statement</w:t>
      </w:r>
    </w:p>
    <w:p w:rsidR="001F7178" w:rsidRDefault="000023A3" w:rsidP="001F7178">
      <w:pPr>
        <w:pStyle w:val="AHPRAHeadline"/>
        <w:outlineLvl w:val="0"/>
      </w:pPr>
      <w:r w:rsidRPr="000023A3">
        <w:rPr>
          <w:rFonts w:cs="Arial"/>
          <w:noProof/>
          <w:color w:val="60605B"/>
          <w:sz w:val="32"/>
          <w:szCs w:val="32"/>
          <w:lang w:eastAsia="en-A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55.65pt;margin-top:.15pt;width:182.85pt;height:0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RvC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" adj="-1931,-1,-1931"/>
        </w:pict>
      </w:r>
    </w:p>
    <w:p w:rsidR="00435616" w:rsidRDefault="006D529F" w:rsidP="00435616">
      <w:pPr>
        <w:pStyle w:val="AHPRAHeadline"/>
        <w:outlineLvl w:val="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6 </w:t>
      </w:r>
      <w:r w:rsidR="00E96845">
        <w:rPr>
          <w:color w:val="auto"/>
          <w:sz w:val="20"/>
          <w:szCs w:val="20"/>
        </w:rPr>
        <w:t>December</w:t>
      </w:r>
      <w:r w:rsidR="00980E2D">
        <w:rPr>
          <w:color w:val="auto"/>
          <w:sz w:val="20"/>
          <w:szCs w:val="20"/>
        </w:rPr>
        <w:t xml:space="preserve"> 2013</w:t>
      </w:r>
    </w:p>
    <w:p w:rsidR="001C6329" w:rsidRDefault="00624247" w:rsidP="001C6329">
      <w:pPr>
        <w:pStyle w:val="AHPRAHeadline"/>
        <w:outlineLvl w:val="0"/>
        <w:rPr>
          <w:color w:val="60605B"/>
        </w:rPr>
      </w:pPr>
      <w:bookmarkStart w:id="0" w:name="OLE_LINK5"/>
      <w:bookmarkStart w:id="1" w:name="OLE_LINK6"/>
      <w:r>
        <w:rPr>
          <w:color w:val="60605B"/>
        </w:rPr>
        <w:t>National Board publishes research report on p</w:t>
      </w:r>
      <w:r w:rsidR="00E96845">
        <w:rPr>
          <w:color w:val="60605B"/>
        </w:rPr>
        <w:t>rofessional indemnity insurance for midwive</w:t>
      </w:r>
      <w:r>
        <w:rPr>
          <w:color w:val="60605B"/>
        </w:rPr>
        <w:t>s</w:t>
      </w:r>
    </w:p>
    <w:bookmarkEnd w:id="0"/>
    <w:bookmarkEnd w:id="1"/>
    <w:p w:rsidR="00624247" w:rsidRDefault="00624247" w:rsidP="00624247">
      <w:pPr>
        <w:pStyle w:val="AHPRAbody"/>
        <w:rPr>
          <w:rFonts w:ascii="Arial" w:hAnsi="Arial" w:cs="Arial"/>
        </w:rPr>
      </w:pPr>
      <w:r>
        <w:rPr>
          <w:rFonts w:ascii="Arial" w:hAnsi="Arial" w:cs="Arial"/>
        </w:rPr>
        <w:t xml:space="preserve">The Nursing and Midwifery Board of Australia (National Board) </w:t>
      </w:r>
      <w:r w:rsidR="001E26D3">
        <w:rPr>
          <w:rFonts w:ascii="Arial" w:hAnsi="Arial" w:cs="Arial"/>
        </w:rPr>
        <w:t xml:space="preserve">has </w:t>
      </w:r>
      <w:r>
        <w:rPr>
          <w:rFonts w:ascii="Arial" w:hAnsi="Arial" w:cs="Arial"/>
        </w:rPr>
        <w:t>today released a research report on professional indemnity (PII) insurance for midwives.</w:t>
      </w:r>
    </w:p>
    <w:p w:rsidR="00F01647" w:rsidRPr="00C76854" w:rsidRDefault="00C76854" w:rsidP="00F01647">
      <w:pPr>
        <w:pStyle w:val="ListParagraph"/>
        <w:numPr>
          <w:ilvl w:val="0"/>
          <w:numId w:val="46"/>
        </w:numPr>
        <w:spacing w:after="0"/>
        <w:ind w:left="369"/>
        <w:rPr>
          <w:rFonts w:ascii="Arial" w:hAnsi="Arial" w:cs="Arial"/>
          <w:sz w:val="20"/>
          <w:szCs w:val="20"/>
        </w:rPr>
      </w:pPr>
      <w:hyperlink r:id="rId8" w:history="1">
        <w:r w:rsidR="00F01647" w:rsidRPr="00C76854">
          <w:rPr>
            <w:rStyle w:val="Hyperlink"/>
            <w:rFonts w:ascii="Arial" w:hAnsi="Arial" w:cs="Arial"/>
            <w:i/>
            <w:sz w:val="20"/>
            <w:szCs w:val="20"/>
          </w:rPr>
          <w:t>Professional indemnity insurance for privately practising midwives</w:t>
        </w:r>
        <w:r w:rsidR="00F01647" w:rsidRPr="00C76854">
          <w:rPr>
            <w:rStyle w:val="Hyperlink"/>
            <w:rFonts w:ascii="Arial" w:hAnsi="Arial" w:cs="Arial"/>
            <w:sz w:val="20"/>
            <w:szCs w:val="20"/>
          </w:rPr>
          <w:t xml:space="preserve"> – Research report</w:t>
        </w:r>
      </w:hyperlink>
      <w:r w:rsidR="006D529F" w:rsidRPr="00C76854">
        <w:rPr>
          <w:rFonts w:ascii="Arial" w:hAnsi="Arial" w:cs="Arial"/>
          <w:sz w:val="20"/>
          <w:szCs w:val="20"/>
        </w:rPr>
        <w:t xml:space="preserve"> </w:t>
      </w:r>
    </w:p>
    <w:p w:rsidR="00F01647" w:rsidRPr="00C76854" w:rsidRDefault="00C76854" w:rsidP="00F01647">
      <w:pPr>
        <w:pStyle w:val="ListParagraph"/>
        <w:numPr>
          <w:ilvl w:val="0"/>
          <w:numId w:val="46"/>
        </w:numPr>
        <w:spacing w:after="0"/>
        <w:ind w:left="369"/>
        <w:rPr>
          <w:rFonts w:ascii="Arial" w:hAnsi="Arial" w:cs="Arial"/>
          <w:sz w:val="20"/>
          <w:szCs w:val="20"/>
        </w:rPr>
      </w:pPr>
      <w:hyperlink r:id="rId9" w:history="1">
        <w:r w:rsidR="00F01647" w:rsidRPr="00C76854">
          <w:rPr>
            <w:rStyle w:val="Hyperlink"/>
            <w:rFonts w:ascii="Arial" w:hAnsi="Arial" w:cs="Arial"/>
            <w:sz w:val="20"/>
            <w:szCs w:val="20"/>
          </w:rPr>
          <w:t>National Board commentary on report recommendations</w:t>
        </w:r>
      </w:hyperlink>
      <w:r w:rsidR="006D529F" w:rsidRPr="00C76854">
        <w:rPr>
          <w:rFonts w:ascii="Arial" w:hAnsi="Arial" w:cs="Arial"/>
          <w:sz w:val="20"/>
          <w:szCs w:val="20"/>
        </w:rPr>
        <w:t xml:space="preserve"> </w:t>
      </w:r>
    </w:p>
    <w:p w:rsidR="00F01647" w:rsidRDefault="00F01647" w:rsidP="00624247">
      <w:pPr>
        <w:pStyle w:val="AHPRAbody"/>
        <w:rPr>
          <w:rFonts w:ascii="Arial" w:hAnsi="Arial" w:cs="Arial"/>
        </w:rPr>
      </w:pPr>
    </w:p>
    <w:p w:rsidR="00624247" w:rsidRDefault="00624247" w:rsidP="00624247">
      <w:pPr>
        <w:pStyle w:val="AHPRAbody"/>
        <w:rPr>
          <w:rFonts w:ascii="Arial" w:hAnsi="Arial" w:cs="Arial"/>
        </w:rPr>
      </w:pPr>
      <w:r>
        <w:rPr>
          <w:rFonts w:ascii="Arial" w:hAnsi="Arial" w:cs="Arial"/>
        </w:rPr>
        <w:t xml:space="preserve">Currently, professional indemnity insurance (PII) products are not available in Australia for intrapartum care provided by midwives in private practice who attend homebirths. </w:t>
      </w:r>
    </w:p>
    <w:p w:rsidR="00624247" w:rsidRPr="00D11F32" w:rsidRDefault="00624247" w:rsidP="00624247">
      <w:pPr>
        <w:pStyle w:val="AHPRAbody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The research, which was funded by the National Board and undertaken by PricewaterhouseCoopers (PwC), investigated </w:t>
      </w:r>
      <w:r w:rsidR="000947E5">
        <w:rPr>
          <w:rFonts w:ascii="Arial" w:hAnsi="Arial" w:cs="Arial"/>
        </w:rPr>
        <w:t>professional indemnity insurance for midwives</w:t>
      </w:r>
      <w:r>
        <w:rPr>
          <w:rFonts w:ascii="Arial" w:hAnsi="Arial" w:cs="Arial"/>
        </w:rPr>
        <w:t>.</w:t>
      </w:r>
      <w:r w:rsidR="00D11F32">
        <w:rPr>
          <w:rFonts w:ascii="Arial" w:hAnsi="Arial" w:cs="Arial"/>
        </w:rPr>
        <w:t xml:space="preserve"> The report and the National Board’s commentary on </w:t>
      </w:r>
      <w:r w:rsidR="00C16E4B">
        <w:rPr>
          <w:rFonts w:ascii="Arial" w:hAnsi="Arial" w:cs="Arial"/>
        </w:rPr>
        <w:t xml:space="preserve">the research recommendations </w:t>
      </w:r>
      <w:r w:rsidR="00D11F32">
        <w:rPr>
          <w:rFonts w:ascii="Arial" w:hAnsi="Arial" w:cs="Arial"/>
        </w:rPr>
        <w:t xml:space="preserve">are </w:t>
      </w:r>
      <w:r w:rsidR="006D529F">
        <w:rPr>
          <w:rFonts w:ascii="Arial" w:hAnsi="Arial" w:cs="Arial"/>
        </w:rPr>
        <w:t xml:space="preserve">now </w:t>
      </w:r>
      <w:r w:rsidR="00D11F32">
        <w:rPr>
          <w:rFonts w:ascii="Arial" w:hAnsi="Arial" w:cs="Arial"/>
        </w:rPr>
        <w:t xml:space="preserve">available on </w:t>
      </w:r>
      <w:r w:rsidR="006D529F">
        <w:rPr>
          <w:rFonts w:ascii="Arial" w:hAnsi="Arial" w:cs="Arial"/>
        </w:rPr>
        <w:t xml:space="preserve">the National Board </w:t>
      </w:r>
      <w:r w:rsidR="00D11F32">
        <w:rPr>
          <w:rFonts w:ascii="Arial" w:hAnsi="Arial" w:cs="Arial"/>
        </w:rPr>
        <w:t>website</w:t>
      </w:r>
      <w:r w:rsidR="006D529F">
        <w:rPr>
          <w:rFonts w:ascii="Arial" w:hAnsi="Arial" w:cs="Arial"/>
        </w:rPr>
        <w:t xml:space="preserve"> under </w:t>
      </w:r>
      <w:hyperlink r:id="rId10" w:history="1">
        <w:r w:rsidR="006D529F" w:rsidRPr="006D529F">
          <w:rPr>
            <w:rStyle w:val="Hyperlink"/>
            <w:rFonts w:ascii="Arial" w:hAnsi="Arial" w:cs="Arial"/>
            <w:i/>
          </w:rPr>
          <w:t>Media releases</w:t>
        </w:r>
      </w:hyperlink>
      <w:r w:rsidR="00D11F32" w:rsidRPr="006D529F">
        <w:rPr>
          <w:rFonts w:ascii="Arial" w:hAnsi="Arial" w:cs="Arial"/>
        </w:rPr>
        <w:t>.</w:t>
      </w:r>
    </w:p>
    <w:p w:rsidR="00624247" w:rsidRDefault="00624247" w:rsidP="00624247">
      <w:pPr>
        <w:pStyle w:val="AHPRAbody"/>
        <w:rPr>
          <w:rFonts w:ascii="Arial" w:hAnsi="Arial" w:cs="Arial"/>
        </w:rPr>
      </w:pPr>
      <w:r>
        <w:rPr>
          <w:rFonts w:ascii="Arial" w:hAnsi="Arial" w:cs="Arial"/>
        </w:rPr>
        <w:t xml:space="preserve">National Board Presiding Member </w:t>
      </w:r>
      <w:r w:rsidR="006D529F">
        <w:rPr>
          <w:rFonts w:ascii="Arial" w:hAnsi="Arial" w:cs="Arial"/>
        </w:rPr>
        <w:t xml:space="preserve">Dr </w:t>
      </w:r>
      <w:r>
        <w:rPr>
          <w:rFonts w:ascii="Arial" w:hAnsi="Arial" w:cs="Arial"/>
        </w:rPr>
        <w:t xml:space="preserve">Lynette Cusack said that addressing the gap in cover for privately practising midwives would address the needs of the </w:t>
      </w:r>
      <w:r w:rsidR="00051571">
        <w:rPr>
          <w:rFonts w:ascii="Arial" w:hAnsi="Arial" w:cs="Arial"/>
        </w:rPr>
        <w:t xml:space="preserve">woman </w:t>
      </w:r>
      <w:r>
        <w:rPr>
          <w:rFonts w:ascii="Arial" w:hAnsi="Arial" w:cs="Arial"/>
        </w:rPr>
        <w:t xml:space="preserve">and her </w:t>
      </w:r>
      <w:r w:rsidR="00051571">
        <w:rPr>
          <w:rFonts w:ascii="Arial" w:hAnsi="Arial" w:cs="Arial"/>
        </w:rPr>
        <w:t>infant/s</w:t>
      </w:r>
      <w:r>
        <w:rPr>
          <w:rFonts w:ascii="Arial" w:hAnsi="Arial" w:cs="Arial"/>
        </w:rPr>
        <w:t xml:space="preserve">, as well as </w:t>
      </w:r>
      <w:r w:rsidR="000947E5">
        <w:rPr>
          <w:rFonts w:ascii="Arial" w:hAnsi="Arial" w:cs="Arial"/>
        </w:rPr>
        <w:t xml:space="preserve">those of </w:t>
      </w:r>
      <w:r>
        <w:rPr>
          <w:rFonts w:ascii="Arial" w:hAnsi="Arial" w:cs="Arial"/>
        </w:rPr>
        <w:t>the midwife.</w:t>
      </w:r>
    </w:p>
    <w:p w:rsidR="00624247" w:rsidRDefault="00624247" w:rsidP="00624247">
      <w:pPr>
        <w:pStyle w:val="AHPRAbody"/>
        <w:rPr>
          <w:rFonts w:ascii="Arial" w:hAnsi="Arial" w:cs="Arial"/>
        </w:rPr>
      </w:pPr>
      <w:r>
        <w:rPr>
          <w:rFonts w:ascii="Arial" w:hAnsi="Arial" w:cs="Arial"/>
        </w:rPr>
        <w:t xml:space="preserve">‘The National Board would like to see insurance cover accessible to midwives practising in any setting across the continuum of care. This will boost positive outcomes for the woman, her </w:t>
      </w:r>
      <w:r w:rsidR="00051571">
        <w:rPr>
          <w:rFonts w:ascii="Arial" w:hAnsi="Arial" w:cs="Arial"/>
        </w:rPr>
        <w:t xml:space="preserve">infant/s </w:t>
      </w:r>
      <w:r>
        <w:rPr>
          <w:rFonts w:ascii="Arial" w:hAnsi="Arial" w:cs="Arial"/>
        </w:rPr>
        <w:t>and the midwife</w:t>
      </w:r>
      <w:r w:rsidR="00C16E4B">
        <w:rPr>
          <w:rFonts w:ascii="Arial" w:hAnsi="Arial" w:cs="Arial"/>
        </w:rPr>
        <w:t xml:space="preserve">’, said </w:t>
      </w:r>
      <w:r w:rsidR="006D529F">
        <w:rPr>
          <w:rFonts w:ascii="Arial" w:hAnsi="Arial" w:cs="Arial"/>
        </w:rPr>
        <w:t xml:space="preserve">Dr </w:t>
      </w:r>
      <w:r w:rsidR="00C16E4B">
        <w:rPr>
          <w:rFonts w:ascii="Arial" w:hAnsi="Arial" w:cs="Arial"/>
        </w:rPr>
        <w:t>Cusack.</w:t>
      </w:r>
    </w:p>
    <w:p w:rsidR="00C16E4B" w:rsidRDefault="00C16E4B" w:rsidP="00624247">
      <w:pPr>
        <w:pStyle w:val="AHPRAbody"/>
        <w:rPr>
          <w:rFonts w:ascii="Arial" w:hAnsi="Arial" w:cs="Arial"/>
        </w:rPr>
      </w:pPr>
      <w:r>
        <w:rPr>
          <w:rFonts w:ascii="Arial" w:hAnsi="Arial" w:cs="Arial"/>
        </w:rPr>
        <w:t xml:space="preserve">‘I encourage all midwives, and particularly privately practising midwives, to read the report and the National Board’s commentary on the recommendations’, said </w:t>
      </w:r>
      <w:r w:rsidR="006D529F">
        <w:rPr>
          <w:rFonts w:ascii="Arial" w:hAnsi="Arial" w:cs="Arial"/>
        </w:rPr>
        <w:t xml:space="preserve">Dr </w:t>
      </w:r>
      <w:r>
        <w:rPr>
          <w:rFonts w:ascii="Arial" w:hAnsi="Arial" w:cs="Arial"/>
        </w:rPr>
        <w:t>Cusack.</w:t>
      </w:r>
    </w:p>
    <w:p w:rsidR="00624247" w:rsidRDefault="00624247" w:rsidP="00624247">
      <w:pPr>
        <w:pStyle w:val="AHPRAbody"/>
        <w:rPr>
          <w:rFonts w:ascii="Arial" w:hAnsi="Arial" w:cs="Arial"/>
        </w:rPr>
      </w:pPr>
    </w:p>
    <w:p w:rsidR="00624247" w:rsidRPr="00624247" w:rsidRDefault="00624247" w:rsidP="00624247">
      <w:pPr>
        <w:pStyle w:val="AHPRAbody"/>
        <w:rPr>
          <w:rFonts w:ascii="Arial" w:hAnsi="Arial" w:cs="Arial"/>
          <w:b/>
        </w:rPr>
      </w:pPr>
      <w:r w:rsidRPr="00624247">
        <w:rPr>
          <w:rFonts w:ascii="Arial" w:hAnsi="Arial" w:cs="Arial"/>
          <w:b/>
        </w:rPr>
        <w:t>Background</w:t>
      </w:r>
      <w:r w:rsidR="00C16E4B">
        <w:rPr>
          <w:rFonts w:ascii="Arial" w:hAnsi="Arial" w:cs="Arial"/>
          <w:b/>
        </w:rPr>
        <w:t xml:space="preserve"> information </w:t>
      </w:r>
    </w:p>
    <w:p w:rsidR="00D02B1D" w:rsidRDefault="00ED12C2" w:rsidP="00980E2D">
      <w:pPr>
        <w:pStyle w:val="AHPRAbody"/>
        <w:rPr>
          <w:rFonts w:ascii="Arial" w:hAnsi="Arial" w:cs="Arial"/>
        </w:rPr>
      </w:pPr>
      <w:r>
        <w:rPr>
          <w:rFonts w:ascii="Arial" w:hAnsi="Arial" w:cs="Arial"/>
        </w:rPr>
        <w:t xml:space="preserve">Section 129 (1) of the National </w:t>
      </w:r>
      <w:r w:rsidRPr="00E70011">
        <w:rPr>
          <w:rFonts w:ascii="Arial" w:hAnsi="Arial" w:cs="Arial"/>
        </w:rPr>
        <w:t>Law</w:t>
      </w:r>
      <w:r w:rsidR="00C16E4B" w:rsidRPr="00E70011">
        <w:rPr>
          <w:rStyle w:val="FootnoteReference"/>
          <w:rFonts w:ascii="Arial" w:hAnsi="Arial" w:cs="Arial"/>
        </w:rPr>
        <w:footnoteReference w:id="1"/>
      </w:r>
      <w:r>
        <w:rPr>
          <w:rFonts w:ascii="Arial" w:hAnsi="Arial" w:cs="Arial"/>
        </w:rPr>
        <w:t xml:space="preserve"> requires midwives to have appropriate PII arrangements for midwifery practice. A provision in section 284 of the National Law exempts those midwives in private practice who give services to women in a home birth setting from requiring PII cover for the intrapartum period. It is still a requirement that these midwives in private practice have insurance for both the antenatal and postpartum periods of a birth.  </w:t>
      </w:r>
    </w:p>
    <w:p w:rsidR="00435616" w:rsidRPr="00C266E0" w:rsidRDefault="00CE7E8D" w:rsidP="00435616">
      <w:pPr>
        <w:pStyle w:val="AHPRASubhead"/>
        <w:rPr>
          <w:rFonts w:cs="Arial"/>
          <w:b w:val="0"/>
          <w:i/>
          <w:szCs w:val="20"/>
        </w:rPr>
      </w:pPr>
      <w:r w:rsidRPr="00C266E0">
        <w:rPr>
          <w:rFonts w:cs="Arial"/>
          <w:b w:val="0"/>
          <w:i/>
          <w:szCs w:val="20"/>
        </w:rPr>
        <w:t>F</w:t>
      </w:r>
      <w:r w:rsidR="00980E2D" w:rsidRPr="00C266E0">
        <w:rPr>
          <w:rFonts w:cs="Arial"/>
          <w:b w:val="0"/>
          <w:i/>
          <w:szCs w:val="20"/>
        </w:rPr>
        <w:t>or</w:t>
      </w:r>
      <w:r w:rsidR="00C2788A" w:rsidRPr="00C266E0">
        <w:rPr>
          <w:rFonts w:cs="Arial"/>
          <w:b w:val="0"/>
          <w:i/>
          <w:szCs w:val="20"/>
        </w:rPr>
        <w:t xml:space="preserve"> more</w:t>
      </w:r>
      <w:r w:rsidR="00435616" w:rsidRPr="00C266E0">
        <w:rPr>
          <w:rFonts w:cs="Arial"/>
          <w:b w:val="0"/>
          <w:i/>
          <w:szCs w:val="20"/>
        </w:rPr>
        <w:t xml:space="preserve"> information</w:t>
      </w:r>
    </w:p>
    <w:p w:rsidR="00C2788A" w:rsidRPr="00C266E0" w:rsidRDefault="00C2788A" w:rsidP="00C16E4B">
      <w:pPr>
        <w:numPr>
          <w:ilvl w:val="0"/>
          <w:numId w:val="43"/>
        </w:numPr>
        <w:shd w:val="clear" w:color="auto" w:fill="FFFFFF"/>
        <w:spacing w:after="0" w:line="207" w:lineRule="atLeast"/>
        <w:ind w:left="426" w:hanging="426"/>
        <w:rPr>
          <w:rFonts w:ascii="Arial" w:hAnsi="Arial" w:cs="Arial"/>
          <w:sz w:val="20"/>
          <w:szCs w:val="20"/>
        </w:rPr>
      </w:pPr>
      <w:r w:rsidRPr="00C266E0">
        <w:rPr>
          <w:rFonts w:ascii="Arial" w:hAnsi="Arial" w:cs="Arial"/>
          <w:sz w:val="20"/>
          <w:szCs w:val="20"/>
        </w:rPr>
        <w:t xml:space="preserve">Visit </w:t>
      </w:r>
      <w:hyperlink r:id="rId11" w:history="1">
        <w:r w:rsidRPr="00C266E0">
          <w:rPr>
            <w:rStyle w:val="Hyperlink"/>
            <w:rFonts w:ascii="Arial" w:hAnsi="Arial" w:cs="Arial"/>
            <w:sz w:val="20"/>
            <w:szCs w:val="20"/>
          </w:rPr>
          <w:t>www.nursingmidwiferyboard.gov.au</w:t>
        </w:r>
      </w:hyperlink>
      <w:r w:rsidRPr="00C266E0">
        <w:rPr>
          <w:rFonts w:ascii="Arial" w:hAnsi="Arial" w:cs="Arial"/>
          <w:sz w:val="20"/>
          <w:szCs w:val="20"/>
        </w:rPr>
        <w:t xml:space="preserve">  under </w:t>
      </w:r>
      <w:r w:rsidRPr="00C266E0">
        <w:rPr>
          <w:rFonts w:ascii="Arial" w:hAnsi="Arial" w:cs="Arial"/>
          <w:i/>
          <w:sz w:val="20"/>
          <w:szCs w:val="20"/>
        </w:rPr>
        <w:t xml:space="preserve">Contact us </w:t>
      </w:r>
      <w:r w:rsidRPr="00C266E0">
        <w:rPr>
          <w:rFonts w:ascii="Arial" w:hAnsi="Arial" w:cs="Arial"/>
          <w:sz w:val="20"/>
          <w:szCs w:val="20"/>
        </w:rPr>
        <w:t>to lodge an online enquiry form</w:t>
      </w:r>
    </w:p>
    <w:p w:rsidR="00C2788A" w:rsidRPr="00C266E0" w:rsidRDefault="00C2788A" w:rsidP="00F01647">
      <w:pPr>
        <w:numPr>
          <w:ilvl w:val="0"/>
          <w:numId w:val="43"/>
        </w:numPr>
        <w:shd w:val="clear" w:color="auto" w:fill="FFFFFF"/>
        <w:spacing w:after="0" w:line="207" w:lineRule="atLeast"/>
        <w:ind w:left="426" w:hanging="426"/>
        <w:rPr>
          <w:rFonts w:ascii="Arial" w:hAnsi="Arial" w:cs="Arial"/>
          <w:sz w:val="20"/>
          <w:szCs w:val="20"/>
        </w:rPr>
      </w:pPr>
      <w:r w:rsidRPr="00C266E0">
        <w:rPr>
          <w:rFonts w:ascii="Arial" w:hAnsi="Arial" w:cs="Arial"/>
          <w:sz w:val="20"/>
          <w:szCs w:val="20"/>
        </w:rPr>
        <w:t>For registration enquiries: 1300 419 495 (within Australia) +61 3 8708 9001 (overseas callers)</w:t>
      </w:r>
    </w:p>
    <w:p w:rsidR="00C2788A" w:rsidRPr="00C266E0" w:rsidRDefault="00C2788A" w:rsidP="00F01647">
      <w:pPr>
        <w:numPr>
          <w:ilvl w:val="0"/>
          <w:numId w:val="43"/>
        </w:numPr>
        <w:shd w:val="clear" w:color="auto" w:fill="FFFFFF"/>
        <w:spacing w:after="0" w:line="207" w:lineRule="atLeast"/>
        <w:ind w:left="426" w:hanging="426"/>
        <w:rPr>
          <w:rFonts w:ascii="Arial" w:hAnsi="Arial" w:cs="Arial"/>
          <w:sz w:val="20"/>
          <w:szCs w:val="20"/>
        </w:rPr>
      </w:pPr>
      <w:r w:rsidRPr="00C266E0">
        <w:rPr>
          <w:rFonts w:ascii="Arial" w:hAnsi="Arial" w:cs="Arial"/>
          <w:sz w:val="20"/>
          <w:szCs w:val="20"/>
        </w:rPr>
        <w:t>For media enquiries: (03) 8708 9200</w:t>
      </w:r>
    </w:p>
    <w:p w:rsidR="00C2788A" w:rsidRPr="00C266E0" w:rsidRDefault="00C2788A" w:rsidP="00B06C96">
      <w:pPr>
        <w:pStyle w:val="ListParagraph"/>
        <w:spacing w:after="0"/>
        <w:contextualSpacing w:val="0"/>
        <w:rPr>
          <w:rFonts w:ascii="Arial" w:hAnsi="Arial" w:cs="Arial"/>
          <w:color w:val="1F497D"/>
          <w:sz w:val="20"/>
          <w:szCs w:val="20"/>
        </w:rPr>
      </w:pPr>
    </w:p>
    <w:p w:rsidR="00AA65FB" w:rsidRPr="004A40BB" w:rsidRDefault="00AA65FB" w:rsidP="00435616">
      <w:pPr>
        <w:pStyle w:val="AHPRAHeadline"/>
        <w:outlineLvl w:val="0"/>
        <w:rPr>
          <w:sz w:val="20"/>
          <w:szCs w:val="20"/>
        </w:rPr>
      </w:pPr>
    </w:p>
    <w:sectPr w:rsidR="00AA65FB" w:rsidRPr="004A40BB" w:rsidSect="00E90EBE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 w:code="9"/>
      <w:pgMar w:top="1440" w:right="1440" w:bottom="1440" w:left="1440" w:header="284" w:footer="32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40B" w:rsidRDefault="003C140B" w:rsidP="001F7178">
      <w:pPr>
        <w:spacing w:after="0"/>
      </w:pPr>
      <w:r>
        <w:separator/>
      </w:r>
    </w:p>
  </w:endnote>
  <w:endnote w:type="continuationSeparator" w:id="0">
    <w:p w:rsidR="003C140B" w:rsidRDefault="003C140B" w:rsidP="001F717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 MT Lt">
    <w:altName w:val="Cambria"/>
    <w:charset w:val="00"/>
    <w:family w:val="auto"/>
    <w:pitch w:val="variable"/>
    <w:sig w:usb0="00000003" w:usb1="00000000" w:usb2="00000000" w:usb3="00000000" w:csb0="00000001" w:csb1="00000000"/>
  </w:font>
  <w:font w:name="Times-Roman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40B" w:rsidRDefault="000023A3" w:rsidP="001F717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C140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C140B" w:rsidRDefault="003C140B" w:rsidP="001F717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40B" w:rsidRDefault="003C140B" w:rsidP="00E90EBE">
    <w:pPr>
      <w:pStyle w:val="AHPRAfooter"/>
      <w:rPr>
        <w:szCs w:val="16"/>
      </w:rPr>
    </w:pPr>
    <w:r>
      <w:rPr>
        <w:szCs w:val="16"/>
      </w:rPr>
      <w:t>NMBA media release for graduate students</w:t>
    </w:r>
  </w:p>
  <w:p w:rsidR="003C140B" w:rsidRPr="000E7E28" w:rsidRDefault="000023A3" w:rsidP="00E90EBE">
    <w:pPr>
      <w:pStyle w:val="AHPRApagenumber"/>
    </w:pPr>
    <w:sdt>
      <w:sdtPr>
        <w:id w:val="16333165"/>
        <w:docPartObj>
          <w:docPartGallery w:val="Page Numbers (Top of Page)"/>
          <w:docPartUnique/>
        </w:docPartObj>
      </w:sdtPr>
      <w:sdtContent>
        <w:r w:rsidR="003C140B" w:rsidRPr="000E7E28">
          <w:t xml:space="preserve">Page </w:t>
        </w:r>
        <w:fldSimple w:instr=" PAGE ">
          <w:r w:rsidR="00746B90">
            <w:rPr>
              <w:noProof/>
            </w:rPr>
            <w:t>2</w:t>
          </w:r>
        </w:fldSimple>
        <w:r w:rsidR="003C140B" w:rsidRPr="000E7E28">
          <w:t xml:space="preserve"> of </w:t>
        </w:r>
        <w:fldSimple w:instr=" NUMPAGES  ">
          <w:r w:rsidR="00746B90">
            <w:rPr>
              <w:noProof/>
            </w:rPr>
            <w:t>2</w:t>
          </w:r>
        </w:fldSimple>
      </w:sdtContent>
    </w:sdt>
  </w:p>
  <w:p w:rsidR="003C140B" w:rsidRPr="00D638E0" w:rsidRDefault="003C140B" w:rsidP="00E90EBE">
    <w:pPr>
      <w:pStyle w:val="AHPRAbody"/>
      <w:spacing w:after="100"/>
      <w:ind w:right="360"/>
      <w:jc w:val="center"/>
      <w:rPr>
        <w:rFonts w:ascii="Arial" w:hAnsi="Arial" w:cs="Arial"/>
        <w:szCs w:val="20"/>
      </w:rPr>
    </w:pPr>
    <w:r w:rsidRPr="00D638E0" w:rsidDel="00E90EBE">
      <w:rPr>
        <w:rFonts w:ascii="Arial" w:hAnsi="Arial" w:cs="Arial"/>
        <w:b/>
        <w:color w:val="424342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40B" w:rsidRDefault="003C140B" w:rsidP="00E90EBE">
    <w:pPr>
      <w:pStyle w:val="AHPRAfirstpagefooter"/>
    </w:pPr>
    <w:r>
      <w:rPr>
        <w:color w:val="007DC3"/>
      </w:rPr>
      <w:t>Nursing and Midwifery</w:t>
    </w:r>
    <w:r>
      <w:t xml:space="preserve"> Board of Australia</w:t>
    </w:r>
  </w:p>
  <w:p w:rsidR="003C140B" w:rsidRDefault="003C140B" w:rsidP="00E90EBE">
    <w:pPr>
      <w:pStyle w:val="AHPRAfooter"/>
      <w:jc w:val="center"/>
    </w:pPr>
    <w:r>
      <w:t xml:space="preserve">G.P.O. Box 9958   </w:t>
    </w:r>
    <w:r>
      <w:rPr>
        <w:b/>
        <w:color w:val="007DC3"/>
        <w:szCs w:val="28"/>
      </w:rPr>
      <w:t>|</w:t>
    </w:r>
    <w:r>
      <w:t xml:space="preserve">   Melbourne VIC 3001   </w:t>
    </w:r>
    <w:r>
      <w:rPr>
        <w:b/>
        <w:color w:val="007DC3"/>
        <w:szCs w:val="28"/>
      </w:rPr>
      <w:t>|</w:t>
    </w:r>
    <w:r>
      <w:t xml:space="preserve">   www.nursingmidwiferyboard.gov.au   </w:t>
    </w:r>
    <w:r>
      <w:rPr>
        <w:b/>
        <w:color w:val="007DC3"/>
        <w:szCs w:val="28"/>
      </w:rPr>
      <w:t>|</w:t>
    </w:r>
    <w:r>
      <w:t xml:space="preserve">   1300 419 495</w:t>
    </w:r>
  </w:p>
  <w:p w:rsidR="003C140B" w:rsidRPr="00AD312E" w:rsidRDefault="003C140B" w:rsidP="001F7178">
    <w:pPr>
      <w:pStyle w:val="AHPRAbody"/>
      <w:tabs>
        <w:tab w:val="center" w:pos="4749"/>
      </w:tabs>
      <w:rPr>
        <w:rFonts w:ascii="Arial" w:hAnsi="Arial" w:cs="Arial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40B" w:rsidRDefault="003C140B" w:rsidP="001F7178">
      <w:pPr>
        <w:spacing w:after="0"/>
      </w:pPr>
      <w:r>
        <w:separator/>
      </w:r>
    </w:p>
  </w:footnote>
  <w:footnote w:type="continuationSeparator" w:id="0">
    <w:p w:rsidR="003C140B" w:rsidRDefault="003C140B" w:rsidP="001F7178">
      <w:pPr>
        <w:spacing w:after="0"/>
      </w:pPr>
      <w:r>
        <w:continuationSeparator/>
      </w:r>
    </w:p>
  </w:footnote>
  <w:footnote w:id="1">
    <w:p w:rsidR="00C16E4B" w:rsidRDefault="00C16E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947E5" w:rsidRPr="00746B90">
        <w:rPr>
          <w:rFonts w:ascii="Arial" w:hAnsi="Arial" w:cs="Arial"/>
        </w:rPr>
        <w:t>http://www.ahpra.gov.au/Legislation-and-Publications/Legislation.aspx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40B" w:rsidRPr="00315933" w:rsidRDefault="003C140B" w:rsidP="001F7178">
    <w:pPr>
      <w:pStyle w:val="Header"/>
      <w:ind w:left="-1134" w:right="-567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40B" w:rsidRDefault="003C140B">
    <w:pPr>
      <w:pStyle w:val="Header"/>
    </w:pPr>
  </w:p>
  <w:p w:rsidR="003C140B" w:rsidRDefault="003C140B" w:rsidP="001F7178">
    <w:pPr>
      <w:pStyle w:val="Header"/>
      <w:ind w:left="-1134"/>
      <w:jc w:val="right"/>
    </w:pPr>
    <w:r w:rsidRPr="001D16A8">
      <w:rPr>
        <w:noProof/>
        <w:lang w:val="en-US"/>
      </w:rPr>
      <w:drawing>
        <wp:inline distT="0" distB="0" distL="0" distR="0">
          <wp:extent cx="1695450" cy="1352550"/>
          <wp:effectExtent l="19050" t="0" r="0" b="0"/>
          <wp:docPr id="1" name="Picture 2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35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083A"/>
    <w:multiLevelType w:val="hybridMultilevel"/>
    <w:tmpl w:val="2ACAD82C"/>
    <w:lvl w:ilvl="0" w:tplc="8FFE9F70">
      <w:start w:val="5"/>
      <w:numFmt w:val="bullet"/>
      <w:lvlText w:val="-"/>
      <w:lvlJc w:val="left"/>
      <w:pPr>
        <w:ind w:left="720" w:hanging="360"/>
      </w:pPr>
      <w:rPr>
        <w:rFonts w:ascii="Arial" w:eastAsia="Cambria" w:hAnsi="Aria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5010E"/>
    <w:multiLevelType w:val="hybridMultilevel"/>
    <w:tmpl w:val="2B34F8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F42D5"/>
    <w:multiLevelType w:val="hybridMultilevel"/>
    <w:tmpl w:val="3C3E63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C27EF"/>
    <w:multiLevelType w:val="hybridMultilevel"/>
    <w:tmpl w:val="C494D85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01430D"/>
    <w:multiLevelType w:val="hybridMultilevel"/>
    <w:tmpl w:val="0A142218"/>
    <w:lvl w:ilvl="0" w:tplc="0C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D71A10"/>
    <w:multiLevelType w:val="multilevel"/>
    <w:tmpl w:val="B4CA2EF2"/>
    <w:lvl w:ilvl="0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6">
    <w:nsid w:val="19DD65E9"/>
    <w:multiLevelType w:val="hybridMultilevel"/>
    <w:tmpl w:val="BF12A3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651AD4"/>
    <w:multiLevelType w:val="hybridMultilevel"/>
    <w:tmpl w:val="BB4014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5A0185"/>
    <w:multiLevelType w:val="hybridMultilevel"/>
    <w:tmpl w:val="14067F5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5573E"/>
    <w:multiLevelType w:val="hybridMultilevel"/>
    <w:tmpl w:val="6F36FA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8A78A2"/>
    <w:multiLevelType w:val="hybridMultilevel"/>
    <w:tmpl w:val="95CA0394"/>
    <w:lvl w:ilvl="0" w:tplc="7F6CEC96">
      <w:start w:val="2"/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F56C8"/>
    <w:multiLevelType w:val="hybridMultilevel"/>
    <w:tmpl w:val="F446D618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2">
    <w:nsid w:val="284C2CEC"/>
    <w:multiLevelType w:val="hybridMultilevel"/>
    <w:tmpl w:val="2F52D9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D533CF"/>
    <w:multiLevelType w:val="hybridMultilevel"/>
    <w:tmpl w:val="B90C76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DF674D"/>
    <w:multiLevelType w:val="hybridMultilevel"/>
    <w:tmpl w:val="9AA643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65403D"/>
    <w:multiLevelType w:val="hybridMultilevel"/>
    <w:tmpl w:val="6C5EB2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ED64FC"/>
    <w:multiLevelType w:val="hybridMultilevel"/>
    <w:tmpl w:val="C5725966"/>
    <w:lvl w:ilvl="0" w:tplc="0409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7">
    <w:nsid w:val="339D5A47"/>
    <w:multiLevelType w:val="hybridMultilevel"/>
    <w:tmpl w:val="4EBA9C82"/>
    <w:lvl w:ilvl="0" w:tplc="30E07B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8">
    <w:nsid w:val="38C52238"/>
    <w:multiLevelType w:val="hybridMultilevel"/>
    <w:tmpl w:val="D25A6A5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A65BC"/>
    <w:multiLevelType w:val="hybridMultilevel"/>
    <w:tmpl w:val="4EBA9C82"/>
    <w:lvl w:ilvl="0" w:tplc="30E07B36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0">
    <w:nsid w:val="3B2954E5"/>
    <w:multiLevelType w:val="hybridMultilevel"/>
    <w:tmpl w:val="4E36D1BE"/>
    <w:lvl w:ilvl="0" w:tplc="04E2A806">
      <w:numFmt w:val="bullet"/>
      <w:lvlText w:val="•"/>
      <w:lvlJc w:val="left"/>
      <w:pPr>
        <w:ind w:left="720" w:hanging="720"/>
      </w:pPr>
      <w:rPr>
        <w:rFonts w:ascii="Arial" w:eastAsia="Cambria" w:hAnsi="Arial" w:cs="Tahoma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CFD74EA"/>
    <w:multiLevelType w:val="hybridMultilevel"/>
    <w:tmpl w:val="14067F5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6E6992"/>
    <w:multiLevelType w:val="hybridMultilevel"/>
    <w:tmpl w:val="AE78D5FA"/>
    <w:lvl w:ilvl="0" w:tplc="04E2A806">
      <w:numFmt w:val="bullet"/>
      <w:lvlText w:val="•"/>
      <w:lvlJc w:val="left"/>
      <w:pPr>
        <w:ind w:left="1080" w:hanging="720"/>
      </w:pPr>
      <w:rPr>
        <w:rFonts w:ascii="Arial" w:eastAsia="Cambria" w:hAnsi="Aria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8865D5"/>
    <w:multiLevelType w:val="hybridMultilevel"/>
    <w:tmpl w:val="C2D60D2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422DCE"/>
    <w:multiLevelType w:val="hybridMultilevel"/>
    <w:tmpl w:val="1A161C9E"/>
    <w:lvl w:ilvl="0" w:tplc="04E2A806">
      <w:numFmt w:val="bullet"/>
      <w:lvlText w:val="•"/>
      <w:lvlJc w:val="left"/>
      <w:pPr>
        <w:ind w:left="1080" w:hanging="720"/>
      </w:pPr>
      <w:rPr>
        <w:rFonts w:ascii="Arial" w:eastAsia="Cambria" w:hAnsi="Arial" w:cs="Tahoma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150377"/>
    <w:multiLevelType w:val="hybridMultilevel"/>
    <w:tmpl w:val="12A00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192FC6"/>
    <w:multiLevelType w:val="hybridMultilevel"/>
    <w:tmpl w:val="068A29CC"/>
    <w:lvl w:ilvl="0" w:tplc="BBCC2522">
      <w:start w:val="1"/>
      <w:numFmt w:val="bullet"/>
      <w:pStyle w:val="AHPRA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0E3486"/>
    <w:multiLevelType w:val="hybridMultilevel"/>
    <w:tmpl w:val="586CA99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A944423"/>
    <w:multiLevelType w:val="hybridMultilevel"/>
    <w:tmpl w:val="6C3EE48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E037E09"/>
    <w:multiLevelType w:val="hybridMultilevel"/>
    <w:tmpl w:val="D018DF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984A0A"/>
    <w:multiLevelType w:val="hybridMultilevel"/>
    <w:tmpl w:val="59F0A308"/>
    <w:lvl w:ilvl="0" w:tplc="04E2A806">
      <w:numFmt w:val="bullet"/>
      <w:lvlText w:val="•"/>
      <w:lvlJc w:val="left"/>
      <w:pPr>
        <w:ind w:left="1080" w:hanging="720"/>
      </w:pPr>
      <w:rPr>
        <w:rFonts w:ascii="Arial" w:eastAsia="Cambria" w:hAnsi="Aria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2E5E6E"/>
    <w:multiLevelType w:val="hybridMultilevel"/>
    <w:tmpl w:val="94AE7E08"/>
    <w:lvl w:ilvl="0" w:tplc="958A6148">
      <w:start w:val="1"/>
      <w:numFmt w:val="bullet"/>
      <w:pStyle w:val="AHPRABulletTex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2">
    <w:nsid w:val="549B0209"/>
    <w:multiLevelType w:val="hybridMultilevel"/>
    <w:tmpl w:val="734CB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A86602"/>
    <w:multiLevelType w:val="hybridMultilevel"/>
    <w:tmpl w:val="395CF1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A20048"/>
    <w:multiLevelType w:val="multilevel"/>
    <w:tmpl w:val="290066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35">
    <w:nsid w:val="61A96DE3"/>
    <w:multiLevelType w:val="hybridMultilevel"/>
    <w:tmpl w:val="5A84D192"/>
    <w:lvl w:ilvl="0" w:tplc="F15624CE">
      <w:start w:val="5"/>
      <w:numFmt w:val="bullet"/>
      <w:lvlText w:val="-"/>
      <w:lvlJc w:val="left"/>
      <w:pPr>
        <w:ind w:left="720" w:hanging="360"/>
      </w:pPr>
      <w:rPr>
        <w:rFonts w:ascii="Arial" w:eastAsia="Cambria" w:hAnsi="Aria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C13504"/>
    <w:multiLevelType w:val="hybridMultilevel"/>
    <w:tmpl w:val="492208B6"/>
    <w:lvl w:ilvl="0" w:tplc="F84C312A">
      <w:start w:val="1"/>
      <w:numFmt w:val="decimal"/>
      <w:pStyle w:val="AHPRANumberedText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37">
    <w:nsid w:val="6C803933"/>
    <w:multiLevelType w:val="hybridMultilevel"/>
    <w:tmpl w:val="44806AF4"/>
    <w:lvl w:ilvl="0" w:tplc="0C09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DCE5636"/>
    <w:multiLevelType w:val="hybridMultilevel"/>
    <w:tmpl w:val="33165EFA"/>
    <w:lvl w:ilvl="0" w:tplc="CD06DF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FBE0BA4"/>
    <w:multiLevelType w:val="hybridMultilevel"/>
    <w:tmpl w:val="80D87338"/>
    <w:lvl w:ilvl="0" w:tplc="F84C312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40">
    <w:nsid w:val="731F2B5A"/>
    <w:multiLevelType w:val="multilevel"/>
    <w:tmpl w:val="A2C279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41">
    <w:nsid w:val="76D470F6"/>
    <w:multiLevelType w:val="multilevel"/>
    <w:tmpl w:val="290066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42">
    <w:nsid w:val="76E875EE"/>
    <w:multiLevelType w:val="multilevel"/>
    <w:tmpl w:val="FEE42A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3">
    <w:nsid w:val="7CD70F53"/>
    <w:multiLevelType w:val="hybridMultilevel"/>
    <w:tmpl w:val="F1DE6664"/>
    <w:lvl w:ilvl="0" w:tplc="CD06DF5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EB5510"/>
    <w:multiLevelType w:val="hybridMultilevel"/>
    <w:tmpl w:val="1BD29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9"/>
  </w:num>
  <w:num w:numId="3">
    <w:abstractNumId w:val="44"/>
  </w:num>
  <w:num w:numId="4">
    <w:abstractNumId w:val="17"/>
  </w:num>
  <w:num w:numId="5">
    <w:abstractNumId w:val="39"/>
  </w:num>
  <w:num w:numId="6">
    <w:abstractNumId w:val="5"/>
  </w:num>
  <w:num w:numId="7">
    <w:abstractNumId w:val="31"/>
  </w:num>
  <w:num w:numId="8">
    <w:abstractNumId w:val="42"/>
  </w:num>
  <w:num w:numId="9">
    <w:abstractNumId w:val="41"/>
  </w:num>
  <w:num w:numId="10">
    <w:abstractNumId w:val="34"/>
  </w:num>
  <w:num w:numId="11">
    <w:abstractNumId w:val="40"/>
  </w:num>
  <w:num w:numId="12">
    <w:abstractNumId w:val="36"/>
  </w:num>
  <w:num w:numId="13">
    <w:abstractNumId w:val="13"/>
  </w:num>
  <w:num w:numId="14">
    <w:abstractNumId w:val="0"/>
  </w:num>
  <w:num w:numId="15">
    <w:abstractNumId w:val="35"/>
  </w:num>
  <w:num w:numId="16">
    <w:abstractNumId w:val="14"/>
  </w:num>
  <w:num w:numId="17">
    <w:abstractNumId w:val="1"/>
  </w:num>
  <w:num w:numId="18">
    <w:abstractNumId w:val="30"/>
  </w:num>
  <w:num w:numId="19">
    <w:abstractNumId w:val="24"/>
  </w:num>
  <w:num w:numId="20">
    <w:abstractNumId w:val="22"/>
  </w:num>
  <w:num w:numId="21">
    <w:abstractNumId w:val="20"/>
  </w:num>
  <w:num w:numId="22">
    <w:abstractNumId w:val="37"/>
  </w:num>
  <w:num w:numId="23">
    <w:abstractNumId w:val="23"/>
  </w:num>
  <w:num w:numId="24">
    <w:abstractNumId w:val="43"/>
  </w:num>
  <w:num w:numId="25">
    <w:abstractNumId w:val="38"/>
  </w:num>
  <w:num w:numId="26">
    <w:abstractNumId w:val="12"/>
  </w:num>
  <w:num w:numId="27">
    <w:abstractNumId w:val="10"/>
  </w:num>
  <w:num w:numId="28">
    <w:abstractNumId w:val="16"/>
  </w:num>
  <w:num w:numId="29">
    <w:abstractNumId w:val="25"/>
  </w:num>
  <w:num w:numId="30">
    <w:abstractNumId w:val="2"/>
  </w:num>
  <w:num w:numId="31">
    <w:abstractNumId w:val="33"/>
  </w:num>
  <w:num w:numId="32">
    <w:abstractNumId w:val="8"/>
  </w:num>
  <w:num w:numId="33">
    <w:abstractNumId w:val="21"/>
  </w:num>
  <w:num w:numId="34">
    <w:abstractNumId w:val="4"/>
  </w:num>
  <w:num w:numId="3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</w:num>
  <w:num w:numId="42">
    <w:abstractNumId w:val="11"/>
  </w:num>
  <w:num w:numId="4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stylePaneFormatFilter w:val="3701"/>
  <w:trackRevisions/>
  <w:doNotTrackMoves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860F40"/>
    <w:rsid w:val="000023A3"/>
    <w:rsid w:val="00002CB8"/>
    <w:rsid w:val="00013BF1"/>
    <w:rsid w:val="00026CB9"/>
    <w:rsid w:val="00051571"/>
    <w:rsid w:val="00055AE0"/>
    <w:rsid w:val="00085BE9"/>
    <w:rsid w:val="000947E5"/>
    <w:rsid w:val="000B71EF"/>
    <w:rsid w:val="000C4989"/>
    <w:rsid w:val="000E5E92"/>
    <w:rsid w:val="00101B8F"/>
    <w:rsid w:val="0011026F"/>
    <w:rsid w:val="00133664"/>
    <w:rsid w:val="0013727F"/>
    <w:rsid w:val="001673C8"/>
    <w:rsid w:val="00174FF4"/>
    <w:rsid w:val="00182CFE"/>
    <w:rsid w:val="00197380"/>
    <w:rsid w:val="001A39C7"/>
    <w:rsid w:val="001C6329"/>
    <w:rsid w:val="001D16A8"/>
    <w:rsid w:val="001D1AF0"/>
    <w:rsid w:val="001E26D3"/>
    <w:rsid w:val="001E6874"/>
    <w:rsid w:val="001F7178"/>
    <w:rsid w:val="00211395"/>
    <w:rsid w:val="002204C3"/>
    <w:rsid w:val="00237B04"/>
    <w:rsid w:val="002403AB"/>
    <w:rsid w:val="00262FDE"/>
    <w:rsid w:val="00283B48"/>
    <w:rsid w:val="002948C9"/>
    <w:rsid w:val="002B6E2B"/>
    <w:rsid w:val="002B7AD9"/>
    <w:rsid w:val="002E378F"/>
    <w:rsid w:val="00341C1B"/>
    <w:rsid w:val="00351BD4"/>
    <w:rsid w:val="003542C2"/>
    <w:rsid w:val="00357814"/>
    <w:rsid w:val="003975F4"/>
    <w:rsid w:val="003C140B"/>
    <w:rsid w:val="003D50A3"/>
    <w:rsid w:val="003D77D3"/>
    <w:rsid w:val="003F30E4"/>
    <w:rsid w:val="004023DE"/>
    <w:rsid w:val="0042745C"/>
    <w:rsid w:val="00435616"/>
    <w:rsid w:val="00436C98"/>
    <w:rsid w:val="00454AA2"/>
    <w:rsid w:val="004A40BB"/>
    <w:rsid w:val="004D62F5"/>
    <w:rsid w:val="005214A0"/>
    <w:rsid w:val="005275BF"/>
    <w:rsid w:val="00545654"/>
    <w:rsid w:val="00555BD9"/>
    <w:rsid w:val="00583EFF"/>
    <w:rsid w:val="005C3E3E"/>
    <w:rsid w:val="005F3EDB"/>
    <w:rsid w:val="005F7C05"/>
    <w:rsid w:val="00611E91"/>
    <w:rsid w:val="006179C4"/>
    <w:rsid w:val="00624247"/>
    <w:rsid w:val="00647CDF"/>
    <w:rsid w:val="006635D9"/>
    <w:rsid w:val="006725CE"/>
    <w:rsid w:val="006B214D"/>
    <w:rsid w:val="006B30FD"/>
    <w:rsid w:val="006D529F"/>
    <w:rsid w:val="006E3698"/>
    <w:rsid w:val="006F0DFC"/>
    <w:rsid w:val="006F1B09"/>
    <w:rsid w:val="00704488"/>
    <w:rsid w:val="0071566A"/>
    <w:rsid w:val="00746B90"/>
    <w:rsid w:val="0075310B"/>
    <w:rsid w:val="007578FC"/>
    <w:rsid w:val="00774C57"/>
    <w:rsid w:val="00781150"/>
    <w:rsid w:val="00782659"/>
    <w:rsid w:val="0079735A"/>
    <w:rsid w:val="007D3270"/>
    <w:rsid w:val="007F127D"/>
    <w:rsid w:val="008316C0"/>
    <w:rsid w:val="00832F2F"/>
    <w:rsid w:val="00837BB0"/>
    <w:rsid w:val="00855259"/>
    <w:rsid w:val="00860890"/>
    <w:rsid w:val="00860BD6"/>
    <w:rsid w:val="00860F40"/>
    <w:rsid w:val="008626B2"/>
    <w:rsid w:val="008804E2"/>
    <w:rsid w:val="00894593"/>
    <w:rsid w:val="008B09FA"/>
    <w:rsid w:val="008C1766"/>
    <w:rsid w:val="008E3F27"/>
    <w:rsid w:val="008E5DDD"/>
    <w:rsid w:val="008E79C7"/>
    <w:rsid w:val="00903DAB"/>
    <w:rsid w:val="00912CCE"/>
    <w:rsid w:val="00916530"/>
    <w:rsid w:val="0093192B"/>
    <w:rsid w:val="00945278"/>
    <w:rsid w:val="00951FB0"/>
    <w:rsid w:val="00952EAE"/>
    <w:rsid w:val="00962A32"/>
    <w:rsid w:val="00974ECD"/>
    <w:rsid w:val="00980E2D"/>
    <w:rsid w:val="00994825"/>
    <w:rsid w:val="00994B93"/>
    <w:rsid w:val="009C2FCA"/>
    <w:rsid w:val="009C4927"/>
    <w:rsid w:val="00A05F0C"/>
    <w:rsid w:val="00A071B9"/>
    <w:rsid w:val="00A515ED"/>
    <w:rsid w:val="00A62A5E"/>
    <w:rsid w:val="00A96331"/>
    <w:rsid w:val="00AA65FB"/>
    <w:rsid w:val="00AB48FF"/>
    <w:rsid w:val="00AD06EF"/>
    <w:rsid w:val="00AF209D"/>
    <w:rsid w:val="00B06C96"/>
    <w:rsid w:val="00B1452F"/>
    <w:rsid w:val="00B44467"/>
    <w:rsid w:val="00B6792F"/>
    <w:rsid w:val="00B80776"/>
    <w:rsid w:val="00BB6F3B"/>
    <w:rsid w:val="00BE7510"/>
    <w:rsid w:val="00BF7F5F"/>
    <w:rsid w:val="00C15A1E"/>
    <w:rsid w:val="00C16E4B"/>
    <w:rsid w:val="00C266E0"/>
    <w:rsid w:val="00C2788A"/>
    <w:rsid w:val="00C415F0"/>
    <w:rsid w:val="00C422BD"/>
    <w:rsid w:val="00C531A6"/>
    <w:rsid w:val="00C73E8D"/>
    <w:rsid w:val="00C76854"/>
    <w:rsid w:val="00C90C3A"/>
    <w:rsid w:val="00CC3470"/>
    <w:rsid w:val="00CE6854"/>
    <w:rsid w:val="00CE7E8D"/>
    <w:rsid w:val="00D02B1D"/>
    <w:rsid w:val="00D0415D"/>
    <w:rsid w:val="00D11F32"/>
    <w:rsid w:val="00D276B7"/>
    <w:rsid w:val="00D3348E"/>
    <w:rsid w:val="00D35B52"/>
    <w:rsid w:val="00D57C3B"/>
    <w:rsid w:val="00D62819"/>
    <w:rsid w:val="00D72ECB"/>
    <w:rsid w:val="00D73D7A"/>
    <w:rsid w:val="00D76096"/>
    <w:rsid w:val="00D76666"/>
    <w:rsid w:val="00D909E0"/>
    <w:rsid w:val="00D9303C"/>
    <w:rsid w:val="00DD3358"/>
    <w:rsid w:val="00DE1A2A"/>
    <w:rsid w:val="00E02046"/>
    <w:rsid w:val="00E26982"/>
    <w:rsid w:val="00E4055F"/>
    <w:rsid w:val="00E6717B"/>
    <w:rsid w:val="00E70011"/>
    <w:rsid w:val="00E77C4D"/>
    <w:rsid w:val="00E86152"/>
    <w:rsid w:val="00E90EBE"/>
    <w:rsid w:val="00E95143"/>
    <w:rsid w:val="00E96845"/>
    <w:rsid w:val="00EA7A97"/>
    <w:rsid w:val="00ED12C2"/>
    <w:rsid w:val="00ED3453"/>
    <w:rsid w:val="00EE3029"/>
    <w:rsid w:val="00EE6BB4"/>
    <w:rsid w:val="00F01647"/>
    <w:rsid w:val="00F17335"/>
    <w:rsid w:val="00F41587"/>
    <w:rsid w:val="00F4776C"/>
    <w:rsid w:val="00F75ACC"/>
    <w:rsid w:val="00F82B19"/>
    <w:rsid w:val="00FD78D3"/>
    <w:rsid w:val="00FF7046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  <o:rules v:ext="edit">
        <o:r id="V:Rule2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28F"/>
    <w:rPr>
      <w:rFonts w:ascii="Lucida Grande" w:hAnsi="Lucida Grande" w:cs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2A628F"/>
    <w:rPr>
      <w:rFonts w:ascii="Lucida Grande" w:hAnsi="Lucida Grande" w:cs="Lucida Grande"/>
      <w:sz w:val="18"/>
      <w:szCs w:val="18"/>
    </w:rPr>
  </w:style>
  <w:style w:type="character" w:customStyle="1" w:styleId="BalloonTextChar2">
    <w:name w:val="Balloon Text Char"/>
    <w:basedOn w:val="DefaultParagraphFont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link w:val="AHPRAbodyChar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7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1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3561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HPRAbodyChar">
    <w:name w:val="AHPRA body Char"/>
    <w:basedOn w:val="DefaultParagraphFont"/>
    <w:link w:val="AHPRAbody"/>
    <w:uiPriority w:val="99"/>
    <w:locked/>
    <w:rsid w:val="00182CFE"/>
    <w:rPr>
      <w:rFonts w:ascii="Arial MT Lt" w:hAnsi="Arial MT Lt"/>
      <w:szCs w:val="24"/>
      <w:lang w:eastAsia="en-US"/>
    </w:rPr>
  </w:style>
  <w:style w:type="paragraph" w:customStyle="1" w:styleId="AHPRAfooter">
    <w:name w:val="AHPRA footer"/>
    <w:basedOn w:val="FootnoteText"/>
    <w:rsid w:val="00E90EBE"/>
    <w:rPr>
      <w:rFonts w:ascii="Arial" w:hAnsi="Arial"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E90EBE"/>
    <w:pPr>
      <w:jc w:val="center"/>
    </w:pPr>
    <w:rPr>
      <w:b/>
    </w:rPr>
  </w:style>
  <w:style w:type="paragraph" w:styleId="FootnoteText">
    <w:name w:val="footnote text"/>
    <w:basedOn w:val="Normal"/>
    <w:link w:val="FootnoteTextChar"/>
    <w:semiHidden/>
    <w:unhideWhenUsed/>
    <w:rsid w:val="00E90EBE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90EBE"/>
    <w:rPr>
      <w:lang w:eastAsia="en-US"/>
    </w:rPr>
  </w:style>
  <w:style w:type="paragraph" w:customStyle="1" w:styleId="AHPRASubheadinglevel2">
    <w:name w:val="AHPRA Subheading level 2"/>
    <w:basedOn w:val="Normal"/>
    <w:next w:val="Normal"/>
    <w:qFormat/>
    <w:rsid w:val="00E90EBE"/>
    <w:pPr>
      <w:spacing w:before="200"/>
    </w:pPr>
    <w:rPr>
      <w:rFonts w:ascii="Arial" w:hAnsi="Arial"/>
      <w:b/>
      <w:sz w:val="20"/>
    </w:rPr>
  </w:style>
  <w:style w:type="paragraph" w:customStyle="1" w:styleId="AHPRApagenumber">
    <w:name w:val="AHPRA page number"/>
    <w:basedOn w:val="AHPRAfooter"/>
    <w:rsid w:val="00E90EBE"/>
    <w:pPr>
      <w:jc w:val="right"/>
    </w:pPr>
  </w:style>
  <w:style w:type="paragraph" w:customStyle="1" w:styleId="AHPRABulletlevel1">
    <w:name w:val="AHPRA Bullet level 1"/>
    <w:basedOn w:val="Normal"/>
    <w:qFormat/>
    <w:rsid w:val="00980E2D"/>
    <w:pPr>
      <w:numPr>
        <w:numId w:val="41"/>
      </w:numPr>
      <w:spacing w:after="0"/>
    </w:pPr>
    <w:rPr>
      <w:rFonts w:ascii="Arial" w:hAnsi="Arial"/>
      <w:sz w:val="20"/>
    </w:rPr>
  </w:style>
  <w:style w:type="paragraph" w:styleId="Revision">
    <w:name w:val="Revision"/>
    <w:hidden/>
    <w:semiHidden/>
    <w:rsid w:val="00624247"/>
    <w:rPr>
      <w:sz w:val="24"/>
      <w:szCs w:val="24"/>
      <w:lang w:eastAsia="en-US"/>
    </w:rPr>
  </w:style>
  <w:style w:type="character" w:styleId="FootnoteReference">
    <w:name w:val="footnote reference"/>
    <w:basedOn w:val="DefaultParagraphFont"/>
    <w:semiHidden/>
    <w:unhideWhenUsed/>
    <w:rsid w:val="00C16E4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2A628F"/>
    <w:rPr>
      <w:rFonts w:ascii="Lucida Grande" w:hAnsi="Lucida Grande" w:cs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link w:val="AHPRAbodyChar"/>
    <w:uiPriority w:val="99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7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1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styleId="ListParagraph">
    <w:name w:val="List Paragraph"/>
    <w:basedOn w:val="Normal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3561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HPRAbodyChar">
    <w:name w:val="AHPRA body Char"/>
    <w:basedOn w:val="DefaultParagraphFont"/>
    <w:link w:val="AHPRAbody"/>
    <w:uiPriority w:val="99"/>
    <w:locked/>
    <w:rsid w:val="00182CFE"/>
    <w:rPr>
      <w:rFonts w:ascii="Arial MT Lt" w:hAnsi="Arial MT Lt"/>
      <w:szCs w:val="24"/>
      <w:lang w:eastAsia="en-US"/>
    </w:rPr>
  </w:style>
  <w:style w:type="paragraph" w:customStyle="1" w:styleId="AHPRAfooter">
    <w:name w:val="AHPRA footer"/>
    <w:basedOn w:val="FootnoteText"/>
    <w:rsid w:val="00E90EBE"/>
    <w:rPr>
      <w:rFonts w:ascii="Arial" w:hAnsi="Arial"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E90EBE"/>
    <w:pPr>
      <w:jc w:val="center"/>
    </w:pPr>
    <w:rPr>
      <w:b/>
    </w:rPr>
  </w:style>
  <w:style w:type="paragraph" w:styleId="FootnoteText">
    <w:name w:val="footnote text"/>
    <w:basedOn w:val="Normal"/>
    <w:link w:val="FootnoteTextChar"/>
    <w:semiHidden/>
    <w:unhideWhenUsed/>
    <w:rsid w:val="00E90EBE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90EBE"/>
    <w:rPr>
      <w:lang w:eastAsia="en-US"/>
    </w:rPr>
  </w:style>
  <w:style w:type="paragraph" w:customStyle="1" w:styleId="AHPRASubheadinglevel2">
    <w:name w:val="AHPRA Subheading level 2"/>
    <w:basedOn w:val="Normal"/>
    <w:next w:val="Normal"/>
    <w:qFormat/>
    <w:rsid w:val="00E90EBE"/>
    <w:pPr>
      <w:spacing w:before="200"/>
    </w:pPr>
    <w:rPr>
      <w:rFonts w:ascii="Arial" w:hAnsi="Arial"/>
      <w:b/>
      <w:sz w:val="20"/>
    </w:rPr>
  </w:style>
  <w:style w:type="paragraph" w:customStyle="1" w:styleId="AHPRApagenumber">
    <w:name w:val="AHPRA page number"/>
    <w:basedOn w:val="AHPRAfooter"/>
    <w:rsid w:val="00E90EBE"/>
    <w:pPr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ursingmidwiferyboard.gov.au/News/2013-12-06-media-statement.aspx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nursingmidwiferyboard.gov.au/News/Media-Releases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News/2013-12-06-media-statement.aspx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99BB91-EA07-4A2E-87A1-945E8CB99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AHPRA Media Protocol</vt:lpstr>
    </vt:vector>
  </TitlesOfParts>
  <Company>Johanna Villani Design</Company>
  <LinksUpToDate>false</LinksUpToDate>
  <CharactersWithSpaces>2550</CharactersWithSpaces>
  <SharedDoc>false</SharedDoc>
  <HyperlinkBase/>
  <HLinks>
    <vt:vector size="96" baseType="variant">
      <vt:variant>
        <vt:i4>3342378</vt:i4>
      </vt:variant>
      <vt:variant>
        <vt:i4>39</vt:i4>
      </vt:variant>
      <vt:variant>
        <vt:i4>0</vt:i4>
      </vt:variant>
      <vt:variant>
        <vt:i4>5</vt:i4>
      </vt:variant>
      <vt:variant>
        <vt:lpwstr>http://www.podiatryboard.gov.au/Forms.aspx</vt:lpwstr>
      </vt:variant>
      <vt:variant>
        <vt:lpwstr/>
      </vt:variant>
      <vt:variant>
        <vt:i4>3342417</vt:i4>
      </vt:variant>
      <vt:variant>
        <vt:i4>36</vt:i4>
      </vt:variant>
      <vt:variant>
        <vt:i4>0</vt:i4>
      </vt:variant>
      <vt:variant>
        <vt:i4>5</vt:i4>
      </vt:variant>
      <vt:variant>
        <vt:lpwstr>http://www.physiotherapyboard.gov.au/Forms.aspx</vt:lpwstr>
      </vt:variant>
      <vt:variant>
        <vt:lpwstr/>
      </vt:variant>
      <vt:variant>
        <vt:i4>2818083</vt:i4>
      </vt:variant>
      <vt:variant>
        <vt:i4>33</vt:i4>
      </vt:variant>
      <vt:variant>
        <vt:i4>0</vt:i4>
      </vt:variant>
      <vt:variant>
        <vt:i4>5</vt:i4>
      </vt:variant>
      <vt:variant>
        <vt:lpwstr>http://www.pharmacyboard.gov.au/Forms.aspx</vt:lpwstr>
      </vt:variant>
      <vt:variant>
        <vt:lpwstr/>
      </vt:variant>
      <vt:variant>
        <vt:i4>4784202</vt:i4>
      </vt:variant>
      <vt:variant>
        <vt:i4>30</vt:i4>
      </vt:variant>
      <vt:variant>
        <vt:i4>0</vt:i4>
      </vt:variant>
      <vt:variant>
        <vt:i4>5</vt:i4>
      </vt:variant>
      <vt:variant>
        <vt:lpwstr>http://www.osteopathyboard.gov.au/Forms.aspx</vt:lpwstr>
      </vt:variant>
      <vt:variant>
        <vt:lpwstr/>
      </vt:variant>
      <vt:variant>
        <vt:i4>2162759</vt:i4>
      </vt:variant>
      <vt:variant>
        <vt:i4>27</vt:i4>
      </vt:variant>
      <vt:variant>
        <vt:i4>0</vt:i4>
      </vt:variant>
      <vt:variant>
        <vt:i4>5</vt:i4>
      </vt:variant>
      <vt:variant>
        <vt:lpwstr>http://www.optometryboard.gov.au/Forms.aspx</vt:lpwstr>
      </vt:variant>
      <vt:variant>
        <vt:lpwstr/>
      </vt:variant>
      <vt:variant>
        <vt:i4>2883637</vt:i4>
      </vt:variant>
      <vt:variant>
        <vt:i4>24</vt:i4>
      </vt:variant>
      <vt:variant>
        <vt:i4>0</vt:i4>
      </vt:variant>
      <vt:variant>
        <vt:i4>5</vt:i4>
      </vt:variant>
      <vt:variant>
        <vt:lpwstr>http://www.nursingmidwiferyboard.gov.au/Forms.aspx</vt:lpwstr>
      </vt:variant>
      <vt:variant>
        <vt:lpwstr/>
      </vt:variant>
      <vt:variant>
        <vt:i4>6029346</vt:i4>
      </vt:variant>
      <vt:variant>
        <vt:i4>21</vt:i4>
      </vt:variant>
      <vt:variant>
        <vt:i4>0</vt:i4>
      </vt:variant>
      <vt:variant>
        <vt:i4>5</vt:i4>
      </vt:variant>
      <vt:variant>
        <vt:lpwstr>http://www.medicalboard.gov.au/Forms.aspx</vt:lpwstr>
      </vt:variant>
      <vt:variant>
        <vt:lpwstr/>
      </vt:variant>
      <vt:variant>
        <vt:i4>6226012</vt:i4>
      </vt:variant>
      <vt:variant>
        <vt:i4>18</vt:i4>
      </vt:variant>
      <vt:variant>
        <vt:i4>0</vt:i4>
      </vt:variant>
      <vt:variant>
        <vt:i4>5</vt:i4>
      </vt:variant>
      <vt:variant>
        <vt:lpwstr>http://www.dentalboard.gov.au/Forms.aspx</vt:lpwstr>
      </vt:variant>
      <vt:variant>
        <vt:lpwstr/>
      </vt:variant>
      <vt:variant>
        <vt:i4>2687037</vt:i4>
      </vt:variant>
      <vt:variant>
        <vt:i4>15</vt:i4>
      </vt:variant>
      <vt:variant>
        <vt:i4>0</vt:i4>
      </vt:variant>
      <vt:variant>
        <vt:i4>5</vt:i4>
      </vt:variant>
      <vt:variant>
        <vt:lpwstr>http://www.chiropracticboard.gov.au/Forms.aspx</vt:lpwstr>
      </vt:variant>
      <vt:variant>
        <vt:lpwstr/>
      </vt:variant>
      <vt:variant>
        <vt:i4>2818128</vt:i4>
      </vt:variant>
      <vt:variant>
        <vt:i4>12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9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6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3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0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2490451</vt:i4>
      </vt:variant>
      <vt:variant>
        <vt:i4>15853</vt:i4>
      </vt:variant>
      <vt:variant>
        <vt:i4>1025</vt:i4>
      </vt:variant>
      <vt:variant>
        <vt:i4>1</vt:i4>
      </vt:variant>
      <vt:variant>
        <vt:lpwstr>AHPRA_CombinedBoards_Full</vt:lpwstr>
      </vt:variant>
      <vt:variant>
        <vt:lpwstr/>
      </vt:variant>
      <vt:variant>
        <vt:i4>6225932</vt:i4>
      </vt:variant>
      <vt:variant>
        <vt:i4>15994</vt:i4>
      </vt:variant>
      <vt:variant>
        <vt:i4>1026</vt:i4>
      </vt:variant>
      <vt:variant>
        <vt:i4>1</vt:i4>
      </vt:variant>
      <vt:variant>
        <vt:lpwstr>AHPRA_Pharm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 Board publishes research report on professional indemnity insurance for midwives</dc:title>
  <dc:subject>Media statement</dc:subject>
  <dc:creator>Nursing and Midwifery Board of Australia</dc:creator>
  <cp:keywords>6 December 2013</cp:keywords>
  <cp:lastModifiedBy>Tara Johnson</cp:lastModifiedBy>
  <cp:revision>2</cp:revision>
  <cp:lastPrinted>2010-10-17T23:49:00Z</cp:lastPrinted>
  <dcterms:created xsi:type="dcterms:W3CDTF">2013-12-06T03:44:00Z</dcterms:created>
  <dcterms:modified xsi:type="dcterms:W3CDTF">2013-12-06T03:44:00Z</dcterms:modified>
</cp:coreProperties>
</file>