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359517DF" w14:textId="77777777" w:rsidR="00FC2881" w:rsidRPr="00C3795C" w:rsidRDefault="00094987" w:rsidP="00C3795C">
      <w:pPr>
        <w:pStyle w:val="AHPRADocumenttitle"/>
      </w:pPr>
      <w:r>
        <w:rPr>
          <w:noProof/>
          <w:lang w:val="en-GB" w:eastAsia="en-GB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40E39467" wp14:editId="75C11D5D">
                <wp:simplePos x="0" y="0"/>
                <wp:positionH relativeFrom="column">
                  <wp:posOffset>-802640</wp:posOffset>
                </wp:positionH>
                <wp:positionV relativeFrom="paragraph">
                  <wp:posOffset>466783</wp:posOffset>
                </wp:positionV>
                <wp:extent cx="5760000" cy="0"/>
                <wp:effectExtent l="0" t="0" r="0" b="0"/>
                <wp:wrapNone/>
                <wp:docPr id="1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0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0E1C0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-63.2pt;margin-top:36.75pt;width:453.55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7VGHQIAADw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"/>
            </w:pict>
          </mc:Fallback>
        </mc:AlternateContent>
      </w:r>
      <w:r w:rsidR="0088590B">
        <w:t xml:space="preserve">Changes to the </w:t>
      </w:r>
      <w:r w:rsidR="00DC7522">
        <w:t xml:space="preserve">PII </w:t>
      </w:r>
      <w:r w:rsidR="0029712B">
        <w:t>arrangements registration standard</w:t>
      </w:r>
    </w:p>
    <w:p w14:paraId="33C1925D" w14:textId="77777777" w:rsidR="00C3795C" w:rsidRDefault="00C3795C" w:rsidP="00094987">
      <w:pPr>
        <w:pStyle w:val="AHPRAbody"/>
        <w:spacing w:after="0"/>
      </w:pPr>
    </w:p>
    <w:p w14:paraId="2418D726" w14:textId="77777777" w:rsidR="00C35DE1" w:rsidRDefault="00AC27E8" w:rsidP="00C3795C">
      <w:pPr>
        <w:pStyle w:val="AHPRAbody"/>
      </w:pPr>
      <w:bookmarkStart w:id="1" w:name="_Hlk531860028"/>
      <w:r>
        <w:t>July 2019</w:t>
      </w:r>
    </w:p>
    <w:bookmarkEnd w:id="1"/>
    <w:p w14:paraId="68028CB7" w14:textId="77777777" w:rsidR="00094987" w:rsidRDefault="00094987" w:rsidP="0037447E">
      <w:pPr>
        <w:pStyle w:val="AHPRAbody"/>
        <w:rPr>
          <w:color w:val="5F6062"/>
          <w:sz w:val="28"/>
          <w:szCs w:val="52"/>
        </w:rPr>
      </w:pPr>
      <w:r w:rsidRPr="00094987">
        <w:rPr>
          <w:color w:val="5F6062"/>
          <w:sz w:val="28"/>
          <w:szCs w:val="52"/>
        </w:rPr>
        <w:t>What do they mean for me?</w:t>
      </w:r>
    </w:p>
    <w:p w14:paraId="44DD465C" w14:textId="77777777" w:rsidR="00C3795C" w:rsidRPr="004C356B" w:rsidRDefault="00E1586B" w:rsidP="0037447E">
      <w:pPr>
        <w:pStyle w:val="AHPRAbody"/>
      </w:pPr>
      <w:r>
        <w:rPr>
          <w:b/>
        </w:rPr>
        <w:t>When you practic</w:t>
      </w:r>
      <w:r w:rsidR="0069347F" w:rsidRPr="00E1586B">
        <w:rPr>
          <w:b/>
        </w:rPr>
        <w:t>e you</w:t>
      </w:r>
      <w:r>
        <w:rPr>
          <w:b/>
        </w:rPr>
        <w:t>r</w:t>
      </w:r>
      <w:r w:rsidR="0069347F" w:rsidRPr="00E1586B">
        <w:rPr>
          <w:b/>
        </w:rPr>
        <w:t xml:space="preserve"> profession</w:t>
      </w:r>
      <w:r w:rsidR="0069347F">
        <w:rPr>
          <w:rStyle w:val="FootnoteReference"/>
        </w:rPr>
        <w:footnoteReference w:id="2"/>
      </w:r>
      <w:r w:rsidR="0069347F">
        <w:t xml:space="preserve"> in Australia you must have </w:t>
      </w:r>
      <w:r>
        <w:t>professional indemnity insurance arrangements in place that cover you for all aspects of your practice, in all locations and for all circumstances.</w:t>
      </w:r>
    </w:p>
    <w:p w14:paraId="77E11741" w14:textId="77777777" w:rsidR="004C356B" w:rsidRPr="004C356B" w:rsidRDefault="004C356B" w:rsidP="004C356B">
      <w:pPr>
        <w:pStyle w:val="AHPRAbody"/>
        <w:rPr>
          <w:snapToGrid w:val="0"/>
          <w:shd w:val="clear" w:color="auto" w:fill="FFFFFF"/>
        </w:rPr>
      </w:pPr>
      <w:r>
        <w:rPr>
          <w:b/>
          <w:snapToGrid w:val="0"/>
          <w:shd w:val="clear" w:color="auto" w:fill="FFFFFF"/>
        </w:rPr>
        <w:t>The amount of cover that you need</w:t>
      </w:r>
      <w:r w:rsidRPr="004C356B">
        <w:rPr>
          <w:snapToGrid w:val="0"/>
          <w:shd w:val="clear" w:color="auto" w:fill="FFFFFF"/>
        </w:rPr>
        <w:t xml:space="preserve"> </w:t>
      </w:r>
      <w:r>
        <w:rPr>
          <w:snapToGrid w:val="0"/>
          <w:shd w:val="clear" w:color="auto" w:fill="FFFFFF"/>
        </w:rPr>
        <w:t>must be enough to meet any legal responsibility that you may have to pay compensation. You must give your insurance broker or provider accurate information about the practice area/s that you work in, the</w:t>
      </w:r>
      <w:r w:rsidR="001B5FA7">
        <w:rPr>
          <w:snapToGrid w:val="0"/>
          <w:shd w:val="clear" w:color="auto" w:fill="FFFFFF"/>
        </w:rPr>
        <w:t xml:space="preserve"> types of</w:t>
      </w:r>
      <w:r>
        <w:rPr>
          <w:snapToGrid w:val="0"/>
          <w:shd w:val="clear" w:color="auto" w:fill="FFFFFF"/>
        </w:rPr>
        <w:t xml:space="preserve"> patients/clients that </w:t>
      </w:r>
      <w:r w:rsidR="00DD7012">
        <w:rPr>
          <w:snapToGrid w:val="0"/>
          <w:shd w:val="clear" w:color="auto" w:fill="FFFFFF"/>
        </w:rPr>
        <w:t xml:space="preserve">you </w:t>
      </w:r>
      <w:r>
        <w:rPr>
          <w:snapToGrid w:val="0"/>
          <w:shd w:val="clear" w:color="auto" w:fill="FFFFFF"/>
        </w:rPr>
        <w:t xml:space="preserve">see and any other factors that might increase the level of risk of your practice. This information will enable your insurance broker or provider to </w:t>
      </w:r>
      <w:r w:rsidR="00340A53">
        <w:rPr>
          <w:snapToGrid w:val="0"/>
          <w:shd w:val="clear" w:color="auto" w:fill="FFFFFF"/>
        </w:rPr>
        <w:t>advise you on</w:t>
      </w:r>
      <w:r>
        <w:rPr>
          <w:snapToGrid w:val="0"/>
          <w:shd w:val="clear" w:color="auto" w:fill="FFFFFF"/>
        </w:rPr>
        <w:t xml:space="preserve"> the amount of cover that you need. </w:t>
      </w:r>
    </w:p>
    <w:p w14:paraId="1145FEAB" w14:textId="77777777" w:rsidR="00E5494B" w:rsidRDefault="00E5494B" w:rsidP="0037447E">
      <w:pPr>
        <w:pStyle w:val="AHPRAbody"/>
        <w:rPr>
          <w:snapToGrid w:val="0"/>
          <w:shd w:val="clear" w:color="auto" w:fill="FFFFFF"/>
        </w:rPr>
      </w:pPr>
      <w:r w:rsidRPr="0012703E">
        <w:rPr>
          <w:b/>
          <w:snapToGrid w:val="0"/>
          <w:shd w:val="clear" w:color="auto" w:fill="FFFFFF"/>
        </w:rPr>
        <w:t xml:space="preserve">If you are </w:t>
      </w:r>
      <w:proofErr w:type="gramStart"/>
      <w:r w:rsidRPr="0012703E">
        <w:rPr>
          <w:b/>
          <w:snapToGrid w:val="0"/>
          <w:shd w:val="clear" w:color="auto" w:fill="FFFFFF"/>
        </w:rPr>
        <w:t>employed</w:t>
      </w:r>
      <w:proofErr w:type="gramEnd"/>
      <w:r>
        <w:rPr>
          <w:snapToGrid w:val="0"/>
          <w:shd w:val="clear" w:color="auto" w:fill="FFFFFF"/>
        </w:rPr>
        <w:t xml:space="preserve"> you should check that you are covered by your employer</w:t>
      </w:r>
      <w:r w:rsidR="00554618">
        <w:rPr>
          <w:snapToGrid w:val="0"/>
          <w:shd w:val="clear" w:color="auto" w:fill="FFFFFF"/>
        </w:rPr>
        <w:t>’</w:t>
      </w:r>
      <w:r>
        <w:rPr>
          <w:snapToGrid w:val="0"/>
          <w:shd w:val="clear" w:color="auto" w:fill="FFFFFF"/>
        </w:rPr>
        <w:t>s PII</w:t>
      </w:r>
      <w:r w:rsidRPr="00CB6B51">
        <w:rPr>
          <w:snapToGrid w:val="0"/>
          <w:shd w:val="clear" w:color="auto" w:fill="FFFFFF"/>
        </w:rPr>
        <w:t xml:space="preserve"> arrangements</w:t>
      </w:r>
      <w:r>
        <w:rPr>
          <w:snapToGrid w:val="0"/>
          <w:shd w:val="clear" w:color="auto" w:fill="FFFFFF"/>
        </w:rPr>
        <w:t>.</w:t>
      </w:r>
      <w:r w:rsidRPr="00CB6B51">
        <w:rPr>
          <w:snapToGrid w:val="0"/>
          <w:shd w:val="clear" w:color="auto" w:fill="FFFFFF"/>
        </w:rPr>
        <w:t xml:space="preserve"> </w:t>
      </w:r>
    </w:p>
    <w:p w14:paraId="4547A8E2" w14:textId="77777777" w:rsidR="00E1586B" w:rsidRDefault="00E5494B" w:rsidP="0037447E">
      <w:pPr>
        <w:pStyle w:val="AHPRAbody"/>
        <w:rPr>
          <w:snapToGrid w:val="0"/>
          <w:shd w:val="clear" w:color="auto" w:fill="FFFFFF"/>
        </w:rPr>
      </w:pPr>
      <w:r w:rsidRPr="0012703E">
        <w:rPr>
          <w:b/>
          <w:snapToGrid w:val="0"/>
          <w:shd w:val="clear" w:color="auto" w:fill="FFFFFF"/>
        </w:rPr>
        <w:t>If you are self-employed</w:t>
      </w:r>
      <w:r w:rsidRPr="00CB6B51">
        <w:rPr>
          <w:snapToGrid w:val="0"/>
          <w:shd w:val="clear" w:color="auto" w:fill="FFFFFF"/>
        </w:rPr>
        <w:t>, you will need to make sure that you have made your own PII arrangements.</w:t>
      </w:r>
    </w:p>
    <w:p w14:paraId="6926B9DF" w14:textId="77777777" w:rsidR="00E5494B" w:rsidRPr="00E5494B" w:rsidRDefault="00E5494B" w:rsidP="00E5494B">
      <w:pPr>
        <w:rPr>
          <w:rFonts w:cs="Arial"/>
          <w:sz w:val="20"/>
          <w:shd w:val="clear" w:color="auto" w:fill="FFFFFF"/>
        </w:rPr>
      </w:pPr>
      <w:bookmarkStart w:id="2" w:name="_Hlk532892186"/>
      <w:r w:rsidRPr="00E5494B">
        <w:rPr>
          <w:rFonts w:cs="Arial"/>
          <w:b/>
          <w:snapToGrid w:val="0"/>
          <w:sz w:val="20"/>
          <w:shd w:val="clear" w:color="auto" w:fill="FFFFFF"/>
        </w:rPr>
        <w:t>If you carry out a combination of employed and self-employed roles</w:t>
      </w:r>
      <w:r w:rsidRPr="00E5494B">
        <w:rPr>
          <w:rFonts w:cs="Arial"/>
          <w:snapToGrid w:val="0"/>
          <w:sz w:val="20"/>
          <w:shd w:val="clear" w:color="auto" w:fill="FFFFFF"/>
        </w:rPr>
        <w:t>, you will need to make sure that you have PII arrangements in place which provide appropriate cover for all aspects of your practice</w:t>
      </w:r>
      <w:bookmarkStart w:id="3" w:name="_Hlk532896101"/>
      <w:r w:rsidRPr="00E5494B">
        <w:rPr>
          <w:rFonts w:cs="Arial"/>
          <w:snapToGrid w:val="0"/>
          <w:sz w:val="20"/>
          <w:shd w:val="clear" w:color="auto" w:fill="FFFFFF"/>
        </w:rPr>
        <w:t>.</w:t>
      </w:r>
      <w:r w:rsidR="00AE0A2B">
        <w:rPr>
          <w:rFonts w:cs="Arial"/>
          <w:snapToGrid w:val="0"/>
          <w:sz w:val="20"/>
          <w:shd w:val="clear" w:color="auto" w:fill="FFFFFF"/>
        </w:rPr>
        <w:t xml:space="preserve"> </w:t>
      </w:r>
      <w:bookmarkEnd w:id="3"/>
      <w:r w:rsidR="00112EB1" w:rsidRPr="00112EB1">
        <w:rPr>
          <w:rFonts w:cs="Arial"/>
          <w:snapToGrid w:val="0"/>
          <w:sz w:val="20"/>
          <w:shd w:val="clear" w:color="auto" w:fill="FFFFFF"/>
        </w:rPr>
        <w:t>You are unlikely to be covered for your self-employed practice by your employer’s PII arrangements</w:t>
      </w:r>
      <w:r w:rsidR="00112EB1">
        <w:rPr>
          <w:rFonts w:cs="Arial"/>
          <w:snapToGrid w:val="0"/>
          <w:sz w:val="20"/>
          <w:shd w:val="clear" w:color="auto" w:fill="FFFFFF"/>
        </w:rPr>
        <w:t xml:space="preserve">. </w:t>
      </w:r>
      <w:proofErr w:type="gramStart"/>
      <w:r w:rsidR="00112EB1">
        <w:rPr>
          <w:rFonts w:cs="Arial"/>
          <w:snapToGrid w:val="0"/>
          <w:sz w:val="20"/>
          <w:shd w:val="clear" w:color="auto" w:fill="FFFFFF"/>
        </w:rPr>
        <w:t>Therefore</w:t>
      </w:r>
      <w:proofErr w:type="gramEnd"/>
      <w:r w:rsidR="00112EB1">
        <w:rPr>
          <w:rFonts w:cs="Arial"/>
          <w:snapToGrid w:val="0"/>
          <w:sz w:val="20"/>
          <w:shd w:val="clear" w:color="auto" w:fill="FFFFFF"/>
        </w:rPr>
        <w:t xml:space="preserve"> y</w:t>
      </w:r>
      <w:r w:rsidR="00112EB1" w:rsidRPr="00112EB1">
        <w:rPr>
          <w:rFonts w:cs="Arial"/>
          <w:snapToGrid w:val="0"/>
          <w:sz w:val="20"/>
          <w:shd w:val="clear" w:color="auto" w:fill="FFFFFF"/>
        </w:rPr>
        <w:t>ou will need to ensure that you have made your own PII arrangements to cover your additional practise.</w:t>
      </w:r>
    </w:p>
    <w:bookmarkEnd w:id="2"/>
    <w:p w14:paraId="0DB57CB4" w14:textId="77777777" w:rsidR="00E5494B" w:rsidRDefault="00E5494B" w:rsidP="0037447E">
      <w:pPr>
        <w:pStyle w:val="AHPRAbody"/>
        <w:rPr>
          <w:snapToGrid w:val="0"/>
          <w:shd w:val="clear" w:color="auto" w:fill="FFFFFF"/>
        </w:rPr>
      </w:pPr>
      <w:r w:rsidRPr="0012703E">
        <w:rPr>
          <w:b/>
          <w:snapToGrid w:val="0"/>
          <w:shd w:val="clear" w:color="auto" w:fill="FFFFFF"/>
        </w:rPr>
        <w:t xml:space="preserve">If you are practising as a </w:t>
      </w:r>
      <w:proofErr w:type="gramStart"/>
      <w:r w:rsidRPr="0012703E">
        <w:rPr>
          <w:b/>
          <w:snapToGrid w:val="0"/>
          <w:shd w:val="clear" w:color="auto" w:fill="FFFFFF"/>
        </w:rPr>
        <w:t>volunteer</w:t>
      </w:r>
      <w:proofErr w:type="gramEnd"/>
      <w:r w:rsidRPr="0012703E">
        <w:rPr>
          <w:b/>
          <w:snapToGrid w:val="0"/>
          <w:shd w:val="clear" w:color="auto" w:fill="FFFFFF"/>
        </w:rPr>
        <w:t xml:space="preserve"> </w:t>
      </w:r>
      <w:r w:rsidRPr="00CB6B51">
        <w:rPr>
          <w:snapToGrid w:val="0"/>
          <w:shd w:val="clear" w:color="auto" w:fill="FFFFFF"/>
        </w:rPr>
        <w:t xml:space="preserve">you </w:t>
      </w:r>
      <w:r>
        <w:rPr>
          <w:snapToGrid w:val="0"/>
          <w:shd w:val="clear" w:color="auto" w:fill="FFFFFF"/>
        </w:rPr>
        <w:t xml:space="preserve">may be covered by the </w:t>
      </w:r>
      <w:r w:rsidRPr="00CB6B51">
        <w:rPr>
          <w:snapToGrid w:val="0"/>
          <w:shd w:val="clear" w:color="auto" w:fill="FFFFFF"/>
        </w:rPr>
        <w:t>PII arrangements</w:t>
      </w:r>
      <w:r>
        <w:rPr>
          <w:snapToGrid w:val="0"/>
          <w:shd w:val="clear" w:color="auto" w:fill="FFFFFF"/>
        </w:rPr>
        <w:t xml:space="preserve"> of the</w:t>
      </w:r>
      <w:r w:rsidRPr="00CB6B51">
        <w:rPr>
          <w:snapToGrid w:val="0"/>
          <w:shd w:val="clear" w:color="auto" w:fill="FFFFFF"/>
        </w:rPr>
        <w:t xml:space="preserve"> voluntary organisations </w:t>
      </w:r>
      <w:r>
        <w:rPr>
          <w:snapToGrid w:val="0"/>
          <w:shd w:val="clear" w:color="auto" w:fill="FFFFFF"/>
        </w:rPr>
        <w:t>who you are working with.</w:t>
      </w:r>
    </w:p>
    <w:p w14:paraId="067DACF5" w14:textId="77777777" w:rsidR="00E5494B" w:rsidRDefault="00E5494B" w:rsidP="0037447E">
      <w:pPr>
        <w:pStyle w:val="AHPRAbody"/>
        <w:rPr>
          <w:snapToGrid w:val="0"/>
          <w:shd w:val="clear" w:color="auto" w:fill="FFFFFF"/>
        </w:rPr>
      </w:pPr>
      <w:r w:rsidRPr="0012703E">
        <w:rPr>
          <w:b/>
          <w:snapToGrid w:val="0"/>
          <w:shd w:val="clear" w:color="auto" w:fill="FFFFFF"/>
        </w:rPr>
        <w:t>If you are registered but are not practising</w:t>
      </w:r>
      <w:r w:rsidRPr="00CB6B51">
        <w:rPr>
          <w:snapToGrid w:val="0"/>
          <w:shd w:val="clear" w:color="auto" w:fill="FFFFFF"/>
        </w:rPr>
        <w:t xml:space="preserve"> for part of the registration period (for example, if you take a six-month leave of absence</w:t>
      </w:r>
      <w:r>
        <w:rPr>
          <w:snapToGrid w:val="0"/>
          <w:shd w:val="clear" w:color="auto" w:fill="FFFFFF"/>
        </w:rPr>
        <w:t xml:space="preserve"> to travel overseas</w:t>
      </w:r>
      <w:r w:rsidRPr="00CB6B51">
        <w:rPr>
          <w:snapToGrid w:val="0"/>
          <w:shd w:val="clear" w:color="auto" w:fill="FFFFFF"/>
        </w:rPr>
        <w:t xml:space="preserve">), you do not need to have PII </w:t>
      </w:r>
      <w:r>
        <w:rPr>
          <w:snapToGrid w:val="0"/>
          <w:shd w:val="clear" w:color="auto" w:fill="FFFFFF"/>
        </w:rPr>
        <w:t>cover</w:t>
      </w:r>
      <w:r w:rsidRPr="00CB6B51">
        <w:rPr>
          <w:snapToGrid w:val="0"/>
          <w:shd w:val="clear" w:color="auto" w:fill="FFFFFF"/>
        </w:rPr>
        <w:t xml:space="preserve"> for that </w:t>
      </w:r>
      <w:proofErr w:type="gramStart"/>
      <w:r w:rsidRPr="00CB6B51">
        <w:rPr>
          <w:snapToGrid w:val="0"/>
          <w:shd w:val="clear" w:color="auto" w:fill="FFFFFF"/>
        </w:rPr>
        <w:t>period</w:t>
      </w:r>
      <w:proofErr w:type="gramEnd"/>
      <w:r>
        <w:rPr>
          <w:snapToGrid w:val="0"/>
          <w:shd w:val="clear" w:color="auto" w:fill="FFFFFF"/>
        </w:rPr>
        <w:t xml:space="preserve"> but you must have run-off cover for that period.</w:t>
      </w:r>
    </w:p>
    <w:p w14:paraId="1E60E2E3" w14:textId="77777777" w:rsidR="00E5494B" w:rsidRDefault="00E5494B" w:rsidP="0037447E">
      <w:pPr>
        <w:pStyle w:val="AHPRAbody"/>
        <w:rPr>
          <w:shd w:val="clear" w:color="auto" w:fill="FFFFFF"/>
        </w:rPr>
      </w:pPr>
      <w:r w:rsidRPr="0047093D">
        <w:rPr>
          <w:b/>
          <w:shd w:val="clear" w:color="auto" w:fill="FFFFFF"/>
        </w:rPr>
        <w:t>If you are registered in Australia but are practising exclusively overseas</w:t>
      </w:r>
      <w:r>
        <w:rPr>
          <w:shd w:val="clear" w:color="auto" w:fill="FFFFFF"/>
        </w:rPr>
        <w:t>, you do not need PII cover.</w:t>
      </w:r>
    </w:p>
    <w:p w14:paraId="05ECD491" w14:textId="77777777" w:rsidR="00E5494B" w:rsidRDefault="00E5494B" w:rsidP="0037447E">
      <w:pPr>
        <w:pStyle w:val="AHPRAbody"/>
        <w:rPr>
          <w:shd w:val="clear" w:color="auto" w:fill="FFFFFF"/>
        </w:rPr>
      </w:pPr>
      <w:r w:rsidRPr="00E5494B">
        <w:rPr>
          <w:b/>
          <w:shd w:val="clear" w:color="auto" w:fill="FFFFFF"/>
        </w:rPr>
        <w:t>If you are a student or hold non-practising registration</w:t>
      </w:r>
      <w:r>
        <w:rPr>
          <w:shd w:val="clear" w:color="auto" w:fill="FFFFFF"/>
        </w:rPr>
        <w:t xml:space="preserve"> you do not need PII cover.</w:t>
      </w:r>
    </w:p>
    <w:p w14:paraId="69A377B2" w14:textId="77777777" w:rsidR="0080633E" w:rsidRDefault="0080633E" w:rsidP="0080633E">
      <w:pPr>
        <w:pStyle w:val="AHPRAbody"/>
      </w:pPr>
      <w:r w:rsidRPr="00E5494B">
        <w:rPr>
          <w:b/>
        </w:rPr>
        <w:t>If you have your own PII arrangements</w:t>
      </w:r>
      <w:r>
        <w:rPr>
          <w:b/>
        </w:rPr>
        <w:t xml:space="preserve"> in place</w:t>
      </w:r>
      <w:r>
        <w:t xml:space="preserve"> you must make sure that your insurance broker or provider understands the nature </w:t>
      </w:r>
      <w:proofErr w:type="gramStart"/>
      <w:r>
        <w:t>of</w:t>
      </w:r>
      <w:proofErr w:type="gramEnd"/>
      <w:r>
        <w:t xml:space="preserve"> and risks associated with your practise so that they can provide you with adequate and appropriate cover.</w:t>
      </w:r>
    </w:p>
    <w:p w14:paraId="3F33CA45" w14:textId="77777777" w:rsidR="00112EB1" w:rsidRDefault="0080633E" w:rsidP="00112EB1">
      <w:pPr>
        <w:pStyle w:val="AHPRAbody"/>
      </w:pPr>
      <w:r w:rsidRPr="0080633E">
        <w:rPr>
          <w:b/>
        </w:rPr>
        <w:t>You must keep evidence</w:t>
      </w:r>
      <w:r>
        <w:t xml:space="preserve"> that you have appropriate PII arrangements in place for at least five years in case the Board asks for it.</w:t>
      </w:r>
    </w:p>
    <w:sectPr w:rsidR="00112EB1" w:rsidSect="00F355E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383" w:right="1247" w:bottom="992" w:left="1247" w:header="284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3F6509" w14:textId="77777777" w:rsidR="002A6B04" w:rsidRDefault="002A6B04" w:rsidP="00FC2881">
      <w:pPr>
        <w:spacing w:after="0"/>
      </w:pPr>
      <w:r>
        <w:separator/>
      </w:r>
    </w:p>
    <w:p w14:paraId="7A140706" w14:textId="77777777" w:rsidR="002A6B04" w:rsidRDefault="002A6B04"/>
  </w:endnote>
  <w:endnote w:type="continuationSeparator" w:id="0">
    <w:p w14:paraId="57EEF3DA" w14:textId="77777777" w:rsidR="002A6B04" w:rsidRDefault="002A6B04" w:rsidP="00FC2881">
      <w:pPr>
        <w:spacing w:after="0"/>
      </w:pPr>
      <w:r>
        <w:continuationSeparator/>
      </w:r>
    </w:p>
    <w:p w14:paraId="050DD87A" w14:textId="77777777" w:rsidR="002A6B04" w:rsidRDefault="002A6B0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C41DA" w14:textId="77777777" w:rsidR="002A6B04" w:rsidRDefault="00DA6BF0" w:rsidP="00FC2881">
    <w:pPr>
      <w:pStyle w:val="AHPRAfootnote"/>
      <w:framePr w:wrap="around" w:vAnchor="text" w:hAnchor="margin" w:xAlign="right" w:y="1"/>
    </w:pPr>
    <w:r>
      <w:fldChar w:fldCharType="begin"/>
    </w:r>
    <w:r w:rsidR="002A6B04">
      <w:instrText xml:space="preserve">PAGE  </w:instrText>
    </w:r>
    <w:r>
      <w:fldChar w:fldCharType="end"/>
    </w:r>
  </w:p>
  <w:p w14:paraId="5F66EEC8" w14:textId="77777777" w:rsidR="002A6B04" w:rsidRDefault="002A6B04" w:rsidP="00FC2881">
    <w:pPr>
      <w:pStyle w:val="AHPRAfootnote"/>
      <w:ind w:right="360"/>
    </w:pPr>
  </w:p>
  <w:p w14:paraId="0AE35D67" w14:textId="77777777" w:rsidR="002A6B04" w:rsidRDefault="002A6B0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CA315" w14:textId="77777777" w:rsidR="002A6B04" w:rsidRDefault="002A6B04" w:rsidP="001506FE">
    <w:pPr>
      <w:pStyle w:val="AHPRAfooter"/>
      <w:rPr>
        <w:szCs w:val="16"/>
      </w:rPr>
    </w:pPr>
    <w:r w:rsidRPr="00E77E23">
      <w:rPr>
        <w:szCs w:val="16"/>
      </w:rPr>
      <w:t xml:space="preserve">Document </w:t>
    </w:r>
    <w:r w:rsidRPr="001506FE">
      <w:rPr>
        <w:szCs w:val="16"/>
      </w:rPr>
      <w:t>title</w:t>
    </w:r>
    <w:r w:rsidRPr="00E77E23">
      <w:rPr>
        <w:szCs w:val="16"/>
      </w:rPr>
      <w:t>/Date</w:t>
    </w:r>
  </w:p>
  <w:p w14:paraId="6A1946A6" w14:textId="77777777" w:rsidR="002A6B04" w:rsidRPr="000E7E28" w:rsidRDefault="00B44701" w:rsidP="000E7E28">
    <w:pPr>
      <w:pStyle w:val="AHPRApagenumb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2F8AC2C" wp14:editId="68F1DD43">
              <wp:simplePos x="0" y="0"/>
              <wp:positionH relativeFrom="column">
                <wp:posOffset>-480060</wp:posOffset>
              </wp:positionH>
              <wp:positionV relativeFrom="paragraph">
                <wp:posOffset>116205</wp:posOffset>
              </wp:positionV>
              <wp:extent cx="3366770" cy="320040"/>
              <wp:effectExtent l="16510" t="15240" r="17145" b="171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66770" cy="320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28575">
                        <a:solidFill>
                          <a:srgbClr val="C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2B1587D" w14:textId="77777777" w:rsidR="002A6B04" w:rsidRPr="002A6B04" w:rsidRDefault="002A6B04" w:rsidP="00CD62AC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2A6B04">
                            <w:rPr>
                              <w:sz w:val="20"/>
                              <w:szCs w:val="20"/>
                            </w:rPr>
                            <w:t>Following page footers should match the document type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-37.8pt;margin-top:9.15pt;width:265.1pt;height:2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" strokecolor="#c00000" strokeweight="2.25pt">
              <v:textbox>
                <w:txbxContent>
                  <w:p w:rsidR="002A6B04" w:rsidRPr="002A6B04" w:rsidRDefault="002A6B04" w:rsidP="00CD62AC">
                    <w:pPr>
                      <w:rPr>
                        <w:sz w:val="20"/>
                        <w:szCs w:val="20"/>
                      </w:rPr>
                    </w:pPr>
                    <w:r w:rsidRPr="002A6B04">
                      <w:rPr>
                        <w:sz w:val="20"/>
                        <w:szCs w:val="20"/>
                      </w:rPr>
                      <w:t>Following page footers should match the document type</w:t>
                    </w:r>
                  </w:p>
                </w:txbxContent>
              </v:textbox>
            </v:shape>
          </w:pict>
        </mc:Fallback>
      </mc:AlternateContent>
    </w:r>
    <w:sdt>
      <w:sdtPr>
        <w:id w:val="8374046"/>
        <w:docPartObj>
          <w:docPartGallery w:val="Page Numbers (Top of Page)"/>
          <w:docPartUnique/>
        </w:docPartObj>
      </w:sdtPr>
      <w:sdtEndPr/>
      <w:sdtContent>
        <w:r w:rsidR="002A6B04" w:rsidRPr="000E7E28">
          <w:t xml:space="preserve">Page </w:t>
        </w:r>
        <w:r>
          <w:fldChar w:fldCharType="begin"/>
        </w:r>
        <w:r>
          <w:instrText xml:space="preserve"> PAGE </w:instrText>
        </w:r>
        <w:r>
          <w:fldChar w:fldCharType="separate"/>
        </w:r>
        <w:r w:rsidR="00094987">
          <w:rPr>
            <w:noProof/>
          </w:rPr>
          <w:t>3</w:t>
        </w:r>
        <w:r>
          <w:rPr>
            <w:noProof/>
          </w:rPr>
          <w:fldChar w:fldCharType="end"/>
        </w:r>
        <w:r w:rsidR="002A6B04" w:rsidRPr="000E7E28">
          <w:t xml:space="preserve"> of </w:t>
        </w:r>
        <w:r>
          <w:fldChar w:fldCharType="begin"/>
        </w:r>
        <w:r>
          <w:instrText xml:space="preserve"> NUMPAGES  </w:instrText>
        </w:r>
        <w:r>
          <w:fldChar w:fldCharType="separate"/>
        </w:r>
        <w:r w:rsidR="00094987">
          <w:rPr>
            <w:noProof/>
          </w:rPr>
          <w:t>3</w:t>
        </w:r>
        <w:r>
          <w:rPr>
            <w:noProof/>
          </w:rPr>
          <w:fldChar w:fldCharType="end"/>
        </w:r>
      </w:sdtContent>
    </w:sdt>
  </w:p>
  <w:p w14:paraId="66B84F67" w14:textId="77777777" w:rsidR="002A6B04" w:rsidRDefault="002A6B04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1D6FDC" w14:textId="77777777" w:rsidR="002A6B04" w:rsidRPr="00E77E23" w:rsidRDefault="002A6B04" w:rsidP="00094987">
    <w:pPr>
      <w:pStyle w:val="AHPRAfirstpagefooter"/>
      <w:tabs>
        <w:tab w:val="center" w:pos="4703"/>
        <w:tab w:val="left" w:pos="7334"/>
      </w:tabs>
    </w:pPr>
    <w:r w:rsidRPr="00E77E23">
      <w:t xml:space="preserve">Australian </w:t>
    </w:r>
    <w:r w:rsidRPr="00E77E23">
      <w:rPr>
        <w:color w:val="007DC3"/>
      </w:rPr>
      <w:t>Health Practitioner</w:t>
    </w:r>
    <w:r w:rsidRPr="00E77E23">
      <w:t xml:space="preserve"> Regulation Agency</w:t>
    </w:r>
  </w:p>
  <w:p w14:paraId="5259103B" w14:textId="77777777" w:rsidR="002A6B04" w:rsidRDefault="002A6B04" w:rsidP="00094987">
    <w:pPr>
      <w:pStyle w:val="AHPRAfooter"/>
      <w:tabs>
        <w:tab w:val="center" w:pos="4703"/>
        <w:tab w:val="right" w:pos="9406"/>
      </w:tabs>
      <w:jc w:val="center"/>
    </w:pPr>
    <w:r w:rsidRPr="00AD312E">
      <w:t xml:space="preserve">G.P.O. Box 9958   </w:t>
    </w:r>
    <w:r w:rsidRPr="00E77E23">
      <w:rPr>
        <w:b/>
        <w:color w:val="007DC3"/>
        <w:szCs w:val="28"/>
      </w:rPr>
      <w:t>|</w:t>
    </w:r>
    <w:r w:rsidRPr="00AD312E">
      <w:t xml:space="preserve">   Melbourne VIC 3001   </w:t>
    </w:r>
    <w:r w:rsidRPr="00E77E23">
      <w:rPr>
        <w:b/>
        <w:color w:val="007DC3"/>
        <w:szCs w:val="28"/>
      </w:rPr>
      <w:t>|</w:t>
    </w:r>
    <w:r w:rsidRPr="00AD312E">
      <w:t xml:space="preserve">   www.ahpra.gov.au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929E44" w14:textId="77777777" w:rsidR="002A6B04" w:rsidRDefault="002A6B04" w:rsidP="000E7E28">
      <w:pPr>
        <w:spacing w:after="0"/>
      </w:pPr>
      <w:r>
        <w:separator/>
      </w:r>
    </w:p>
  </w:footnote>
  <w:footnote w:type="continuationSeparator" w:id="0">
    <w:p w14:paraId="67E0F9CE" w14:textId="77777777" w:rsidR="002A6B04" w:rsidRDefault="002A6B04" w:rsidP="00FC2881">
      <w:pPr>
        <w:spacing w:after="0"/>
      </w:pPr>
      <w:r>
        <w:continuationSeparator/>
      </w:r>
    </w:p>
    <w:p w14:paraId="3CDC3432" w14:textId="77777777" w:rsidR="002A6B04" w:rsidRDefault="002A6B04"/>
  </w:footnote>
  <w:footnote w:type="continuationNotice" w:id="1">
    <w:p w14:paraId="1B6E1F32" w14:textId="77777777" w:rsidR="002A6B04" w:rsidRDefault="002A6B04">
      <w:pPr>
        <w:spacing w:after="0"/>
      </w:pPr>
    </w:p>
  </w:footnote>
  <w:footnote w:id="2">
    <w:p w14:paraId="74BB7BE8" w14:textId="77777777" w:rsidR="0069347F" w:rsidRDefault="0069347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1586B">
        <w:t xml:space="preserve">Practice </w:t>
      </w:r>
      <w:r w:rsidR="00E1586B" w:rsidRPr="002450A6">
        <w:t>means any role, whether remunerated or not, in which an individual uses their skills and knowledge as a health practitioner in their profession, practice is not restricted to the provision of direct clinical care</w:t>
      </w:r>
      <w:r w:rsidR="00E1586B">
        <w:t>. See the definitions section of the PII arrangements registration standard for more information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AC0ECA" w14:textId="77777777" w:rsidR="002A6B04" w:rsidRPr="00315933" w:rsidRDefault="00B44701" w:rsidP="00D638E0">
    <w:pPr>
      <w:ind w:left="-1134" w:right="-567"/>
      <w:jc w:val="right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FAE73D9" wp14:editId="629F43CB">
              <wp:simplePos x="0" y="0"/>
              <wp:positionH relativeFrom="column">
                <wp:posOffset>3394075</wp:posOffset>
              </wp:positionH>
              <wp:positionV relativeFrom="paragraph">
                <wp:posOffset>10795</wp:posOffset>
              </wp:positionV>
              <wp:extent cx="2915920" cy="287020"/>
              <wp:effectExtent l="23495" t="19685" r="22860" b="17145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15920" cy="2870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28575">
                        <a:solidFill>
                          <a:srgbClr val="C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E532B" w14:textId="77777777" w:rsidR="00A1723F" w:rsidRPr="007D4B3C" w:rsidRDefault="00A1723F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7D4B3C">
                            <w:rPr>
                              <w:sz w:val="20"/>
                              <w:szCs w:val="20"/>
                            </w:rPr>
                            <w:t>The logo is not used on following pages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267.25pt;margin-top:.85pt;width:229.6pt;height:22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" strokecolor="#c00000" strokeweight="2.25pt">
              <v:textbox>
                <w:txbxContent>
                  <w:p w:rsidR="00A1723F" w:rsidRPr="007D4B3C" w:rsidRDefault="00A1723F">
                    <w:pPr>
                      <w:rPr>
                        <w:sz w:val="20"/>
                        <w:szCs w:val="20"/>
                      </w:rPr>
                    </w:pPr>
                    <w:r w:rsidRPr="007D4B3C">
                      <w:rPr>
                        <w:sz w:val="20"/>
                        <w:szCs w:val="20"/>
                      </w:rPr>
                      <w:t>The logo is not used on following pages</w:t>
                    </w:r>
                  </w:p>
                </w:txbxContent>
              </v:textbox>
            </v:shape>
          </w:pict>
        </mc:Fallback>
      </mc:AlternateContent>
    </w:r>
  </w:p>
  <w:p w14:paraId="71C04182" w14:textId="77777777" w:rsidR="002A6B04" w:rsidRDefault="002A6B0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CB21A2" w14:textId="77777777" w:rsidR="002A6B04" w:rsidRDefault="002A6B04" w:rsidP="00E844A0">
    <w:r w:rsidRPr="00C21C53"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21C245E8" wp14:editId="3500A4B5">
          <wp:simplePos x="0" y="0"/>
          <wp:positionH relativeFrom="page">
            <wp:posOffset>3814445</wp:posOffset>
          </wp:positionH>
          <wp:positionV relativeFrom="page">
            <wp:posOffset>222885</wp:posOffset>
          </wp:positionV>
          <wp:extent cx="3495040" cy="1456055"/>
          <wp:effectExtent l="19050" t="0" r="0" b="0"/>
          <wp:wrapSquare wrapText="bothSides"/>
          <wp:docPr id="2" name="Picture 0" descr="7483 AHPRA_CombinedBoards_1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483 AHPRA_CombinedBoards_14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495040" cy="1456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9D61692" w14:textId="77777777" w:rsidR="002A6B04" w:rsidRDefault="002A6B04" w:rsidP="00E844A0"/>
  <w:p w14:paraId="352CCD42" w14:textId="77777777" w:rsidR="002A6B04" w:rsidRDefault="002A6B04" w:rsidP="00E844A0"/>
  <w:p w14:paraId="12CB3E3D" w14:textId="77777777" w:rsidR="002A6B04" w:rsidRDefault="002A6B04" w:rsidP="00E844A0"/>
  <w:p w14:paraId="1A1F54CC" w14:textId="77777777" w:rsidR="002A6B04" w:rsidRDefault="002A6B04" w:rsidP="00E844A0"/>
  <w:p w14:paraId="3F04D726" w14:textId="77777777" w:rsidR="002A6B04" w:rsidRDefault="002A6B04" w:rsidP="00E844A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42B23"/>
    <w:multiLevelType w:val="hybridMultilevel"/>
    <w:tmpl w:val="980ECF98"/>
    <w:lvl w:ilvl="0" w:tplc="816696CA">
      <w:start w:val="1"/>
      <w:numFmt w:val="decimal"/>
      <w:pStyle w:val="AHPRAbodyContextparanumbered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B17D6"/>
    <w:multiLevelType w:val="multilevel"/>
    <w:tmpl w:val="C4183F12"/>
    <w:numStyleLink w:val="AHPRANumberedlist"/>
  </w:abstractNum>
  <w:abstractNum w:abstractNumId="2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pStyle w:val="AHPRA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AHPRANumberedlistlevel2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AHPRANumberedlistlevel3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3" w15:restartNumberingAfterBreak="0">
    <w:nsid w:val="0C037DB3"/>
    <w:multiLevelType w:val="multilevel"/>
    <w:tmpl w:val="BE20683A"/>
    <w:numStyleLink w:val="AHPRANumberedheadinglist"/>
  </w:abstractNum>
  <w:abstractNum w:abstractNumId="4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pStyle w:val="AHPRANumberedsubheadinglevel1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pStyle w:val="AHPRANumberedsubheadinglevel2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pStyle w:val="AHPRANumberedsubheadinglevel3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5" w15:restartNumberingAfterBreak="0">
    <w:nsid w:val="152D19FF"/>
    <w:multiLevelType w:val="multilevel"/>
    <w:tmpl w:val="BE20683A"/>
    <w:numStyleLink w:val="AHPRANumberedheadinglist"/>
  </w:abstractNum>
  <w:abstractNum w:abstractNumId="6" w15:restartNumberingAfterBreak="0">
    <w:nsid w:val="2822578D"/>
    <w:multiLevelType w:val="multilevel"/>
    <w:tmpl w:val="BE20683A"/>
    <w:numStyleLink w:val="AHPRANumberedheadinglist"/>
  </w:abstractNum>
  <w:abstractNum w:abstractNumId="7" w15:restartNumberingAfterBreak="0">
    <w:nsid w:val="30C065C2"/>
    <w:multiLevelType w:val="hybridMultilevel"/>
    <w:tmpl w:val="42C6061A"/>
    <w:lvl w:ilvl="0" w:tplc="676C3670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192FC6"/>
    <w:multiLevelType w:val="hybridMultilevel"/>
    <w:tmpl w:val="068A29CC"/>
    <w:lvl w:ilvl="0" w:tplc="BBCC2522">
      <w:start w:val="1"/>
      <w:numFmt w:val="bullet"/>
      <w:pStyle w:val="AHPRABulletlevel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4433A"/>
    <w:multiLevelType w:val="multilevel"/>
    <w:tmpl w:val="C4183F12"/>
    <w:numStyleLink w:val="AHPRANumberedlist"/>
  </w:abstractNum>
  <w:abstractNum w:abstractNumId="10" w15:restartNumberingAfterBreak="0">
    <w:nsid w:val="6ACC55E0"/>
    <w:multiLevelType w:val="hybridMultilevel"/>
    <w:tmpl w:val="C96835DA"/>
    <w:lvl w:ilvl="0" w:tplc="FE86F960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68E8E45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324E15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1DED56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44A81F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424207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81E876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52CDA3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CE8D88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6E154B0"/>
    <w:multiLevelType w:val="multilevel"/>
    <w:tmpl w:val="C4183F12"/>
    <w:numStyleLink w:val="AHPRANumberedlist"/>
  </w:abstractNum>
  <w:abstractNum w:abstractNumId="12" w15:restartNumberingAfterBreak="0">
    <w:nsid w:val="7C2610BB"/>
    <w:multiLevelType w:val="hybridMultilevel"/>
    <w:tmpl w:val="FF68D3AC"/>
    <w:lvl w:ilvl="0" w:tplc="F9B66836">
      <w:start w:val="1"/>
      <w:numFmt w:val="bullet"/>
      <w:pStyle w:val="AHPRABulletlevel2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936A1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C8AA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C0C6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2EEF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724E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FEA8C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7E55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3C04A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731660"/>
    <w:multiLevelType w:val="multilevel"/>
    <w:tmpl w:val="C4183F12"/>
    <w:numStyleLink w:val="AHPRANumberedlist"/>
  </w:abstractNum>
  <w:num w:numId="1">
    <w:abstractNumId w:val="10"/>
  </w:num>
  <w:num w:numId="2">
    <w:abstractNumId w:val="8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7"/>
  </w:num>
  <w:num w:numId="9">
    <w:abstractNumId w:val="12"/>
  </w:num>
  <w:num w:numId="10">
    <w:abstractNumId w:val="9"/>
  </w:num>
  <w:num w:numId="11">
    <w:abstractNumId w:val="3"/>
  </w:num>
  <w:num w:numId="12">
    <w:abstractNumId w:val="11"/>
  </w:num>
  <w:num w:numId="13">
    <w:abstractNumId w:val="13"/>
  </w:num>
  <w:num w:numId="14">
    <w:abstractNumId w:val="0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styleLockTheme/>
  <w:styleLockQFSet/>
  <w:defaultTabStop w:val="720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7649">
      <o:colormenu v:ext="edit" strokecolor="#c00000"/>
    </o:shapedefaults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E9B"/>
    <w:rsid w:val="00000033"/>
    <w:rsid w:val="00006922"/>
    <w:rsid w:val="0000741F"/>
    <w:rsid w:val="00012AAA"/>
    <w:rsid w:val="000334D7"/>
    <w:rsid w:val="00071439"/>
    <w:rsid w:val="000945FB"/>
    <w:rsid w:val="00094987"/>
    <w:rsid w:val="000A6BF7"/>
    <w:rsid w:val="000E7E28"/>
    <w:rsid w:val="000F215A"/>
    <w:rsid w:val="000F2675"/>
    <w:rsid w:val="000F5D90"/>
    <w:rsid w:val="0010139F"/>
    <w:rsid w:val="00112EB1"/>
    <w:rsid w:val="00144DEF"/>
    <w:rsid w:val="001506FE"/>
    <w:rsid w:val="0016168A"/>
    <w:rsid w:val="001828AE"/>
    <w:rsid w:val="001A077E"/>
    <w:rsid w:val="001B5FA7"/>
    <w:rsid w:val="001C425C"/>
    <w:rsid w:val="001E1E31"/>
    <w:rsid w:val="001E2849"/>
    <w:rsid w:val="001E4A94"/>
    <w:rsid w:val="001E5621"/>
    <w:rsid w:val="00220A3B"/>
    <w:rsid w:val="00224708"/>
    <w:rsid w:val="0024768E"/>
    <w:rsid w:val="00265DC1"/>
    <w:rsid w:val="0028013F"/>
    <w:rsid w:val="00295B44"/>
    <w:rsid w:val="0029712B"/>
    <w:rsid w:val="002A6B04"/>
    <w:rsid w:val="002B2D48"/>
    <w:rsid w:val="002C08FB"/>
    <w:rsid w:val="002C34EA"/>
    <w:rsid w:val="00303BE1"/>
    <w:rsid w:val="00305AFC"/>
    <w:rsid w:val="003071E3"/>
    <w:rsid w:val="003354E4"/>
    <w:rsid w:val="00340A53"/>
    <w:rsid w:val="00347213"/>
    <w:rsid w:val="0037447E"/>
    <w:rsid w:val="003D6DBD"/>
    <w:rsid w:val="003E00B5"/>
    <w:rsid w:val="003E3268"/>
    <w:rsid w:val="003F2F06"/>
    <w:rsid w:val="00405C0A"/>
    <w:rsid w:val="00414F2C"/>
    <w:rsid w:val="00423286"/>
    <w:rsid w:val="00450B34"/>
    <w:rsid w:val="004606A7"/>
    <w:rsid w:val="004A5E5D"/>
    <w:rsid w:val="004B747B"/>
    <w:rsid w:val="004C356B"/>
    <w:rsid w:val="004D7537"/>
    <w:rsid w:val="004E3F5E"/>
    <w:rsid w:val="004F5C05"/>
    <w:rsid w:val="0053749F"/>
    <w:rsid w:val="00553A4C"/>
    <w:rsid w:val="00554335"/>
    <w:rsid w:val="00554618"/>
    <w:rsid w:val="005565CE"/>
    <w:rsid w:val="005708AE"/>
    <w:rsid w:val="005A0FA9"/>
    <w:rsid w:val="005B2FA7"/>
    <w:rsid w:val="005C5932"/>
    <w:rsid w:val="005C6817"/>
    <w:rsid w:val="005C68C0"/>
    <w:rsid w:val="005F1A01"/>
    <w:rsid w:val="00616043"/>
    <w:rsid w:val="00640B2C"/>
    <w:rsid w:val="00667CAD"/>
    <w:rsid w:val="006775FA"/>
    <w:rsid w:val="00681D5E"/>
    <w:rsid w:val="0069342C"/>
    <w:rsid w:val="0069347F"/>
    <w:rsid w:val="0069720F"/>
    <w:rsid w:val="006B7D84"/>
    <w:rsid w:val="006C0257"/>
    <w:rsid w:val="006C0E29"/>
    <w:rsid w:val="006D30FE"/>
    <w:rsid w:val="006D3757"/>
    <w:rsid w:val="006E24F6"/>
    <w:rsid w:val="006E58C1"/>
    <w:rsid w:val="006F7348"/>
    <w:rsid w:val="006F796D"/>
    <w:rsid w:val="006F7F3A"/>
    <w:rsid w:val="0070155F"/>
    <w:rsid w:val="00731D97"/>
    <w:rsid w:val="007372A4"/>
    <w:rsid w:val="00741B04"/>
    <w:rsid w:val="0076115C"/>
    <w:rsid w:val="007664F3"/>
    <w:rsid w:val="0079197C"/>
    <w:rsid w:val="007A35B9"/>
    <w:rsid w:val="007B77D6"/>
    <w:rsid w:val="007C0B6E"/>
    <w:rsid w:val="007D09BE"/>
    <w:rsid w:val="007D4836"/>
    <w:rsid w:val="007D4B3C"/>
    <w:rsid w:val="007E2C84"/>
    <w:rsid w:val="007E3545"/>
    <w:rsid w:val="007F0095"/>
    <w:rsid w:val="0080633E"/>
    <w:rsid w:val="008338F7"/>
    <w:rsid w:val="00836397"/>
    <w:rsid w:val="00845054"/>
    <w:rsid w:val="00846F8B"/>
    <w:rsid w:val="00852D1C"/>
    <w:rsid w:val="00856147"/>
    <w:rsid w:val="00860F40"/>
    <w:rsid w:val="008615C9"/>
    <w:rsid w:val="008632B4"/>
    <w:rsid w:val="00864020"/>
    <w:rsid w:val="0088590B"/>
    <w:rsid w:val="0088642F"/>
    <w:rsid w:val="008979D5"/>
    <w:rsid w:val="008A4C3B"/>
    <w:rsid w:val="008B2AD7"/>
    <w:rsid w:val="008C09A7"/>
    <w:rsid w:val="008D6B7E"/>
    <w:rsid w:val="008D6CB6"/>
    <w:rsid w:val="008D7845"/>
    <w:rsid w:val="00923B23"/>
    <w:rsid w:val="00937ED0"/>
    <w:rsid w:val="00952797"/>
    <w:rsid w:val="009777D3"/>
    <w:rsid w:val="009859E6"/>
    <w:rsid w:val="009973BC"/>
    <w:rsid w:val="009A0A5D"/>
    <w:rsid w:val="009C6933"/>
    <w:rsid w:val="00A04C7A"/>
    <w:rsid w:val="00A058E5"/>
    <w:rsid w:val="00A10C1A"/>
    <w:rsid w:val="00A1723F"/>
    <w:rsid w:val="00A2072E"/>
    <w:rsid w:val="00A237BB"/>
    <w:rsid w:val="00A509AB"/>
    <w:rsid w:val="00A82078"/>
    <w:rsid w:val="00A838C8"/>
    <w:rsid w:val="00A91C42"/>
    <w:rsid w:val="00A9516B"/>
    <w:rsid w:val="00A9780A"/>
    <w:rsid w:val="00AA00AF"/>
    <w:rsid w:val="00AA2FC9"/>
    <w:rsid w:val="00AB283D"/>
    <w:rsid w:val="00AC27E8"/>
    <w:rsid w:val="00AC3D22"/>
    <w:rsid w:val="00AD312E"/>
    <w:rsid w:val="00AE0A2B"/>
    <w:rsid w:val="00AE3EAF"/>
    <w:rsid w:val="00AF2B37"/>
    <w:rsid w:val="00B024B0"/>
    <w:rsid w:val="00B21DDC"/>
    <w:rsid w:val="00B34EDA"/>
    <w:rsid w:val="00B44701"/>
    <w:rsid w:val="00B51748"/>
    <w:rsid w:val="00B57198"/>
    <w:rsid w:val="00B81F0E"/>
    <w:rsid w:val="00B85023"/>
    <w:rsid w:val="00BA2456"/>
    <w:rsid w:val="00BA469B"/>
    <w:rsid w:val="00BB4A5B"/>
    <w:rsid w:val="00BF2534"/>
    <w:rsid w:val="00BF79DC"/>
    <w:rsid w:val="00C21C53"/>
    <w:rsid w:val="00C35DE1"/>
    <w:rsid w:val="00C3795C"/>
    <w:rsid w:val="00C43E9B"/>
    <w:rsid w:val="00C524AA"/>
    <w:rsid w:val="00C54689"/>
    <w:rsid w:val="00C81B3A"/>
    <w:rsid w:val="00CA4EE0"/>
    <w:rsid w:val="00CB6C08"/>
    <w:rsid w:val="00CD0DCA"/>
    <w:rsid w:val="00CD62AC"/>
    <w:rsid w:val="00D12F61"/>
    <w:rsid w:val="00D201C6"/>
    <w:rsid w:val="00D24B6E"/>
    <w:rsid w:val="00D638E0"/>
    <w:rsid w:val="00D716BA"/>
    <w:rsid w:val="00D8404D"/>
    <w:rsid w:val="00DA6BF0"/>
    <w:rsid w:val="00DC2952"/>
    <w:rsid w:val="00DC7522"/>
    <w:rsid w:val="00DD18F1"/>
    <w:rsid w:val="00DD7012"/>
    <w:rsid w:val="00DF1AB7"/>
    <w:rsid w:val="00E07C02"/>
    <w:rsid w:val="00E12B06"/>
    <w:rsid w:val="00E1586B"/>
    <w:rsid w:val="00E15BF6"/>
    <w:rsid w:val="00E5494B"/>
    <w:rsid w:val="00E71CB9"/>
    <w:rsid w:val="00E73698"/>
    <w:rsid w:val="00E749F9"/>
    <w:rsid w:val="00E77E23"/>
    <w:rsid w:val="00E8251C"/>
    <w:rsid w:val="00E844A0"/>
    <w:rsid w:val="00F13ED2"/>
    <w:rsid w:val="00F27ACB"/>
    <w:rsid w:val="00F31466"/>
    <w:rsid w:val="00F355E8"/>
    <w:rsid w:val="00F3616F"/>
    <w:rsid w:val="00F37673"/>
    <w:rsid w:val="00F410A4"/>
    <w:rsid w:val="00F41BEF"/>
    <w:rsid w:val="00F639B6"/>
    <w:rsid w:val="00F6618F"/>
    <w:rsid w:val="00F70DD5"/>
    <w:rsid w:val="00F73165"/>
    <w:rsid w:val="00F90BCE"/>
    <w:rsid w:val="00FC2881"/>
    <w:rsid w:val="00FC445F"/>
    <w:rsid w:val="00FD7DC1"/>
    <w:rsid w:val="00FF451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49">
      <o:colormenu v:ext="edit" strokecolor="#c00000"/>
    </o:shapedefaults>
    <o:shapelayout v:ext="edit">
      <o:idmap v:ext="edit" data="1"/>
    </o:shapelayout>
  </w:shapeDefaults>
  <w:decimalSymbol w:val="."/>
  <w:listSeparator w:val=","/>
  <w14:docId w14:val="3D21093E"/>
  <w15:docId w15:val="{96661F84-41F7-484C-BC47-5E5FCD93C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mbria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iPriority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semiHidden="1" w:uiPriority="1" w:unhideWhenUsed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semiHidden="1" w:uiPriority="1" w:unhideWhenUsed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semiHidden="1" w:uiPriority="1" w:unhideWhenUsed="1"/>
    <w:lsdException w:name="Emphasis" w:semiHidden="1" w:uiPriority="1" w:unhideWhenUsed="1"/>
    <w:lsdException w:name="Document Map" w:semiHidden="1" w:uiPriority="1" w:unhideWhenUsed="1"/>
    <w:lsdException w:name="Plain Text" w:semiHidden="1" w:uiPriority="1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1" w:unhideWhenUsed="1"/>
    <w:lsdException w:name="No Spacing" w:semiHidden="1" w:uiPriority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semiHidden="1" w:uiPriority="1" w:unhideWhenUsed="1"/>
    <w:lsdException w:name="Quote" w:semiHidden="1" w:uiPriority="1" w:unhideWhenUsed="1"/>
    <w:lsdException w:name="Intense Quote" w:semiHidden="1" w:uiPriority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iPriority="1" w:unhideWhenUsed="1"/>
    <w:lsdException w:name="Intense Emphasis" w:uiPriority="21" w:qFormat="1"/>
    <w:lsdException w:name="Subtle Reference" w:semiHidden="1" w:uiPriority="1" w:unhideWhenUsed="1"/>
    <w:lsdException w:name="Intense Reference" w:semiHidden="1" w:uiPriority="1" w:unhideWhenUsed="1"/>
    <w:lsdException w:name="Book Title" w:semiHidden="1" w:uiPriority="99" w:unhideWhenUsed="1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uiPriority w:val="1"/>
    <w:unhideWhenUsed/>
    <w:rsid w:val="001E4A94"/>
    <w:pPr>
      <w:spacing w:after="200"/>
    </w:pPr>
    <w:rPr>
      <w:sz w:val="24"/>
      <w:szCs w:val="24"/>
      <w:lang w:val="en-AU"/>
    </w:rPr>
  </w:style>
  <w:style w:type="paragraph" w:styleId="Heading1">
    <w:name w:val="heading 1"/>
    <w:basedOn w:val="Normal"/>
    <w:next w:val="Normal"/>
    <w:link w:val="Heading1Char"/>
    <w:uiPriority w:val="1"/>
    <w:semiHidden/>
    <w:unhideWhenUsed/>
    <w:rsid w:val="0055433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1"/>
    <w:semiHidden/>
    <w:unhideWhenUsed/>
    <w:qFormat/>
    <w:rsid w:val="00E7369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1"/>
    <w:semiHidden/>
    <w:unhideWhenUsed/>
    <w:qFormat/>
    <w:rsid w:val="00E73698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semiHidden/>
    <w:rsid w:val="001E4A9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HPRADocumenttitle">
    <w:name w:val="AHPRA Document title"/>
    <w:basedOn w:val="Normal"/>
    <w:rsid w:val="0079197C"/>
    <w:pPr>
      <w:spacing w:before="200"/>
      <w:outlineLvl w:val="0"/>
    </w:pPr>
    <w:rPr>
      <w:rFonts w:cs="Arial"/>
      <w:color w:val="00BCE4"/>
      <w:sz w:val="32"/>
      <w:szCs w:val="52"/>
    </w:rPr>
  </w:style>
  <w:style w:type="paragraph" w:customStyle="1" w:styleId="AHPRAComplextableheadings">
    <w:name w:val="AHPRA Complex table headings"/>
    <w:basedOn w:val="AHPRAtableheading"/>
    <w:uiPriority w:val="1"/>
    <w:rsid w:val="0037447E"/>
    <w:rPr>
      <w:color w:val="FFFFFF" w:themeColor="background1"/>
    </w:rPr>
  </w:style>
  <w:style w:type="paragraph" w:customStyle="1" w:styleId="AHPRAComplextablerowheaders">
    <w:name w:val="AHPRA Complex table row headers"/>
    <w:basedOn w:val="AHPRAtabletext"/>
    <w:uiPriority w:val="1"/>
    <w:rsid w:val="0037447E"/>
    <w:pPr>
      <w:spacing w:before="120" w:after="120"/>
    </w:pPr>
    <w:rPr>
      <w:color w:val="FFFFFF" w:themeColor="background1"/>
    </w:rPr>
  </w:style>
  <w:style w:type="paragraph" w:customStyle="1" w:styleId="AHPRAbody">
    <w:name w:val="AHPRA body"/>
    <w:basedOn w:val="Normal"/>
    <w:link w:val="AHPRAbodyChar"/>
    <w:qFormat/>
    <w:rsid w:val="00E73698"/>
    <w:rPr>
      <w:rFonts w:cs="Arial"/>
      <w:sz w:val="20"/>
    </w:rPr>
  </w:style>
  <w:style w:type="paragraph" w:customStyle="1" w:styleId="AHPRAbodybold">
    <w:name w:val="AHPRA body bold"/>
    <w:basedOn w:val="AHPRAbody"/>
    <w:link w:val="AHPRAbodyboldChar"/>
    <w:qFormat/>
    <w:rsid w:val="00D8404D"/>
    <w:rPr>
      <w:b/>
    </w:rPr>
  </w:style>
  <w:style w:type="paragraph" w:customStyle="1" w:styleId="AHPRADocumentsubheading">
    <w:name w:val="AHPRA Document subheading"/>
    <w:basedOn w:val="Normal"/>
    <w:next w:val="Normal"/>
    <w:qFormat/>
    <w:rsid w:val="0079197C"/>
    <w:pPr>
      <w:outlineLvl w:val="0"/>
    </w:pPr>
    <w:rPr>
      <w:rFonts w:cs="Arial"/>
      <w:color w:val="5F6062"/>
      <w:sz w:val="28"/>
      <w:szCs w:val="52"/>
    </w:rPr>
  </w:style>
  <w:style w:type="paragraph" w:customStyle="1" w:styleId="AHPRASubheading">
    <w:name w:val="AHPRA Subheading"/>
    <w:basedOn w:val="Normal"/>
    <w:link w:val="AHPRASubheadingChar"/>
    <w:qFormat/>
    <w:rsid w:val="00A10C1A"/>
    <w:pPr>
      <w:spacing w:before="200"/>
    </w:pPr>
    <w:rPr>
      <w:b/>
      <w:color w:val="007DC3"/>
      <w:sz w:val="20"/>
    </w:rPr>
  </w:style>
  <w:style w:type="paragraph" w:customStyle="1" w:styleId="AHPRASubheadinglevel2">
    <w:name w:val="AHPRA Subheading level 2"/>
    <w:basedOn w:val="AHPRASubheading"/>
    <w:next w:val="Normal"/>
    <w:qFormat/>
    <w:rsid w:val="00A10C1A"/>
    <w:rPr>
      <w:color w:val="auto"/>
    </w:rPr>
  </w:style>
  <w:style w:type="paragraph" w:customStyle="1" w:styleId="AHPRASubheadinglevel3">
    <w:name w:val="AHPRA Subheading level 3"/>
    <w:basedOn w:val="AHPRASubheading"/>
    <w:next w:val="Normal"/>
    <w:qFormat/>
    <w:rsid w:val="00A10C1A"/>
    <w:rPr>
      <w:b w:val="0"/>
    </w:rPr>
  </w:style>
  <w:style w:type="paragraph" w:customStyle="1" w:styleId="AHPRABulletlevel1">
    <w:name w:val="AHPRA Bullet level 1"/>
    <w:basedOn w:val="Normal"/>
    <w:qFormat/>
    <w:rsid w:val="0079197C"/>
    <w:pPr>
      <w:numPr>
        <w:numId w:val="2"/>
      </w:numPr>
      <w:spacing w:after="0"/>
      <w:ind w:left="369" w:hanging="369"/>
    </w:pPr>
    <w:rPr>
      <w:sz w:val="20"/>
    </w:rPr>
  </w:style>
  <w:style w:type="paragraph" w:customStyle="1" w:styleId="AHPRABulletlevel2">
    <w:name w:val="AHPRA Bullet level 2"/>
    <w:basedOn w:val="AHPRABulletlevel1"/>
    <w:rsid w:val="0079197C"/>
    <w:pPr>
      <w:numPr>
        <w:numId w:val="9"/>
      </w:numPr>
      <w:ind w:left="738" w:hanging="369"/>
    </w:pPr>
  </w:style>
  <w:style w:type="paragraph" w:customStyle="1" w:styleId="AHPRABulletlevel3">
    <w:name w:val="AHPRA Bullet level 3"/>
    <w:basedOn w:val="AHPRABulletlevel2"/>
    <w:rsid w:val="0079197C"/>
    <w:pPr>
      <w:numPr>
        <w:numId w:val="1"/>
      </w:numPr>
      <w:ind w:left="1106" w:hanging="369"/>
    </w:pPr>
  </w:style>
  <w:style w:type="paragraph" w:customStyle="1" w:styleId="AHPRANumberedlistlevel2">
    <w:name w:val="AHPRA Numbered list level 2"/>
    <w:basedOn w:val="AHPRA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HPRANumberedsubheadinglevel1">
    <w:name w:val="AHPRA Numbered subheading level 1"/>
    <w:basedOn w:val="AHPRASubheading"/>
    <w:next w:val="AHPRAbody"/>
    <w:rsid w:val="0079197C"/>
    <w:pPr>
      <w:numPr>
        <w:numId w:val="11"/>
      </w:numPr>
    </w:pPr>
  </w:style>
  <w:style w:type="paragraph" w:customStyle="1" w:styleId="AHPRANumberedlistlevel2withspace">
    <w:name w:val="AHPRA Numbered list level 2 with space"/>
    <w:basedOn w:val="AHPRANumberedlistlevel2"/>
    <w:next w:val="AHPRAbody"/>
    <w:rsid w:val="00A10C1A"/>
    <w:pPr>
      <w:spacing w:after="240"/>
    </w:pPr>
  </w:style>
  <w:style w:type="paragraph" w:customStyle="1" w:styleId="AHPRAtableheading">
    <w:name w:val="AHPRA table heading"/>
    <w:basedOn w:val="Normal"/>
    <w:rsid w:val="0053749F"/>
    <w:pPr>
      <w:spacing w:before="120" w:after="120"/>
      <w:jc w:val="center"/>
    </w:pPr>
    <w:rPr>
      <w:b/>
      <w:sz w:val="20"/>
    </w:rPr>
  </w:style>
  <w:style w:type="paragraph" w:customStyle="1" w:styleId="AHPRABulletlevel1last">
    <w:name w:val="AHPRA Bullet level 1 last"/>
    <w:basedOn w:val="AHPRABulletlevel1"/>
    <w:next w:val="Normal"/>
    <w:rsid w:val="0079197C"/>
    <w:pPr>
      <w:spacing w:after="200"/>
    </w:pPr>
  </w:style>
  <w:style w:type="paragraph" w:customStyle="1" w:styleId="AHPRANumberedlistlevel1withspace">
    <w:name w:val="AHPRA Numbered list level 1 with space"/>
    <w:basedOn w:val="AHPRANumberedlistlevel1"/>
    <w:next w:val="AHPRAbody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1E4A94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semiHidden/>
    <w:unhideWhenUsed/>
    <w:rsid w:val="00E7369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semiHidden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1E4A9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OC2">
    <w:name w:val="toc 2"/>
    <w:basedOn w:val="AHPRASubheadinglevel2"/>
    <w:next w:val="Normal"/>
    <w:autoRedefine/>
    <w:uiPriority w:val="39"/>
    <w:unhideWhenUsed/>
    <w:rsid w:val="0037447E"/>
    <w:pPr>
      <w:ind w:left="240"/>
    </w:pPr>
  </w:style>
  <w:style w:type="paragraph" w:styleId="TOC1">
    <w:name w:val="toc 1"/>
    <w:aliases w:val="AHPRA table of contents"/>
    <w:basedOn w:val="AHPRASubheading"/>
    <w:next w:val="Normal"/>
    <w:autoRedefine/>
    <w:uiPriority w:val="39"/>
    <w:unhideWhenUsed/>
    <w:rsid w:val="0079197C"/>
    <w:pPr>
      <w:tabs>
        <w:tab w:val="right" w:leader="dot" w:pos="9488"/>
      </w:tabs>
    </w:pPr>
    <w:rPr>
      <w:noProof/>
    </w:rPr>
  </w:style>
  <w:style w:type="paragraph" w:styleId="TOC3">
    <w:name w:val="toc 3"/>
    <w:basedOn w:val="AHPRASubheadinglevel3"/>
    <w:next w:val="Normal"/>
    <w:autoRedefine/>
    <w:uiPriority w:val="39"/>
    <w:unhideWhenUsed/>
    <w:rsid w:val="00C3795C"/>
    <w:pPr>
      <w:ind w:left="480"/>
    </w:p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AHPRAtabletext">
    <w:name w:val="AHPRA table text"/>
    <w:basedOn w:val="AHPRAbody"/>
    <w:rsid w:val="00A10C1A"/>
    <w:pPr>
      <w:spacing w:after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3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4"/>
      </w:numPr>
    </w:pPr>
  </w:style>
  <w:style w:type="paragraph" w:customStyle="1" w:styleId="AHPRANumberedlistlevel3withspace">
    <w:name w:val="AHPRA Numbered list level 3 with space"/>
    <w:basedOn w:val="AHPRANumberedlistlevel3"/>
    <w:next w:val="AHPRAbody"/>
    <w:rsid w:val="00A10C1A"/>
    <w:pPr>
      <w:spacing w:after="200"/>
    </w:pPr>
  </w:style>
  <w:style w:type="paragraph" w:customStyle="1" w:styleId="StyleAHPRASubheadingNotBold">
    <w:name w:val="Style AHPRA Subheading + Not Bold"/>
    <w:basedOn w:val="AHPRASubheading"/>
    <w:uiPriority w:val="1"/>
    <w:semiHidden/>
    <w:unhideWhenUsed/>
    <w:rsid w:val="00D8404D"/>
    <w:rPr>
      <w:b w:val="0"/>
    </w:rPr>
  </w:style>
  <w:style w:type="paragraph" w:customStyle="1" w:styleId="AHPRABulletlevel2last">
    <w:name w:val="AHPRA Bullet level 2 last"/>
    <w:basedOn w:val="AHPRABulletlevel2"/>
    <w:next w:val="AHPRAbody"/>
    <w:rsid w:val="0079197C"/>
    <w:pPr>
      <w:spacing w:after="200"/>
    </w:pPr>
  </w:style>
  <w:style w:type="paragraph" w:customStyle="1" w:styleId="AHPRABulletlevel3last">
    <w:name w:val="AHPRA Bullet level 3 last"/>
    <w:basedOn w:val="AHPRABulletlevel3"/>
    <w:next w:val="AHPRAbody"/>
    <w:rsid w:val="0079197C"/>
    <w:pPr>
      <w:spacing w:after="200"/>
    </w:pPr>
  </w:style>
  <w:style w:type="paragraph" w:customStyle="1" w:styleId="AHPRAbodyitalics">
    <w:name w:val="AHPRA body italics"/>
    <w:basedOn w:val="AHPRAbodybold"/>
    <w:link w:val="AHPRAbodyitalicsChar"/>
    <w:qFormat/>
    <w:rsid w:val="00D8404D"/>
    <w:rPr>
      <w:b w:val="0"/>
      <w:i/>
    </w:rPr>
  </w:style>
  <w:style w:type="paragraph" w:customStyle="1" w:styleId="AHPRAbodyunderline">
    <w:name w:val="AHPRA body underline"/>
    <w:basedOn w:val="AHPRAbodyitalics"/>
    <w:link w:val="AHPRAbodyunderlineChar"/>
    <w:rsid w:val="00D8404D"/>
    <w:rPr>
      <w:i w:val="0"/>
      <w:u w:val="single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AHPRASubheading"/>
    <w:rsid w:val="00D8404D"/>
    <w:pPr>
      <w:spacing w:before="0" w:after="120"/>
    </w:pPr>
    <w:rPr>
      <w:b w:val="0"/>
      <w:color w:val="auto"/>
      <w:sz w:val="18"/>
      <w:szCs w:val="18"/>
    </w:rPr>
  </w:style>
  <w:style w:type="paragraph" w:customStyle="1" w:styleId="AHPRANumberedlistlevel1">
    <w:name w:val="AHPRA Numbered list level 1"/>
    <w:basedOn w:val="AHPRABulletlevel1"/>
    <w:rsid w:val="0079197C"/>
    <w:pPr>
      <w:numPr>
        <w:numId w:val="13"/>
      </w:numPr>
    </w:pPr>
  </w:style>
  <w:style w:type="paragraph" w:customStyle="1" w:styleId="AHPRANumberedlistlevel3">
    <w:name w:val="AHPRA Numbered list level 3"/>
    <w:basedOn w:val="AHPRANumberedlistlevel1"/>
    <w:rsid w:val="0079197C"/>
    <w:pPr>
      <w:numPr>
        <w:ilvl w:val="2"/>
      </w:numPr>
    </w:pPr>
  </w:style>
  <w:style w:type="paragraph" w:customStyle="1" w:styleId="AHPRANumberedsubheadinglevel2">
    <w:name w:val="AHPRA Numbered subheading level 2"/>
    <w:basedOn w:val="AHPRANumberedsubheadinglevel1"/>
    <w:next w:val="AHPRAbody"/>
    <w:rsid w:val="002C08FB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2C08FB"/>
    <w:pPr>
      <w:numPr>
        <w:ilvl w:val="2"/>
      </w:numPr>
    </w:pPr>
    <w:rPr>
      <w:b w:val="0"/>
      <w:color w:val="007DC3"/>
    </w:rPr>
  </w:style>
  <w:style w:type="paragraph" w:customStyle="1" w:styleId="AHPRAtablebullets">
    <w:name w:val="AHPRA table bullets"/>
    <w:basedOn w:val="AHPRABulletlevel1"/>
    <w:rsid w:val="001E4A94"/>
  </w:style>
  <w:style w:type="character" w:customStyle="1" w:styleId="AHPRAbodyChar">
    <w:name w:val="AHPRA body Char"/>
    <w:basedOn w:val="DefaultParagraphFont"/>
    <w:link w:val="AHPRAbody"/>
    <w:rsid w:val="000E7E28"/>
    <w:rPr>
      <w:rFonts w:cs="Arial"/>
      <w:szCs w:val="24"/>
    </w:rPr>
  </w:style>
  <w:style w:type="character" w:customStyle="1" w:styleId="AHPRAbodyboldChar">
    <w:name w:val="AHPRA body bold Char"/>
    <w:basedOn w:val="AHPRAbodyChar"/>
    <w:link w:val="AHPRAbodybold"/>
    <w:rsid w:val="000E7E28"/>
    <w:rPr>
      <w:rFonts w:cs="Arial"/>
      <w:b/>
      <w:szCs w:val="24"/>
    </w:rPr>
  </w:style>
  <w:style w:type="paragraph" w:styleId="TOCHeading">
    <w:name w:val="TOC Heading"/>
    <w:basedOn w:val="AHPRADocumentsubheading"/>
    <w:next w:val="AHPRAbody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character" w:customStyle="1" w:styleId="AHPRAbodyitalicsChar">
    <w:name w:val="AHPRA body italics Char"/>
    <w:basedOn w:val="AHPRAbodyboldChar"/>
    <w:link w:val="AHPRAbodyitalics"/>
    <w:rsid w:val="000E7E28"/>
    <w:rPr>
      <w:rFonts w:cs="Arial"/>
      <w:b/>
      <w:i/>
      <w:szCs w:val="24"/>
    </w:rPr>
  </w:style>
  <w:style w:type="character" w:customStyle="1" w:styleId="AHPRAbodyunderlineChar">
    <w:name w:val="AHPRA body underline Char"/>
    <w:basedOn w:val="AHPRAbodyitalicsChar"/>
    <w:link w:val="AHPRAbodyunderline"/>
    <w:rsid w:val="000E7E28"/>
    <w:rPr>
      <w:rFonts w:cs="Arial"/>
      <w:b/>
      <w:i/>
      <w:szCs w:val="24"/>
      <w:u w:val="single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styleId="TOC4">
    <w:name w:val="toc 4"/>
    <w:basedOn w:val="Normal"/>
    <w:next w:val="Normal"/>
    <w:autoRedefine/>
    <w:uiPriority w:val="1"/>
    <w:semiHidden/>
    <w:unhideWhenUsed/>
    <w:rsid w:val="0037447E"/>
    <w:pPr>
      <w:spacing w:after="100"/>
      <w:ind w:left="720"/>
    </w:pPr>
    <w:rPr>
      <w:sz w:val="20"/>
    </w:rPr>
  </w:style>
  <w:style w:type="character" w:customStyle="1" w:styleId="AHPRASubheadingChar">
    <w:name w:val="AHPRA Subheading Char"/>
    <w:basedOn w:val="DefaultParagraphFont"/>
    <w:link w:val="AHPRASubheading"/>
    <w:rsid w:val="005F1A01"/>
    <w:rPr>
      <w:b/>
      <w:color w:val="007DC3"/>
      <w:szCs w:val="24"/>
      <w:lang w:val="en-AU"/>
    </w:rPr>
  </w:style>
  <w:style w:type="paragraph" w:customStyle="1" w:styleId="AHPRAbodyContextparanumbered">
    <w:name w:val="AHPRA body 'Context' para numbered"/>
    <w:uiPriority w:val="1"/>
    <w:qFormat/>
    <w:rsid w:val="005F1A01"/>
    <w:pPr>
      <w:numPr>
        <w:numId w:val="14"/>
      </w:numPr>
      <w:spacing w:after="200"/>
      <w:ind w:left="0" w:hanging="425"/>
    </w:pPr>
    <w:rPr>
      <w:rFonts w:cs="Arial"/>
      <w:szCs w:val="24"/>
      <w:lang w:val="en-AU"/>
    </w:rPr>
  </w:style>
  <w:style w:type="character" w:styleId="CommentReference">
    <w:name w:val="annotation reference"/>
    <w:basedOn w:val="DefaultParagraphFont"/>
    <w:uiPriority w:val="1"/>
    <w:semiHidden/>
    <w:unhideWhenUsed/>
    <w:rsid w:val="008C09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semiHidden/>
    <w:unhideWhenUsed/>
    <w:rsid w:val="008C09A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semiHidden/>
    <w:rsid w:val="008C09A7"/>
    <w:rPr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8C09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8C09A7"/>
    <w:rPr>
      <w:b/>
      <w:bCs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fitzgerald\AppData\Local\Microsoft\Windows\Temporary%20Internet%20Files\Content.IE5\XC2ZT6K3\Long-document-template%5b1%5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D0BD6-CC37-4E93-9CAF-FC0447820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Long-document-template[1]</Template>
  <TotalTime>2</TotalTime>
  <Pages>1</Pages>
  <Words>397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AHPRA - Resources - Changes to PII arrangements</vt:lpstr>
    </vt:vector>
  </TitlesOfParts>
  <Company>Johanna Villani Design</Company>
  <LinksUpToDate>false</LinksUpToDate>
  <CharactersWithSpaces>2326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AHPRA - Resources - Changes to PII arrangements</dc:title>
  <dc:subject>Resources</dc:subject>
  <dc:creator>AHPRA</dc:creator>
  <dc:description>TRIM Record Number:WD12/7890 in TRIM database:AP</dc:description>
  <cp:lastModifiedBy>Fumi Goto</cp:lastModifiedBy>
  <cp:revision>5</cp:revision>
  <cp:lastPrinted>2019-07-29T05:49:00Z</cp:lastPrinted>
  <dcterms:created xsi:type="dcterms:W3CDTF">2019-03-20T05:43:00Z</dcterms:created>
  <dcterms:modified xsi:type="dcterms:W3CDTF">2019-07-29T05:52:00Z</dcterms:modified>
</cp:coreProperties>
</file>