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E2" w:rsidRDefault="00622D5C" w:rsidP="00622D5C">
      <w:pPr>
        <w:pStyle w:val="AHPRAHeadline"/>
        <w:spacing w:after="80"/>
        <w:jc w:val="right"/>
        <w:rPr>
          <w:sz w:val="32"/>
          <w:szCs w:val="32"/>
        </w:rPr>
      </w:pPr>
      <w:r w:rsidRPr="00622D5C">
        <w:rPr>
          <w:noProof/>
          <w:sz w:val="32"/>
          <w:szCs w:val="32"/>
          <w:lang w:val="en-US" w:eastAsia="en-US"/>
        </w:rPr>
        <w:drawing>
          <wp:inline distT="0" distB="0" distL="0" distR="0">
            <wp:extent cx="2645773" cy="1481445"/>
            <wp:effectExtent l="0" t="0" r="2540" b="5080"/>
            <wp:docPr id="2"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8" cstate="print"/>
                    <a:stretch>
                      <a:fillRect/>
                    </a:stretch>
                  </pic:blipFill>
                  <pic:spPr bwMode="auto">
                    <a:xfrm>
                      <a:off x="0" y="0"/>
                      <a:ext cx="2685938" cy="1503934"/>
                    </a:xfrm>
                    <a:prstGeom prst="rect">
                      <a:avLst/>
                    </a:prstGeom>
                    <a:noFill/>
                    <a:ln w="9525">
                      <a:noFill/>
                      <a:miter lim="800000"/>
                      <a:headEnd/>
                      <a:tailEnd/>
                    </a:ln>
                  </pic:spPr>
                </pic:pic>
              </a:graphicData>
            </a:graphic>
          </wp:inline>
        </w:drawing>
      </w:r>
    </w:p>
    <w:p w:rsidR="002856D3" w:rsidRDefault="00A7545B" w:rsidP="00C13DBC">
      <w:pPr>
        <w:pStyle w:val="AHPRAHeadline"/>
        <w:rPr>
          <w:color w:val="00BCFF"/>
        </w:rPr>
      </w:pPr>
      <w:bookmarkStart w:id="0" w:name="OLE_LINK1"/>
      <w:bookmarkStart w:id="1" w:name="OLE_LINK2"/>
      <w:r w:rsidRPr="00F71571">
        <w:rPr>
          <w:color w:val="00BCFF"/>
        </w:rPr>
        <w:t xml:space="preserve">Nurse </w:t>
      </w:r>
      <w:r w:rsidR="0094483D" w:rsidRPr="00F71571">
        <w:rPr>
          <w:color w:val="00BCFF"/>
        </w:rPr>
        <w:t xml:space="preserve">and </w:t>
      </w:r>
      <w:r w:rsidR="003C1406" w:rsidRPr="00F71571">
        <w:rPr>
          <w:color w:val="00BCFF"/>
        </w:rPr>
        <w:t>Midwife</w:t>
      </w:r>
      <w:r w:rsidR="0094483D" w:rsidRPr="00F71571">
        <w:rPr>
          <w:color w:val="00BCFF"/>
        </w:rPr>
        <w:t xml:space="preserve"> </w:t>
      </w:r>
      <w:r w:rsidR="005E2938" w:rsidRPr="00F71571">
        <w:rPr>
          <w:color w:val="00BCFF"/>
        </w:rPr>
        <w:t xml:space="preserve">Registrant </w:t>
      </w:r>
      <w:r w:rsidR="00725ACF" w:rsidRPr="00F71571">
        <w:rPr>
          <w:color w:val="00BCFF"/>
        </w:rPr>
        <w:t>Data</w:t>
      </w:r>
      <w:r w:rsidR="00AC5556" w:rsidRPr="00F71571">
        <w:rPr>
          <w:color w:val="00BCFF"/>
        </w:rPr>
        <w:t xml:space="preserve">: </w:t>
      </w:r>
      <w:r w:rsidR="00F71571" w:rsidRPr="00F71571">
        <w:rPr>
          <w:color w:val="00BCFF"/>
        </w:rPr>
        <w:t>December</w:t>
      </w:r>
      <w:r w:rsidR="00F519EE" w:rsidRPr="00F71571">
        <w:rPr>
          <w:color w:val="00BCFF"/>
        </w:rPr>
        <w:t xml:space="preserve"> </w:t>
      </w:r>
      <w:r w:rsidR="002856D3" w:rsidRPr="00F71571">
        <w:rPr>
          <w:color w:val="00BCFF"/>
        </w:rPr>
        <w:t>201</w:t>
      </w:r>
      <w:r w:rsidR="00A01E32" w:rsidRPr="00F71571">
        <w:rPr>
          <w:color w:val="00BCFF"/>
        </w:rPr>
        <w:t>3</w:t>
      </w:r>
    </w:p>
    <w:bookmarkEnd w:id="0"/>
    <w:bookmarkEnd w:id="1"/>
    <w:p w:rsidR="004B2BD1" w:rsidRPr="004B2BD1" w:rsidRDefault="004B2BD1" w:rsidP="00C13DBC">
      <w:pPr>
        <w:pStyle w:val="AHPRAHeadline"/>
        <w:rPr>
          <w:color w:val="00BCFF"/>
          <w:sz w:val="20"/>
        </w:rPr>
      </w:pPr>
    </w:p>
    <w:p w:rsidR="00F71571" w:rsidRDefault="000436E0" w:rsidP="00F71571">
      <w:pPr>
        <w:rPr>
          <w:rFonts w:ascii="Arial" w:hAnsi="Arial" w:cs="Arial"/>
          <w:szCs w:val="20"/>
        </w:rPr>
      </w:pPr>
      <w:r w:rsidRPr="000436E0">
        <w:rPr>
          <w:noProof/>
        </w:rPr>
        <w:pict>
          <v:shapetype id="_x0000_t32" coordsize="21600,21600" o:spt="32" o:oned="t" path="m,l21600,21600e" filled="f">
            <v:path arrowok="t" fillok="f" o:connecttype="none"/>
            <o:lock v:ext="edit" shapetype="t"/>
          </v:shapetype>
          <v:shape id="AutoShape 2" o:spid="_x0000_s1026" type="#_x0000_t32" style="position:absolute;margin-left:-55.65pt;margin-top:.15pt;width:232.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"/>
        </w:pict>
      </w:r>
    </w:p>
    <w:p w:rsidR="00CE6182" w:rsidRDefault="00540B99" w:rsidP="00F71571">
      <w:pPr>
        <w:pStyle w:val="AHPRAbody"/>
        <w:rPr>
          <w:rFonts w:ascii="Arial" w:hAnsi="Arial" w:cs="Arial"/>
          <w:szCs w:val="20"/>
        </w:rPr>
      </w:pPr>
      <w:r w:rsidRPr="00F71571">
        <w:rPr>
          <w:rFonts w:ascii="Arial" w:hAnsi="Arial" w:cs="Arial"/>
          <w:szCs w:val="20"/>
        </w:rPr>
        <w:t xml:space="preserve">Published </w:t>
      </w:r>
      <w:r w:rsidR="007047D0">
        <w:rPr>
          <w:rFonts w:ascii="Arial" w:hAnsi="Arial" w:cs="Arial"/>
          <w:szCs w:val="20"/>
        </w:rPr>
        <w:t>February</w:t>
      </w:r>
      <w:r w:rsidR="00F71571" w:rsidRPr="00F71571">
        <w:rPr>
          <w:rFonts w:ascii="Arial" w:hAnsi="Arial" w:cs="Arial"/>
          <w:szCs w:val="20"/>
        </w:rPr>
        <w:t xml:space="preserve"> </w:t>
      </w:r>
      <w:r w:rsidR="005E2938" w:rsidRPr="00F71571">
        <w:rPr>
          <w:rFonts w:ascii="Arial" w:hAnsi="Arial" w:cs="Arial"/>
          <w:szCs w:val="20"/>
        </w:rPr>
        <w:t>201</w:t>
      </w:r>
      <w:r w:rsidR="00F71571" w:rsidRPr="00F71571">
        <w:rPr>
          <w:rFonts w:ascii="Arial" w:hAnsi="Arial" w:cs="Arial"/>
          <w:szCs w:val="20"/>
        </w:rPr>
        <w:t>4</w:t>
      </w:r>
    </w:p>
    <w:p w:rsidR="00FC75FF" w:rsidRPr="00F71571" w:rsidRDefault="00FC75FF" w:rsidP="00F71571">
      <w:pPr>
        <w:pStyle w:val="AHPRAbody"/>
        <w:rPr>
          <w:rFonts w:ascii="Arial" w:hAnsi="Arial" w:cs="Arial"/>
          <w:szCs w:val="20"/>
        </w:rPr>
      </w:pPr>
    </w:p>
    <w:p w:rsidR="002856D3" w:rsidRDefault="002856D3" w:rsidP="00293282">
      <w:pPr>
        <w:pStyle w:val="AHPRAbody"/>
        <w:rPr>
          <w:rFonts w:ascii="Arial" w:hAnsi="Arial" w:cs="Arial"/>
          <w:color w:val="007DC4"/>
          <w:sz w:val="28"/>
        </w:rPr>
      </w:pPr>
      <w:bookmarkStart w:id="2" w:name="_Toc378687872"/>
      <w:r w:rsidRPr="00293282">
        <w:rPr>
          <w:rFonts w:ascii="Arial" w:hAnsi="Arial" w:cs="Arial"/>
          <w:color w:val="007DC4"/>
          <w:sz w:val="28"/>
        </w:rPr>
        <w:t>Introduction</w:t>
      </w:r>
      <w:bookmarkEnd w:id="2"/>
    </w:p>
    <w:p w:rsidR="00293282" w:rsidRPr="00293282" w:rsidRDefault="00293282" w:rsidP="00293282">
      <w:pPr>
        <w:pStyle w:val="AHPRAbody"/>
        <w:rPr>
          <w:sz w:val="26"/>
        </w:rPr>
      </w:pPr>
    </w:p>
    <w:p w:rsidR="00400AAF" w:rsidRDefault="00400AAF" w:rsidP="00400AAF">
      <w:pPr>
        <w:pStyle w:val="BodyText"/>
        <w:spacing w:after="60"/>
        <w:rPr>
          <w:lang w:val="en-US"/>
        </w:rPr>
      </w:pPr>
      <w:r w:rsidRPr="00C134DE">
        <w:rPr>
          <w:lang w:val="en-US"/>
        </w:rPr>
        <w:t xml:space="preserve">This report contains registration information </w:t>
      </w:r>
      <w:r w:rsidR="00725ACF">
        <w:rPr>
          <w:lang w:val="en-US"/>
        </w:rPr>
        <w:t xml:space="preserve">about </w:t>
      </w:r>
      <w:r w:rsidR="00CF4F60">
        <w:rPr>
          <w:lang w:val="en-US"/>
        </w:rPr>
        <w:t>nurses and midwives</w:t>
      </w:r>
      <w:r w:rsidRPr="00C134DE">
        <w:rPr>
          <w:lang w:val="en-US"/>
        </w:rPr>
        <w:t xml:space="preserve"> registered with the Nursing and</w:t>
      </w:r>
      <w:r w:rsidR="003C1406">
        <w:rPr>
          <w:lang w:val="en-US"/>
        </w:rPr>
        <w:t xml:space="preserve"> Midwifery Board of Australia</w:t>
      </w:r>
      <w:r w:rsidR="00EF4C6E">
        <w:rPr>
          <w:lang w:val="en-US"/>
        </w:rPr>
        <w:t xml:space="preserve"> (National Board</w:t>
      </w:r>
      <w:r w:rsidR="00FD3179">
        <w:rPr>
          <w:lang w:val="en-US"/>
        </w:rPr>
        <w:t xml:space="preserve"> or NMBA</w:t>
      </w:r>
      <w:r w:rsidR="00EF4C6E">
        <w:rPr>
          <w:lang w:val="en-US"/>
        </w:rPr>
        <w:t>)</w:t>
      </w:r>
      <w:r w:rsidRPr="00C134DE">
        <w:rPr>
          <w:lang w:val="en-US"/>
        </w:rPr>
        <w:t xml:space="preserve">. </w:t>
      </w:r>
    </w:p>
    <w:p w:rsidR="00400AAF" w:rsidRDefault="00400AAF" w:rsidP="00400AAF">
      <w:pPr>
        <w:pStyle w:val="BodyText"/>
        <w:spacing w:after="60"/>
        <w:rPr>
          <w:lang w:val="en-US"/>
        </w:rPr>
      </w:pPr>
    </w:p>
    <w:p w:rsidR="00725ACF" w:rsidRDefault="00725ACF" w:rsidP="00725ACF">
      <w:pPr>
        <w:pStyle w:val="BodyText"/>
        <w:spacing w:after="60"/>
        <w:rPr>
          <w:lang w:val="en-US"/>
        </w:rPr>
      </w:pPr>
      <w:r w:rsidRPr="00742DC3">
        <w:rPr>
          <w:lang w:val="en-US"/>
        </w:rPr>
        <w:t xml:space="preserve">The functions of the </w:t>
      </w:r>
      <w:r w:rsidR="00EF4C6E">
        <w:rPr>
          <w:lang w:val="en-US"/>
        </w:rPr>
        <w:t>National Board</w:t>
      </w:r>
      <w:r w:rsidRPr="00742DC3">
        <w:rPr>
          <w:lang w:val="en-US"/>
        </w:rPr>
        <w:t xml:space="preserve"> </w:t>
      </w:r>
      <w:r w:rsidR="00CB7C30">
        <w:rPr>
          <w:lang w:val="en-US"/>
        </w:rPr>
        <w:t xml:space="preserve">are defined under the </w:t>
      </w:r>
      <w:hyperlink r:id="rId9" w:history="1">
        <w:r w:rsidR="00CB7C30" w:rsidRPr="00CF4F60">
          <w:rPr>
            <w:rStyle w:val="Hyperlink"/>
            <w:lang w:val="en-US"/>
          </w:rPr>
          <w:t>National Law</w:t>
        </w:r>
      </w:hyperlink>
      <w:r w:rsidR="00CF4F60">
        <w:rPr>
          <w:lang w:val="en-US"/>
        </w:rPr>
        <w:t>,</w:t>
      </w:r>
      <w:r w:rsidR="00CB7C30">
        <w:rPr>
          <w:lang w:val="en-US"/>
        </w:rPr>
        <w:t xml:space="preserve"> and</w:t>
      </w:r>
      <w:r w:rsidR="00712469">
        <w:rPr>
          <w:lang w:val="en-US"/>
        </w:rPr>
        <w:t xml:space="preserve"> include</w:t>
      </w:r>
      <w:r w:rsidRPr="00742DC3">
        <w:rPr>
          <w:lang w:val="en-US"/>
        </w:rPr>
        <w:t>:</w:t>
      </w:r>
    </w:p>
    <w:p w:rsidR="00725ACF" w:rsidRPr="007E3114" w:rsidRDefault="00725ACF" w:rsidP="00725ACF">
      <w:pPr>
        <w:pStyle w:val="BodyText"/>
        <w:numPr>
          <w:ilvl w:val="0"/>
          <w:numId w:val="40"/>
        </w:numPr>
        <w:spacing w:after="60"/>
        <w:rPr>
          <w:lang w:val="en-US"/>
        </w:rPr>
      </w:pPr>
      <w:r w:rsidRPr="007E3114">
        <w:rPr>
          <w:lang w:val="en-US"/>
        </w:rPr>
        <w:t>Register</w:t>
      </w:r>
      <w:r w:rsidR="00EF4C6E">
        <w:rPr>
          <w:lang w:val="en-US"/>
        </w:rPr>
        <w:t>ing</w:t>
      </w:r>
      <w:r w:rsidRPr="007E3114">
        <w:rPr>
          <w:lang w:val="en-US"/>
        </w:rPr>
        <w:t xml:space="preserve"> nurses, midwives and students of nursing and midwifery </w:t>
      </w:r>
    </w:p>
    <w:p w:rsidR="00725ACF" w:rsidRPr="007E3114" w:rsidRDefault="00725ACF" w:rsidP="00725ACF">
      <w:pPr>
        <w:pStyle w:val="BodyText"/>
        <w:numPr>
          <w:ilvl w:val="0"/>
          <w:numId w:val="40"/>
        </w:numPr>
        <w:spacing w:after="60"/>
        <w:rPr>
          <w:lang w:val="en-US"/>
        </w:rPr>
      </w:pPr>
      <w:r>
        <w:rPr>
          <w:lang w:val="en-US"/>
        </w:rPr>
        <w:t>Determin</w:t>
      </w:r>
      <w:r w:rsidR="00EF4C6E">
        <w:rPr>
          <w:lang w:val="en-US"/>
        </w:rPr>
        <w:t xml:space="preserve">ing </w:t>
      </w:r>
      <w:r w:rsidRPr="007E3114">
        <w:rPr>
          <w:lang w:val="en-US"/>
        </w:rPr>
        <w:t xml:space="preserve"> national registration requirements </w:t>
      </w:r>
    </w:p>
    <w:p w:rsidR="00725ACF" w:rsidRPr="007E3114" w:rsidRDefault="00725ACF" w:rsidP="00725ACF">
      <w:pPr>
        <w:pStyle w:val="BodyText"/>
        <w:numPr>
          <w:ilvl w:val="0"/>
          <w:numId w:val="40"/>
        </w:numPr>
        <w:spacing w:after="60"/>
        <w:rPr>
          <w:lang w:val="en-US"/>
        </w:rPr>
      </w:pPr>
      <w:r w:rsidRPr="007E3114">
        <w:rPr>
          <w:lang w:val="en-US"/>
        </w:rPr>
        <w:t>Develop</w:t>
      </w:r>
      <w:r w:rsidR="00EF4C6E">
        <w:rPr>
          <w:lang w:val="en-US"/>
        </w:rPr>
        <w:t>ing</w:t>
      </w:r>
      <w:r w:rsidRPr="007E3114">
        <w:rPr>
          <w:lang w:val="en-US"/>
        </w:rPr>
        <w:t xml:space="preserve"> professional </w:t>
      </w:r>
      <w:r w:rsidR="0057062B">
        <w:rPr>
          <w:lang w:val="en-US"/>
        </w:rPr>
        <w:t xml:space="preserve">codes, </w:t>
      </w:r>
      <w:r w:rsidRPr="007E3114">
        <w:rPr>
          <w:lang w:val="en-US"/>
        </w:rPr>
        <w:t xml:space="preserve">standards, guidelines and position statements to guide </w:t>
      </w:r>
      <w:r w:rsidR="00FD3179">
        <w:rPr>
          <w:lang w:val="en-US"/>
        </w:rPr>
        <w:t xml:space="preserve">the practice of </w:t>
      </w:r>
      <w:r w:rsidRPr="007E3114">
        <w:rPr>
          <w:lang w:val="en-US"/>
        </w:rPr>
        <w:t>nurs</w:t>
      </w:r>
      <w:r w:rsidR="00EF4C6E">
        <w:rPr>
          <w:lang w:val="en-US"/>
        </w:rPr>
        <w:t>es</w:t>
      </w:r>
      <w:r w:rsidRPr="007E3114">
        <w:rPr>
          <w:lang w:val="en-US"/>
        </w:rPr>
        <w:t xml:space="preserve"> and midwi</w:t>
      </w:r>
      <w:r w:rsidR="00EF4C6E">
        <w:rPr>
          <w:lang w:val="en-US"/>
        </w:rPr>
        <w:t>ves</w:t>
      </w:r>
      <w:r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Manag</w:t>
      </w:r>
      <w:r w:rsidR="00630804">
        <w:rPr>
          <w:lang w:val="en-US"/>
        </w:rPr>
        <w:t>ing</w:t>
      </w:r>
      <w:r w:rsidRPr="007E3114">
        <w:rPr>
          <w:lang w:val="en-US"/>
        </w:rPr>
        <w:t xml:space="preserve"> notifications, investigations and panel hearings </w:t>
      </w:r>
    </w:p>
    <w:p w:rsidR="00725ACF" w:rsidRPr="007E3114" w:rsidRDefault="00107D4A" w:rsidP="00725ACF">
      <w:pPr>
        <w:pStyle w:val="BodyText"/>
        <w:numPr>
          <w:ilvl w:val="0"/>
          <w:numId w:val="40"/>
        </w:numPr>
        <w:spacing w:after="60"/>
        <w:rPr>
          <w:lang w:val="en-US"/>
        </w:rPr>
      </w:pPr>
      <w:r>
        <w:rPr>
          <w:lang w:val="en-US"/>
        </w:rPr>
        <w:t>O</w:t>
      </w:r>
      <w:r w:rsidRPr="00107D4A">
        <w:rPr>
          <w:lang w:val="en-US"/>
        </w:rPr>
        <w:t xml:space="preserve">verseeing the assessment of </w:t>
      </w:r>
      <w:r w:rsidR="00FD3179">
        <w:rPr>
          <w:lang w:val="en-US"/>
        </w:rPr>
        <w:t>internationally qualified nurses and midwives</w:t>
      </w:r>
      <w:r w:rsidRPr="00107D4A">
        <w:rPr>
          <w:lang w:val="en-US"/>
        </w:rPr>
        <w:t xml:space="preserve"> who wish to </w:t>
      </w:r>
      <w:proofErr w:type="spellStart"/>
      <w:r w:rsidRPr="00107D4A">
        <w:rPr>
          <w:lang w:val="en-US"/>
        </w:rPr>
        <w:t>practise</w:t>
      </w:r>
      <w:proofErr w:type="spellEnd"/>
      <w:r w:rsidRPr="00107D4A">
        <w:rPr>
          <w:lang w:val="en-US"/>
        </w:rPr>
        <w:t xml:space="preserve"> in Australia</w:t>
      </w:r>
      <w:r w:rsidR="00725ACF"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Approv</w:t>
      </w:r>
      <w:r w:rsidR="00630804">
        <w:rPr>
          <w:lang w:val="en-US"/>
        </w:rPr>
        <w:t>ing</w:t>
      </w:r>
      <w:r w:rsidRPr="007E3114">
        <w:rPr>
          <w:lang w:val="en-US"/>
        </w:rPr>
        <w:t xml:space="preserve"> national accreditation standards and accredited programs of study leading to registration and endorsement </w:t>
      </w:r>
    </w:p>
    <w:p w:rsidR="00725ACF" w:rsidRPr="007E3114" w:rsidRDefault="00725ACF" w:rsidP="00725ACF">
      <w:pPr>
        <w:pStyle w:val="BodyText"/>
        <w:numPr>
          <w:ilvl w:val="0"/>
          <w:numId w:val="40"/>
        </w:numPr>
        <w:spacing w:after="60"/>
        <w:rPr>
          <w:lang w:val="en-US"/>
        </w:rPr>
      </w:pPr>
      <w:r w:rsidRPr="007E3114">
        <w:rPr>
          <w:lang w:val="en-US"/>
        </w:rPr>
        <w:t>Delegat</w:t>
      </w:r>
      <w:r w:rsidR="00630804">
        <w:rPr>
          <w:lang w:val="en-US"/>
        </w:rPr>
        <w:t>ing</w:t>
      </w:r>
      <w:r w:rsidRPr="007E3114">
        <w:rPr>
          <w:lang w:val="en-US"/>
        </w:rPr>
        <w:t xml:space="preserve"> to state and territory </w:t>
      </w:r>
      <w:r w:rsidR="00630804">
        <w:rPr>
          <w:lang w:val="en-US"/>
        </w:rPr>
        <w:t>b</w:t>
      </w:r>
      <w:r w:rsidRPr="007E3114">
        <w:rPr>
          <w:lang w:val="en-US"/>
        </w:rPr>
        <w:t>oard</w:t>
      </w:r>
      <w:r w:rsidR="00E20D3B">
        <w:rPr>
          <w:lang w:val="en-US"/>
        </w:rPr>
        <w:t>s</w:t>
      </w:r>
      <w:r w:rsidRPr="007E3114">
        <w:rPr>
          <w:lang w:val="en-US"/>
        </w:rPr>
        <w:t xml:space="preserve"> </w:t>
      </w:r>
      <w:r w:rsidR="00CB0EA4">
        <w:rPr>
          <w:lang w:val="en-US"/>
        </w:rPr>
        <w:t xml:space="preserve">and </w:t>
      </w:r>
      <w:r w:rsidR="00630804">
        <w:rPr>
          <w:lang w:val="en-US"/>
        </w:rPr>
        <w:t>c</w:t>
      </w:r>
      <w:r w:rsidR="00CB0EA4">
        <w:rPr>
          <w:lang w:val="en-US"/>
        </w:rPr>
        <w:t>ommittees</w:t>
      </w:r>
      <w:r w:rsidR="00FD3179">
        <w:rPr>
          <w:lang w:val="en-US"/>
        </w:rPr>
        <w:t xml:space="preserve"> of the NMBA</w:t>
      </w:r>
      <w:r w:rsidRPr="007E3114">
        <w:rPr>
          <w:lang w:val="en-US"/>
        </w:rPr>
        <w:t>, and AHPRA staff, the power to determine individual applications for registration and notification of a nurse’s or midwife’s health, performance and/or conduct</w:t>
      </w:r>
      <w:r w:rsidR="00630804">
        <w:rPr>
          <w:lang w:val="en-US"/>
        </w:rPr>
        <w:t xml:space="preserve">, </w:t>
      </w:r>
      <w:r w:rsidRPr="007E3114">
        <w:rPr>
          <w:lang w:val="en-US"/>
        </w:rPr>
        <w:t xml:space="preserve">and a student’s health or criminal history </w:t>
      </w:r>
    </w:p>
    <w:p w:rsidR="00725ACF" w:rsidRPr="00F71571" w:rsidRDefault="00CB0EA4" w:rsidP="00E254AB">
      <w:pPr>
        <w:pStyle w:val="BodyText"/>
        <w:spacing w:after="60"/>
        <w:ind w:left="720"/>
        <w:rPr>
          <w:i/>
          <w:lang w:val="en-US"/>
        </w:rPr>
      </w:pPr>
      <w:r w:rsidRPr="00F71571">
        <w:rPr>
          <w:i/>
          <w:lang w:val="en-US"/>
        </w:rPr>
        <w:t>*</w:t>
      </w:r>
      <w:r w:rsidR="00725ACF" w:rsidRPr="00F71571">
        <w:rPr>
          <w:i/>
          <w:lang w:val="en-US"/>
        </w:rPr>
        <w:t>In N</w:t>
      </w:r>
      <w:r w:rsidR="00630804" w:rsidRPr="00F71571">
        <w:rPr>
          <w:i/>
          <w:lang w:val="en-US"/>
        </w:rPr>
        <w:t>ew South Wales (N</w:t>
      </w:r>
      <w:r w:rsidR="00725ACF" w:rsidRPr="00F71571">
        <w:rPr>
          <w:i/>
          <w:lang w:val="en-US"/>
        </w:rPr>
        <w:t>SW</w:t>
      </w:r>
      <w:r w:rsidR="00630804" w:rsidRPr="00F71571">
        <w:rPr>
          <w:i/>
          <w:lang w:val="en-US"/>
        </w:rPr>
        <w:t>)</w:t>
      </w:r>
      <w:r w:rsidR="00725ACF" w:rsidRPr="00F71571">
        <w:rPr>
          <w:i/>
          <w:lang w:val="en-US"/>
        </w:rPr>
        <w:t>, where a co-regulatory model applies and notifications are managed separately</w:t>
      </w:r>
      <w:r w:rsidR="002E0E24" w:rsidRPr="00F71571">
        <w:rPr>
          <w:i/>
          <w:lang w:val="en-US"/>
        </w:rPr>
        <w:t xml:space="preserve"> by the Nursing and Midwifery Council NSW</w:t>
      </w:r>
      <w:r w:rsidR="00725ACF" w:rsidRPr="00F71571">
        <w:rPr>
          <w:i/>
          <w:lang w:val="en-US"/>
        </w:rPr>
        <w:t xml:space="preserve">, the NSW Board of the </w:t>
      </w:r>
      <w:r w:rsidR="00FD3179">
        <w:rPr>
          <w:i/>
          <w:lang w:val="en-US"/>
        </w:rPr>
        <w:t>NMBA</w:t>
      </w:r>
      <w:r w:rsidR="00630804" w:rsidRPr="00F71571">
        <w:rPr>
          <w:i/>
          <w:lang w:val="en-US"/>
        </w:rPr>
        <w:t xml:space="preserve"> </w:t>
      </w:r>
      <w:r w:rsidR="00725ACF" w:rsidRPr="00F71571">
        <w:rPr>
          <w:i/>
          <w:lang w:val="en-US"/>
        </w:rPr>
        <w:t xml:space="preserve">is </w:t>
      </w:r>
      <w:r w:rsidR="00864BD8" w:rsidRPr="00F71571">
        <w:rPr>
          <w:i/>
          <w:lang w:val="en-US"/>
        </w:rPr>
        <w:t xml:space="preserve">only </w:t>
      </w:r>
      <w:r w:rsidR="00725ACF" w:rsidRPr="00F71571">
        <w:rPr>
          <w:i/>
          <w:lang w:val="en-US"/>
        </w:rPr>
        <w:t xml:space="preserve">responsible for the registration of </w:t>
      </w:r>
      <w:r w:rsidR="00E20D3B" w:rsidRPr="00F71571">
        <w:rPr>
          <w:i/>
          <w:lang w:val="en-US"/>
        </w:rPr>
        <w:t>nurses, midwives and students</w:t>
      </w:r>
      <w:r w:rsidR="00725ACF" w:rsidRPr="00F71571">
        <w:rPr>
          <w:i/>
          <w:lang w:val="en-US"/>
        </w:rPr>
        <w:t>.</w:t>
      </w:r>
    </w:p>
    <w:p w:rsidR="00725ACF" w:rsidRDefault="00725ACF" w:rsidP="00725ACF">
      <w:pPr>
        <w:pStyle w:val="BodyText"/>
        <w:spacing w:after="60"/>
      </w:pPr>
    </w:p>
    <w:p w:rsidR="00725ACF" w:rsidRPr="0073330C" w:rsidRDefault="00725ACF" w:rsidP="00725ACF">
      <w:pPr>
        <w:pStyle w:val="BodyText"/>
        <w:spacing w:after="60"/>
      </w:pPr>
      <w:r>
        <w:t xml:space="preserve">The National Board’s </w:t>
      </w:r>
      <w:r w:rsidRPr="0073330C">
        <w:t xml:space="preserve">functions are supported by </w:t>
      </w:r>
      <w:r>
        <w:t xml:space="preserve">the </w:t>
      </w:r>
      <w:hyperlink r:id="rId10" w:history="1">
        <w:r w:rsidRPr="0073330C">
          <w:rPr>
            <w:rStyle w:val="Hyperlink"/>
          </w:rPr>
          <w:t>Australian Health Practitioner Regulation Agency</w:t>
        </w:r>
      </w:hyperlink>
      <w:r w:rsidRPr="0073330C">
        <w:rPr>
          <w:b/>
          <w:bCs/>
        </w:rPr>
        <w:t xml:space="preserve"> </w:t>
      </w:r>
      <w:r w:rsidRPr="0073330C">
        <w:t xml:space="preserve">(AHPRA). For information about legislation governing </w:t>
      </w:r>
      <w:r>
        <w:t>the National Board and AHPRA</w:t>
      </w:r>
      <w:r w:rsidR="00630804">
        <w:t>,</w:t>
      </w:r>
      <w:r w:rsidRPr="0073330C">
        <w:t xml:space="preserve"> see </w:t>
      </w:r>
      <w:hyperlink r:id="rId11" w:history="1">
        <w:r w:rsidRPr="0073330C">
          <w:rPr>
            <w:rStyle w:val="Hyperlink"/>
          </w:rPr>
          <w:t>AHPRA's Legislation &amp; Publications</w:t>
        </w:r>
      </w:hyperlink>
      <w:r>
        <w:t xml:space="preserve"> at </w:t>
      </w:r>
      <w:hyperlink r:id="rId12" w:history="1">
        <w:r w:rsidRPr="00A153EF">
          <w:rPr>
            <w:rStyle w:val="Hyperlink"/>
          </w:rPr>
          <w:t>www.ahpra.gov.au/Legislation-and-Publications.aspx</w:t>
        </w:r>
      </w:hyperlink>
      <w:r>
        <w:t xml:space="preserve"> </w:t>
      </w:r>
    </w:p>
    <w:p w:rsidR="00725ACF" w:rsidRDefault="00725ACF" w:rsidP="00725ACF">
      <w:pPr>
        <w:pStyle w:val="BodyText"/>
      </w:pPr>
    </w:p>
    <w:p w:rsidR="00725ACF" w:rsidRDefault="00725ACF" w:rsidP="00725ACF">
      <w:pPr>
        <w:pStyle w:val="BodyText"/>
      </w:pPr>
      <w:r>
        <w:t xml:space="preserve">AHPRA has analysed the National Board’s registration data and produced a number of statistical </w:t>
      </w:r>
      <w:r w:rsidR="00E20D3B">
        <w:t xml:space="preserve">tables </w:t>
      </w:r>
      <w:r>
        <w:t>about registrants to share with the professions and community. The National Board will update</w:t>
      </w:r>
      <w:r w:rsidR="003C1406">
        <w:t xml:space="preserve"> </w:t>
      </w:r>
      <w:r>
        <w:t>th</w:t>
      </w:r>
      <w:r w:rsidR="00E20D3B">
        <w:t>is</w:t>
      </w:r>
      <w:r>
        <w:t xml:space="preserve"> </w:t>
      </w:r>
      <w:r w:rsidR="00E20D3B">
        <w:t xml:space="preserve">statistical report </w:t>
      </w:r>
      <w:r>
        <w:t>regularly.</w:t>
      </w:r>
    </w:p>
    <w:p w:rsidR="00725ACF" w:rsidRPr="00AC5556" w:rsidRDefault="00725ACF" w:rsidP="00725ACF">
      <w:pPr>
        <w:pStyle w:val="BodyText"/>
        <w:rPr>
          <w:rFonts w:cs="Arial"/>
          <w:szCs w:val="20"/>
        </w:rPr>
      </w:pPr>
    </w:p>
    <w:p w:rsidR="00725ACF" w:rsidRPr="00AC5556" w:rsidRDefault="00725ACF" w:rsidP="00725ACF">
      <w:pPr>
        <w:rPr>
          <w:rFonts w:ascii="Arial" w:hAnsi="Arial" w:cs="Arial"/>
          <w:sz w:val="20"/>
          <w:szCs w:val="20"/>
        </w:rPr>
      </w:pPr>
      <w:r w:rsidRPr="00AC5556">
        <w:rPr>
          <w:rFonts w:ascii="Arial" w:hAnsi="Arial" w:cs="Arial"/>
          <w:sz w:val="20"/>
          <w:szCs w:val="20"/>
        </w:rPr>
        <w:t xml:space="preserve">For more information on </w:t>
      </w:r>
      <w:r>
        <w:rPr>
          <w:rFonts w:ascii="Arial" w:hAnsi="Arial" w:cs="Arial"/>
          <w:sz w:val="20"/>
          <w:szCs w:val="20"/>
        </w:rPr>
        <w:t xml:space="preserve">nursing and midwifery </w:t>
      </w:r>
      <w:r w:rsidRPr="00AC5556">
        <w:rPr>
          <w:rFonts w:ascii="Arial" w:hAnsi="Arial" w:cs="Arial"/>
          <w:sz w:val="20"/>
          <w:szCs w:val="20"/>
        </w:rPr>
        <w:t xml:space="preserve">registration, please see the </w:t>
      </w:r>
      <w:r>
        <w:rPr>
          <w:rFonts w:ascii="Arial" w:hAnsi="Arial" w:cs="Arial"/>
          <w:sz w:val="20"/>
          <w:szCs w:val="20"/>
        </w:rPr>
        <w:t xml:space="preserve">National </w:t>
      </w:r>
      <w:r w:rsidRPr="00AC5556">
        <w:rPr>
          <w:rFonts w:ascii="Arial" w:hAnsi="Arial" w:cs="Arial"/>
          <w:sz w:val="20"/>
          <w:szCs w:val="20"/>
        </w:rPr>
        <w:t xml:space="preserve">Board’s </w:t>
      </w:r>
      <w:r>
        <w:rPr>
          <w:rFonts w:ascii="Arial" w:hAnsi="Arial" w:cs="Arial"/>
          <w:sz w:val="20"/>
          <w:szCs w:val="20"/>
        </w:rPr>
        <w:t>website</w:t>
      </w:r>
      <w:r w:rsidRPr="00AC5556">
        <w:rPr>
          <w:rFonts w:ascii="Arial" w:hAnsi="Arial" w:cs="Arial"/>
          <w:sz w:val="20"/>
          <w:szCs w:val="20"/>
        </w:rPr>
        <w:t>:</w:t>
      </w:r>
    </w:p>
    <w:p w:rsidR="00725ACF" w:rsidRDefault="000436E0" w:rsidP="00725ACF">
      <w:pPr>
        <w:pStyle w:val="BodyText"/>
        <w:spacing w:after="60"/>
      </w:pPr>
      <w:hyperlink r:id="rId13" w:history="1">
        <w:r w:rsidR="00725ACF">
          <w:rPr>
            <w:rStyle w:val="Hyperlink"/>
          </w:rPr>
          <w:t>www.nursingmidwiferyboard.gov.au/Registration-and-Endorsement.aspx</w:t>
        </w:r>
      </w:hyperlink>
      <w:r w:rsidR="00725ACF">
        <w:t xml:space="preserve"> </w:t>
      </w:r>
    </w:p>
    <w:p w:rsidR="00725ACF" w:rsidRDefault="00725ACF" w:rsidP="00400AAF">
      <w:pPr>
        <w:pStyle w:val="BodyText"/>
        <w:spacing w:after="60"/>
        <w:rPr>
          <w:lang w:val="en-US"/>
        </w:rPr>
      </w:pPr>
    </w:p>
    <w:p w:rsidR="00293282" w:rsidRDefault="00C13DBC" w:rsidP="00293282">
      <w:pPr>
        <w:pStyle w:val="AHPRAbody"/>
        <w:rPr>
          <w:rFonts w:ascii="Arial" w:hAnsi="Arial" w:cs="Arial"/>
          <w:color w:val="007DC4"/>
          <w:sz w:val="28"/>
        </w:rPr>
      </w:pPr>
      <w:bookmarkStart w:id="3" w:name="_Toc378687873"/>
      <w:r w:rsidRPr="004B2BD1">
        <w:rPr>
          <w:rFonts w:ascii="Arial" w:hAnsi="Arial" w:cs="Arial"/>
          <w:color w:val="007DC4"/>
          <w:sz w:val="28"/>
        </w:rPr>
        <w:t>Index of Tables</w:t>
      </w:r>
      <w:bookmarkEnd w:id="3"/>
    </w:p>
    <w:p w:rsidR="004B2BD1" w:rsidRPr="004B2BD1" w:rsidRDefault="004B2BD1" w:rsidP="00293282">
      <w:pPr>
        <w:pStyle w:val="AHPRAbody"/>
        <w:rPr>
          <w:rFonts w:ascii="Arial" w:hAnsi="Arial" w:cs="Arial"/>
          <w:color w:val="007DC4"/>
          <w:sz w:val="14"/>
        </w:rPr>
      </w:pPr>
    </w:p>
    <w:sdt>
      <w:sdtPr>
        <w:rPr>
          <w:rFonts w:ascii="Times New Roman" w:eastAsia="Times New Roman" w:hAnsi="Times New Roman" w:cs="Times New Roman"/>
          <w:sz w:val="24"/>
          <w:szCs w:val="24"/>
          <w:lang w:val="en-AU"/>
        </w:rPr>
        <w:id w:val="1303111971"/>
        <w:docPartObj>
          <w:docPartGallery w:val="Table of Contents"/>
          <w:docPartUnique/>
        </w:docPartObj>
      </w:sdtPr>
      <w:sdtEndPr>
        <w:rPr>
          <w:rFonts w:ascii="Arial" w:eastAsiaTheme="minorEastAsia" w:hAnsi="Arial" w:cs="Arial"/>
          <w:b/>
          <w:bCs/>
          <w:noProof/>
          <w:color w:val="007DC4"/>
          <w:sz w:val="20"/>
          <w:szCs w:val="20"/>
          <w:lang w:val="en-US"/>
        </w:rPr>
      </w:sdtEndPr>
      <w:sdtContent>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r w:rsidRPr="000436E0">
            <w:rPr>
              <w:rFonts w:ascii="Arial" w:hAnsi="Arial" w:cs="Arial"/>
              <w:color w:val="007DC4"/>
              <w:sz w:val="20"/>
              <w:szCs w:val="20"/>
            </w:rPr>
            <w:fldChar w:fldCharType="begin"/>
          </w:r>
          <w:r w:rsidR="00293282" w:rsidRPr="004B2BD1">
            <w:rPr>
              <w:rFonts w:ascii="Arial" w:hAnsi="Arial" w:cs="Arial"/>
              <w:color w:val="007DC4"/>
              <w:sz w:val="20"/>
              <w:szCs w:val="20"/>
            </w:rPr>
            <w:instrText xml:space="preserve"> TOC \o "1-3" \h \z \u </w:instrText>
          </w:r>
          <w:r w:rsidRPr="000436E0">
            <w:rPr>
              <w:rFonts w:ascii="Arial" w:hAnsi="Arial" w:cs="Arial"/>
              <w:color w:val="007DC4"/>
              <w:sz w:val="20"/>
              <w:szCs w:val="20"/>
            </w:rPr>
            <w:fldChar w:fldCharType="separate"/>
          </w:r>
          <w:hyperlink w:anchor="_Toc378688991" w:history="1">
            <w:r w:rsidR="006A4BBC" w:rsidRPr="004B2BD1">
              <w:rPr>
                <w:rStyle w:val="Hyperlink"/>
                <w:rFonts w:ascii="Arial" w:hAnsi="Arial" w:cs="Arial"/>
                <w:noProof/>
                <w:color w:val="007DC4"/>
                <w:sz w:val="20"/>
                <w:szCs w:val="20"/>
              </w:rPr>
              <w:t>Nurse and Midwife – Registration Type</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_Toc378688991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2</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2" w:history="1">
            <w:r w:rsidR="006A4BBC" w:rsidRPr="004B2BD1">
              <w:rPr>
                <w:rStyle w:val="Hyperlink"/>
                <w:rFonts w:ascii="Arial" w:hAnsi="Arial" w:cs="Arial"/>
                <w:noProof/>
                <w:color w:val="007DC4"/>
                <w:sz w:val="20"/>
                <w:szCs w:val="20"/>
              </w:rPr>
              <w:t>Registered Nurse and Midwife – Endorsement by type</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_Toc378688992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4</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3" w:history="1">
            <w:r w:rsidR="006A4BBC" w:rsidRPr="004B2BD1">
              <w:rPr>
                <w:rStyle w:val="Hyperlink"/>
                <w:rFonts w:ascii="Arial" w:hAnsi="Arial" w:cs="Arial"/>
                <w:noProof/>
                <w:color w:val="007DC4"/>
                <w:sz w:val="20"/>
                <w:szCs w:val="20"/>
              </w:rPr>
              <w:t>Registered Nurse and Midwife – Notations</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_Toc378688993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4</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4" w:history="1">
            <w:r w:rsidR="006A4BBC" w:rsidRPr="004B2BD1">
              <w:rPr>
                <w:rStyle w:val="Hyperlink"/>
                <w:rFonts w:ascii="Arial" w:hAnsi="Arial" w:cs="Arial"/>
                <w:noProof/>
                <w:color w:val="007DC4"/>
                <w:sz w:val="20"/>
                <w:szCs w:val="20"/>
              </w:rPr>
              <w:t>Nurse and Midwife – General Registration by Age</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_Toc378688994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5</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5" w:history="1">
            <w:r w:rsidR="006A4BBC" w:rsidRPr="004B2BD1">
              <w:rPr>
                <w:rStyle w:val="Hyperlink"/>
                <w:rFonts w:ascii="Arial" w:hAnsi="Arial" w:cs="Arial"/>
                <w:noProof/>
                <w:color w:val="007DC4"/>
                <w:sz w:val="20"/>
                <w:szCs w:val="20"/>
              </w:rPr>
              <w:t>Nurse and Midwife – Non-practising Registration by Age</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_Toc378688995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5</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6" w:history="1">
            <w:r w:rsidR="006A4BBC" w:rsidRPr="004B2BD1">
              <w:rPr>
                <w:rStyle w:val="Hyperlink"/>
                <w:rFonts w:ascii="Arial" w:hAnsi="Arial" w:cs="Arial"/>
                <w:noProof/>
                <w:color w:val="007DC4"/>
                <w:sz w:val="20"/>
                <w:szCs w:val="20"/>
              </w:rPr>
              <w:t xml:space="preserve">Nurse and Midwife – </w:t>
            </w:r>
            <w:r w:rsidR="007047D0">
              <w:rPr>
                <w:rStyle w:val="Hyperlink"/>
                <w:rFonts w:ascii="Arial" w:hAnsi="Arial" w:cs="Arial"/>
                <w:noProof/>
                <w:color w:val="007DC4"/>
                <w:sz w:val="20"/>
                <w:szCs w:val="20"/>
              </w:rPr>
              <w:t xml:space="preserve">General </w:t>
            </w:r>
            <w:r w:rsidR="006A4BBC" w:rsidRPr="004B2BD1">
              <w:rPr>
                <w:rStyle w:val="Hyperlink"/>
                <w:rFonts w:ascii="Arial" w:hAnsi="Arial" w:cs="Arial"/>
                <w:noProof/>
                <w:color w:val="007DC4"/>
                <w:sz w:val="20"/>
                <w:szCs w:val="20"/>
              </w:rPr>
              <w:t>Registration by Gender</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_Toc378688996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6</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7" w:history="1">
            <w:r w:rsidR="006A4BBC" w:rsidRPr="004B2BD1">
              <w:rPr>
                <w:rStyle w:val="Hyperlink"/>
                <w:rFonts w:ascii="Arial" w:hAnsi="Arial" w:cs="Arial"/>
                <w:noProof/>
                <w:color w:val="007DC4"/>
                <w:sz w:val="20"/>
                <w:szCs w:val="20"/>
              </w:rPr>
              <w:t>Nurse and Midwife – General Registration by Gender Percentages</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_Toc378688997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6</w:t>
            </w:r>
            <w:r w:rsidRPr="004B2BD1">
              <w:rPr>
                <w:rFonts w:ascii="Arial" w:hAnsi="Arial" w:cs="Arial"/>
                <w:noProof/>
                <w:webHidden/>
                <w:color w:val="007DC4"/>
                <w:sz w:val="20"/>
                <w:szCs w:val="20"/>
              </w:rPr>
              <w:fldChar w:fldCharType="end"/>
            </w:r>
          </w:hyperlink>
        </w:p>
        <w:p w:rsidR="006A4BBC" w:rsidRPr="004B2BD1" w:rsidRDefault="000436E0" w:rsidP="004B2BD1">
          <w:pPr>
            <w:pStyle w:val="TOC3"/>
            <w:tabs>
              <w:tab w:val="right" w:leader="dot" w:pos="10450"/>
            </w:tabs>
            <w:spacing w:after="40" w:line="240" w:lineRule="auto"/>
            <w:ind w:left="442"/>
            <w:rPr>
              <w:rFonts w:ascii="Arial" w:hAnsi="Arial" w:cs="Arial"/>
              <w:noProof/>
              <w:color w:val="007DC4"/>
              <w:sz w:val="20"/>
              <w:szCs w:val="20"/>
              <w:lang w:val="en-AU"/>
            </w:rPr>
          </w:pPr>
          <w:hyperlink w:anchor="_Toc378688998" w:history="1">
            <w:r w:rsidR="006A4BBC" w:rsidRPr="004B2BD1">
              <w:rPr>
                <w:rStyle w:val="Hyperlink"/>
                <w:rFonts w:ascii="Arial" w:hAnsi="Arial" w:cs="Arial"/>
                <w:noProof/>
                <w:color w:val="007DC4"/>
                <w:sz w:val="20"/>
                <w:szCs w:val="20"/>
              </w:rPr>
              <w:t>Nurse and Midwife – Non-practising Registration by Gender</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_Toc378688998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7</w:t>
            </w:r>
            <w:r w:rsidRPr="004B2BD1">
              <w:rPr>
                <w:rFonts w:ascii="Arial" w:hAnsi="Arial" w:cs="Arial"/>
                <w:noProof/>
                <w:webHidden/>
                <w:color w:val="007DC4"/>
                <w:sz w:val="20"/>
                <w:szCs w:val="20"/>
              </w:rPr>
              <w:fldChar w:fldCharType="end"/>
            </w:r>
          </w:hyperlink>
        </w:p>
        <w:p w:rsidR="00293282" w:rsidRPr="00FD3179" w:rsidRDefault="000436E0" w:rsidP="00FD3179">
          <w:pPr>
            <w:pStyle w:val="TOC3"/>
            <w:tabs>
              <w:tab w:val="right" w:leader="dot" w:pos="10450"/>
            </w:tabs>
            <w:spacing w:after="40" w:line="240" w:lineRule="auto"/>
            <w:ind w:left="442"/>
            <w:rPr>
              <w:rFonts w:ascii="Arial" w:hAnsi="Arial" w:cs="Arial"/>
              <w:b/>
              <w:bCs/>
              <w:noProof/>
              <w:color w:val="007DC4"/>
              <w:sz w:val="20"/>
              <w:szCs w:val="20"/>
            </w:rPr>
          </w:pPr>
          <w:hyperlink w:anchor="_Toc378688999" w:history="1">
            <w:r w:rsidR="006A4BBC" w:rsidRPr="004B2BD1">
              <w:rPr>
                <w:rStyle w:val="Hyperlink"/>
                <w:rFonts w:ascii="Arial" w:hAnsi="Arial" w:cs="Arial"/>
                <w:noProof/>
                <w:color w:val="007DC4"/>
                <w:sz w:val="20"/>
                <w:szCs w:val="20"/>
              </w:rPr>
              <w:t>Nurse and Midwife – Non-practising Registration by Gender Percentages</w:t>
            </w:r>
            <w:r w:rsidR="006A4BBC" w:rsidRPr="004B2BD1">
              <w:rPr>
                <w:rFonts w:ascii="Arial" w:hAnsi="Arial" w:cs="Arial"/>
                <w:noProof/>
                <w:webHidden/>
                <w:color w:val="007DC4"/>
                <w:sz w:val="20"/>
                <w:szCs w:val="20"/>
              </w:rPr>
              <w:tab/>
            </w:r>
            <w:r w:rsidRPr="004B2BD1">
              <w:rPr>
                <w:rFonts w:ascii="Arial" w:hAnsi="Arial" w:cs="Arial"/>
                <w:noProof/>
                <w:webHidden/>
                <w:color w:val="007DC4"/>
                <w:sz w:val="20"/>
                <w:szCs w:val="20"/>
              </w:rPr>
              <w:fldChar w:fldCharType="begin"/>
            </w:r>
            <w:r w:rsidR="006A4BBC" w:rsidRPr="004B2BD1">
              <w:rPr>
                <w:rFonts w:ascii="Arial" w:hAnsi="Arial" w:cs="Arial"/>
                <w:noProof/>
                <w:webHidden/>
                <w:color w:val="007DC4"/>
                <w:sz w:val="20"/>
                <w:szCs w:val="20"/>
              </w:rPr>
              <w:instrText xml:space="preserve"> PAGEREF _Toc378688999 \h </w:instrText>
            </w:r>
            <w:r w:rsidRPr="004B2BD1">
              <w:rPr>
                <w:rFonts w:ascii="Arial" w:hAnsi="Arial" w:cs="Arial"/>
                <w:noProof/>
                <w:webHidden/>
                <w:color w:val="007DC4"/>
                <w:sz w:val="20"/>
                <w:szCs w:val="20"/>
              </w:rPr>
            </w:r>
            <w:r w:rsidRPr="004B2BD1">
              <w:rPr>
                <w:rFonts w:ascii="Arial" w:hAnsi="Arial" w:cs="Arial"/>
                <w:noProof/>
                <w:webHidden/>
                <w:color w:val="007DC4"/>
                <w:sz w:val="20"/>
                <w:szCs w:val="20"/>
              </w:rPr>
              <w:fldChar w:fldCharType="separate"/>
            </w:r>
            <w:r w:rsidR="004B1538">
              <w:rPr>
                <w:rFonts w:ascii="Arial" w:hAnsi="Arial" w:cs="Arial"/>
                <w:noProof/>
                <w:webHidden/>
                <w:color w:val="007DC4"/>
                <w:sz w:val="20"/>
                <w:szCs w:val="20"/>
              </w:rPr>
              <w:t>7</w:t>
            </w:r>
            <w:r w:rsidRPr="004B2BD1">
              <w:rPr>
                <w:rFonts w:ascii="Arial" w:hAnsi="Arial" w:cs="Arial"/>
                <w:noProof/>
                <w:webHidden/>
                <w:color w:val="007DC4"/>
                <w:sz w:val="20"/>
                <w:szCs w:val="20"/>
              </w:rPr>
              <w:fldChar w:fldCharType="end"/>
            </w:r>
          </w:hyperlink>
          <w:r w:rsidRPr="004B2BD1">
            <w:rPr>
              <w:rFonts w:ascii="Arial" w:hAnsi="Arial" w:cs="Arial"/>
              <w:b/>
              <w:bCs/>
              <w:noProof/>
              <w:color w:val="007DC4"/>
              <w:sz w:val="20"/>
              <w:szCs w:val="20"/>
            </w:rPr>
            <w:fldChar w:fldCharType="end"/>
          </w:r>
        </w:p>
      </w:sdtContent>
    </w:sdt>
    <w:p w:rsidR="00FD3179" w:rsidRDefault="00FD3179" w:rsidP="00FC75FF">
      <w:pPr>
        <w:pStyle w:val="AHPRAbody"/>
        <w:jc w:val="center"/>
        <w:rPr>
          <w:rFonts w:ascii="Arial" w:hAnsi="Arial" w:cs="Arial"/>
          <w:b/>
          <w:color w:val="007DC4"/>
        </w:rPr>
      </w:pPr>
    </w:p>
    <w:p w:rsidR="009C78CF" w:rsidRPr="00FC75FF" w:rsidRDefault="00293282" w:rsidP="00FC75FF">
      <w:pPr>
        <w:pStyle w:val="AHPRAbody"/>
        <w:jc w:val="center"/>
        <w:rPr>
          <w:rFonts w:ascii="Arial" w:hAnsi="Arial" w:cs="Arial"/>
          <w:b/>
          <w:color w:val="007DC4"/>
        </w:rPr>
      </w:pPr>
      <w:r>
        <w:rPr>
          <w:rFonts w:ascii="Arial" w:hAnsi="Arial" w:cs="Arial"/>
          <w:b/>
          <w:color w:val="007DC4"/>
        </w:rPr>
        <w:lastRenderedPageBreak/>
        <w:t>Nurse and Midwife b</w:t>
      </w:r>
      <w:r w:rsidR="009C78CF" w:rsidRPr="00FC75FF">
        <w:rPr>
          <w:rFonts w:ascii="Arial" w:hAnsi="Arial" w:cs="Arial"/>
          <w:b/>
          <w:color w:val="007DC4"/>
        </w:rPr>
        <w:t>y Registration Type</w:t>
      </w:r>
    </w:p>
    <w:p w:rsidR="00B82EF8" w:rsidRPr="00B82EF8" w:rsidRDefault="00B82EF8" w:rsidP="00B82EF8">
      <w:pPr>
        <w:pStyle w:val="NoSpacing"/>
        <w:rPr>
          <w:sz w:val="12"/>
        </w:rPr>
      </w:pPr>
    </w:p>
    <w:p w:rsidR="00F71571" w:rsidRPr="00F71571" w:rsidRDefault="00F71571" w:rsidP="00F71571">
      <w:pPr>
        <w:pStyle w:val="NoSpacing"/>
        <w:rPr>
          <w:rFonts w:ascii="Arial" w:hAnsi="Arial" w:cs="Arial"/>
          <w:sz w:val="16"/>
        </w:rPr>
      </w:pPr>
      <w:r w:rsidRPr="00F71571">
        <w:rPr>
          <w:rFonts w:ascii="Arial" w:hAnsi="Arial" w:cs="Arial"/>
          <w:sz w:val="16"/>
        </w:rPr>
        <w:t>The National Board recognises four nursing and midwifery registration types: general registration, limited registration, non</w:t>
      </w:r>
      <w:r>
        <w:rPr>
          <w:rFonts w:ascii="Arial" w:hAnsi="Arial" w:cs="Arial"/>
          <w:sz w:val="16"/>
        </w:rPr>
        <w:t>-</w:t>
      </w:r>
      <w:r w:rsidRPr="00F71571">
        <w:rPr>
          <w:rFonts w:ascii="Arial" w:hAnsi="Arial" w:cs="Arial"/>
          <w:sz w:val="16"/>
        </w:rPr>
        <w:t>practising registration and student registration.</w:t>
      </w:r>
    </w:p>
    <w:p w:rsidR="00F71571" w:rsidRPr="00F71571" w:rsidRDefault="00F71571" w:rsidP="00F71571">
      <w:pPr>
        <w:pStyle w:val="NoSpacing"/>
        <w:rPr>
          <w:rFonts w:ascii="Arial" w:hAnsi="Arial" w:cs="Arial"/>
          <w:sz w:val="16"/>
        </w:rPr>
      </w:pPr>
      <w:r w:rsidRPr="00F71571">
        <w:rPr>
          <w:rFonts w:ascii="Arial" w:hAnsi="Arial" w:cs="Arial"/>
          <w:sz w:val="16"/>
        </w:rPr>
        <w:t xml:space="preserve">The nurse may be either a Registered Nurse or an Enrolled Nurse, or both. Refer </w:t>
      </w:r>
      <w:r w:rsidR="00E122D6">
        <w:rPr>
          <w:rFonts w:ascii="Arial" w:hAnsi="Arial" w:cs="Arial"/>
          <w:sz w:val="16"/>
        </w:rPr>
        <w:t xml:space="preserve">to </w:t>
      </w:r>
      <w:r w:rsidRPr="00F71571">
        <w:rPr>
          <w:rFonts w:ascii="Arial" w:hAnsi="Arial" w:cs="Arial"/>
          <w:sz w:val="16"/>
        </w:rPr>
        <w:t>the National Board Position Statement:</w:t>
      </w:r>
    </w:p>
    <w:p w:rsidR="009C78CF" w:rsidRPr="009C78CF" w:rsidRDefault="000436E0" w:rsidP="009C78CF">
      <w:pPr>
        <w:pStyle w:val="NoSpacing"/>
        <w:rPr>
          <w:rStyle w:val="Hyperlink"/>
          <w:color w:val="auto"/>
          <w:sz w:val="14"/>
          <w:u w:val="none"/>
        </w:rPr>
      </w:pPr>
      <w:hyperlink r:id="rId14" w:history="1">
        <w:r w:rsidR="00F71571" w:rsidRPr="009C78CF">
          <w:rPr>
            <w:rStyle w:val="Hyperlink"/>
            <w:rFonts w:ascii="Arial" w:hAnsi="Arial" w:cs="Arial"/>
            <w:sz w:val="16"/>
          </w:rPr>
          <w:t>Position statement on concurrent registration as an Enrolled Nurse and Registered Nurse.</w:t>
        </w:r>
      </w:hyperlink>
    </w:p>
    <w:tbl>
      <w:tblPr>
        <w:tblW w:w="10298" w:type="dxa"/>
        <w:tblLayout w:type="fixed"/>
        <w:tblLook w:val="04A0"/>
      </w:tblPr>
      <w:tblGrid>
        <w:gridCol w:w="3356"/>
        <w:gridCol w:w="668"/>
        <w:gridCol w:w="668"/>
        <w:gridCol w:w="669"/>
        <w:gridCol w:w="668"/>
        <w:gridCol w:w="669"/>
        <w:gridCol w:w="668"/>
        <w:gridCol w:w="669"/>
        <w:gridCol w:w="668"/>
        <w:gridCol w:w="669"/>
        <w:gridCol w:w="926"/>
      </w:tblGrid>
      <w:tr w:rsidR="00F71571" w:rsidRPr="00F71571" w:rsidTr="004C47C0">
        <w:trPr>
          <w:trHeight w:val="227"/>
        </w:trPr>
        <w:tc>
          <w:tcPr>
            <w:tcW w:w="10298"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F71571" w:rsidRPr="00F71571" w:rsidRDefault="00293282" w:rsidP="006A4BBC">
            <w:pPr>
              <w:pStyle w:val="Heading3"/>
            </w:pPr>
            <w:bookmarkStart w:id="4" w:name="_Toc378688991"/>
            <w:r>
              <w:rPr>
                <w:color w:val="FFFFFF" w:themeColor="background1"/>
              </w:rPr>
              <w:t>Nurse and</w:t>
            </w:r>
            <w:r w:rsidR="00F71571" w:rsidRPr="00FC75FF">
              <w:rPr>
                <w:color w:val="FFFFFF" w:themeColor="background1"/>
              </w:rPr>
              <w:t xml:space="preserve"> Midwife </w:t>
            </w:r>
            <w:r w:rsidR="006A4BBC" w:rsidRPr="006A4BBC">
              <w:rPr>
                <w:color w:val="FFFFFF" w:themeColor="background1"/>
              </w:rPr>
              <w:t>–</w:t>
            </w:r>
            <w:r w:rsidR="006A4BBC">
              <w:t xml:space="preserve"> </w:t>
            </w:r>
            <w:r w:rsidR="00F71571" w:rsidRPr="00FC75FF">
              <w:rPr>
                <w:color w:val="FFFFFF" w:themeColor="background1"/>
              </w:rPr>
              <w:t>Registration Type</w:t>
            </w:r>
            <w:bookmarkEnd w:id="4"/>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Nurse</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ACT</w:t>
            </w:r>
          </w:p>
        </w:tc>
        <w:tc>
          <w:tcPr>
            <w:tcW w:w="668" w:type="dxa"/>
            <w:tcBorders>
              <w:top w:val="nil"/>
              <w:left w:val="nil"/>
              <w:bottom w:val="single" w:sz="4" w:space="0" w:color="376092"/>
              <w:right w:val="single" w:sz="4" w:space="0" w:color="376092"/>
            </w:tcBorders>
            <w:shd w:val="clear" w:color="000000" w:fill="BDD7EE"/>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NSW</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NT</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QLD</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SA</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TAS</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VIC</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WA</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No PPP</w:t>
            </w:r>
          </w:p>
        </w:tc>
        <w:tc>
          <w:tcPr>
            <w:tcW w:w="926"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Total</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General</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926"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FFFFFF"/>
                <w:sz w:val="12"/>
                <w:szCs w:val="12"/>
              </w:rPr>
            </w:pPr>
            <w:r w:rsidRPr="00F71571">
              <w:rPr>
                <w:rFonts w:ascii="Arial" w:hAnsi="Arial" w:cs="Arial"/>
                <w:b/>
                <w:bCs/>
                <w:color w:val="FFFFFF"/>
                <w:sz w:val="12"/>
                <w:szCs w:val="12"/>
              </w:rPr>
              <w:t> </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(EN)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691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13,146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415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11,121</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7,749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1,356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19,661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5,105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47</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59,291</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Registered Nurse (RN)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4,206</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71,879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3,072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48,590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21,202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6,249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63,581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27,608</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6,481</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252,868</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&amp; Registered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852</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855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474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1,541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379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4,225</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color w:val="262626"/>
                <w:sz w:val="12"/>
                <w:szCs w:val="12"/>
              </w:rPr>
            </w:pPr>
            <w:r w:rsidRPr="00F71571">
              <w:rPr>
                <w:rFonts w:ascii="Arial" w:hAnsi="Arial" w:cs="Arial"/>
                <w:b/>
                <w:bCs/>
                <w:color w:val="262626"/>
                <w:sz w:val="12"/>
                <w:szCs w:val="12"/>
              </w:rPr>
              <w:t>Total General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4,940</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85,877</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3,522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60,566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29,425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7,645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84,783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33,092</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6,534</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316,384</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 xml:space="preserve">Non-practising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926"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FFFFFF"/>
                <w:sz w:val="12"/>
                <w:szCs w:val="12"/>
              </w:rPr>
            </w:pPr>
            <w:r w:rsidRPr="00F71571">
              <w:rPr>
                <w:rFonts w:ascii="Arial" w:hAnsi="Arial" w:cs="Arial"/>
                <w:b/>
                <w:bCs/>
                <w:color w:val="FFFFFF"/>
                <w:sz w:val="12"/>
                <w:szCs w:val="12"/>
              </w:rPr>
              <w:t> </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(EN)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293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107</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57</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164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707</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Registered Nurse (RN)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1,305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365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182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73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509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233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86</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2,824</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&amp; Registered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7</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color w:val="262626"/>
                <w:sz w:val="12"/>
                <w:szCs w:val="12"/>
              </w:rPr>
            </w:pPr>
            <w:r w:rsidRPr="00F71571">
              <w:rPr>
                <w:rFonts w:ascii="Arial" w:hAnsi="Arial" w:cs="Arial"/>
                <w:b/>
                <w:bCs/>
                <w:color w:val="262626"/>
                <w:sz w:val="12"/>
                <w:szCs w:val="12"/>
              </w:rPr>
              <w:t>Total Non-practising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66</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1,599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475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239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675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283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89</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3,538</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sz w:val="12"/>
                <w:szCs w:val="12"/>
              </w:rPr>
            </w:pPr>
            <w:r w:rsidRPr="00F71571">
              <w:rPr>
                <w:rFonts w:ascii="Arial" w:hAnsi="Arial" w:cs="Arial"/>
                <w:b/>
                <w:bCs/>
                <w:sz w:val="12"/>
                <w:szCs w:val="12"/>
              </w:rPr>
              <w:t>Total Nurse</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5,006</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87,476</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3,545</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61,041</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29,664</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7,734</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85,458</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33,375</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6,623</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sz w:val="12"/>
                <w:szCs w:val="12"/>
              </w:rPr>
            </w:pPr>
            <w:r w:rsidRPr="00F71571">
              <w:rPr>
                <w:rFonts w:ascii="Arial" w:hAnsi="Arial" w:cs="Arial"/>
                <w:b/>
                <w:bCs/>
                <w:sz w:val="12"/>
                <w:szCs w:val="12"/>
              </w:rPr>
              <w:t>319,922</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Nurse &amp; Midwife</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ACT</w:t>
            </w:r>
          </w:p>
        </w:tc>
        <w:tc>
          <w:tcPr>
            <w:tcW w:w="668" w:type="dxa"/>
            <w:tcBorders>
              <w:top w:val="nil"/>
              <w:left w:val="nil"/>
              <w:bottom w:val="single" w:sz="4" w:space="0" w:color="376092"/>
              <w:right w:val="single" w:sz="4" w:space="0" w:color="376092"/>
            </w:tcBorders>
            <w:shd w:val="clear" w:color="000000" w:fill="BDD7EE"/>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NSW</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NT</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QLD</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SA</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TAS</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VIC</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WA</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No PPP</w:t>
            </w:r>
          </w:p>
        </w:tc>
        <w:tc>
          <w:tcPr>
            <w:tcW w:w="926"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Total</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General</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926"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FFFFFF"/>
                <w:sz w:val="12"/>
                <w:szCs w:val="12"/>
              </w:rPr>
            </w:pPr>
            <w:r w:rsidRPr="00F71571">
              <w:rPr>
                <w:rFonts w:ascii="Arial" w:hAnsi="Arial" w:cs="Arial"/>
                <w:b/>
                <w:bCs/>
                <w:color w:val="FFFFFF"/>
                <w:sz w:val="12"/>
                <w:szCs w:val="12"/>
              </w:rPr>
              <w:t> </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(EN)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43</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Registered Nurse (RN)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570</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8,760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533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6,185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2,230</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633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7,812</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2,992</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200</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29,915</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&amp; Registered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26</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36</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color w:val="262626"/>
                <w:sz w:val="12"/>
                <w:szCs w:val="12"/>
              </w:rPr>
            </w:pPr>
            <w:r w:rsidRPr="00F71571">
              <w:rPr>
                <w:rFonts w:ascii="Arial" w:hAnsi="Arial" w:cs="Arial"/>
                <w:b/>
                <w:bCs/>
                <w:color w:val="262626"/>
                <w:sz w:val="12"/>
                <w:szCs w:val="12"/>
              </w:rPr>
              <w:t>Total General Nurse &amp; Midwife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573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8,769</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533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6,192</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2,234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633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7,863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2,997</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200</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29,994</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 xml:space="preserve">Non-practising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669"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FFFFFF"/>
                <w:sz w:val="12"/>
                <w:szCs w:val="12"/>
              </w:rPr>
            </w:pPr>
            <w:r w:rsidRPr="00F71571">
              <w:rPr>
                <w:rFonts w:ascii="Arial" w:hAnsi="Arial" w:cs="Arial"/>
                <w:color w:val="FFFFFF"/>
                <w:sz w:val="12"/>
                <w:szCs w:val="12"/>
              </w:rPr>
              <w:t> </w:t>
            </w:r>
          </w:p>
        </w:tc>
        <w:tc>
          <w:tcPr>
            <w:tcW w:w="926"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FFFFFF"/>
                <w:sz w:val="12"/>
                <w:szCs w:val="12"/>
              </w:rPr>
            </w:pPr>
            <w:r w:rsidRPr="00F71571">
              <w:rPr>
                <w:rFonts w:ascii="Arial" w:hAnsi="Arial" w:cs="Arial"/>
                <w:b/>
                <w:bCs/>
                <w:color w:val="FFFFFF"/>
                <w:sz w:val="12"/>
                <w:szCs w:val="12"/>
              </w:rPr>
              <w:t> </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(EN)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Registered Nurse (RN)</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950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150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49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24</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206</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83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19</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1,514</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ind w:firstLineChars="200" w:firstLine="240"/>
              <w:rPr>
                <w:rFonts w:ascii="Arial" w:hAnsi="Arial" w:cs="Arial"/>
                <w:color w:val="262626"/>
                <w:sz w:val="12"/>
                <w:szCs w:val="12"/>
              </w:rPr>
            </w:pPr>
            <w:r w:rsidRPr="00F71571">
              <w:rPr>
                <w:rFonts w:ascii="Arial" w:hAnsi="Arial" w:cs="Arial"/>
                <w:color w:val="262626"/>
                <w:sz w:val="12"/>
                <w:szCs w:val="12"/>
              </w:rPr>
              <w:t>Enrolled Nurse &amp; Registered Nurse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1</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color w:val="262626"/>
                <w:sz w:val="12"/>
                <w:szCs w:val="12"/>
              </w:rPr>
            </w:pPr>
            <w:r w:rsidRPr="00F71571">
              <w:rPr>
                <w:rFonts w:ascii="Arial" w:hAnsi="Arial" w:cs="Arial"/>
                <w:b/>
                <w:bCs/>
                <w:color w:val="262626"/>
                <w:sz w:val="12"/>
                <w:szCs w:val="12"/>
              </w:rPr>
              <w:t>Total Non-practising  Nurse &amp; Midwife</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951</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150</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24</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209</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19</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1,518</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sz w:val="12"/>
                <w:szCs w:val="12"/>
              </w:rPr>
            </w:pPr>
            <w:r w:rsidRPr="00F71571">
              <w:rPr>
                <w:rFonts w:ascii="Arial" w:hAnsi="Arial" w:cs="Arial"/>
                <w:b/>
                <w:bCs/>
                <w:sz w:val="12"/>
                <w:szCs w:val="12"/>
              </w:rPr>
              <w:t>Total Nurse &amp; Midwife</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597</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9,720</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542</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6,342</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2,283</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657</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8,072</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3,080</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219</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31,512</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Midwife</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ACT</w:t>
            </w:r>
          </w:p>
        </w:tc>
        <w:tc>
          <w:tcPr>
            <w:tcW w:w="668" w:type="dxa"/>
            <w:tcBorders>
              <w:top w:val="nil"/>
              <w:left w:val="nil"/>
              <w:bottom w:val="single" w:sz="4" w:space="0" w:color="376092"/>
              <w:right w:val="single" w:sz="4" w:space="0" w:color="376092"/>
            </w:tcBorders>
            <w:shd w:val="clear" w:color="000000" w:fill="BDD7EE"/>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NSW</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NT</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QLD</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SA</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TAS</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VIC</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WA</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No PPP</w:t>
            </w:r>
          </w:p>
        </w:tc>
        <w:tc>
          <w:tcPr>
            <w:tcW w:w="926"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Total</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General</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74</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614</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53</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505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400</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13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890</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306</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63</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2,918</w:t>
            </w:r>
          </w:p>
        </w:tc>
      </w:tr>
      <w:tr w:rsidR="00F71571"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rPr>
                <w:rFonts w:ascii="Arial" w:hAnsi="Arial" w:cs="Arial"/>
                <w:b/>
                <w:bCs/>
                <w:color w:val="000000"/>
                <w:sz w:val="12"/>
                <w:szCs w:val="12"/>
              </w:rPr>
            </w:pPr>
            <w:r w:rsidRPr="00F71571">
              <w:rPr>
                <w:rFonts w:ascii="Arial" w:hAnsi="Arial" w:cs="Arial"/>
                <w:b/>
                <w:bCs/>
                <w:color w:val="000000"/>
                <w:sz w:val="12"/>
                <w:szCs w:val="12"/>
              </w:rPr>
              <w:t xml:space="preserve">Non-practising </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14</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3</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5</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262626"/>
                <w:sz w:val="12"/>
                <w:szCs w:val="12"/>
              </w:rPr>
            </w:pPr>
            <w:r w:rsidRPr="00F71571">
              <w:rPr>
                <w:rFonts w:ascii="Arial" w:hAnsi="Arial" w:cs="Arial"/>
                <w:color w:val="262626"/>
                <w:sz w:val="12"/>
                <w:szCs w:val="12"/>
              </w:rPr>
              <w:t>-</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18</w:t>
            </w:r>
          </w:p>
        </w:tc>
        <w:tc>
          <w:tcPr>
            <w:tcW w:w="668"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5</w:t>
            </w:r>
          </w:p>
        </w:tc>
        <w:tc>
          <w:tcPr>
            <w:tcW w:w="669" w:type="dxa"/>
            <w:tcBorders>
              <w:top w:val="nil"/>
              <w:left w:val="nil"/>
              <w:bottom w:val="single" w:sz="4" w:space="0" w:color="376092"/>
              <w:right w:val="single" w:sz="4" w:space="0" w:color="376092"/>
            </w:tcBorders>
            <w:shd w:val="clear" w:color="auto" w:fill="auto"/>
            <w:noWrap/>
            <w:vAlign w:val="center"/>
            <w:hideMark/>
          </w:tcPr>
          <w:p w:rsidR="00F71571" w:rsidRPr="00F71571" w:rsidRDefault="00F71571" w:rsidP="00F71571">
            <w:pPr>
              <w:jc w:val="center"/>
              <w:rPr>
                <w:rFonts w:ascii="Arial" w:hAnsi="Arial" w:cs="Arial"/>
                <w:color w:val="000000"/>
                <w:sz w:val="12"/>
                <w:szCs w:val="12"/>
              </w:rPr>
            </w:pPr>
            <w:r w:rsidRPr="00F71571">
              <w:rPr>
                <w:rFonts w:ascii="Arial" w:hAnsi="Arial" w:cs="Arial"/>
                <w:color w:val="000000"/>
                <w:sz w:val="12"/>
                <w:szCs w:val="12"/>
              </w:rPr>
              <w:t>2</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47</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DDEBF7"/>
            <w:vAlign w:val="center"/>
            <w:hideMark/>
          </w:tcPr>
          <w:p w:rsidR="00F71571" w:rsidRPr="00F71571" w:rsidRDefault="00F71571" w:rsidP="00F71571">
            <w:pPr>
              <w:jc w:val="right"/>
              <w:rPr>
                <w:rFonts w:ascii="Arial" w:hAnsi="Arial" w:cs="Arial"/>
                <w:b/>
                <w:bCs/>
                <w:color w:val="262626"/>
                <w:sz w:val="12"/>
                <w:szCs w:val="12"/>
              </w:rPr>
            </w:pPr>
            <w:r w:rsidRPr="00F71571">
              <w:rPr>
                <w:rFonts w:ascii="Arial" w:hAnsi="Arial" w:cs="Arial"/>
                <w:b/>
                <w:bCs/>
                <w:color w:val="262626"/>
                <w:sz w:val="12"/>
                <w:szCs w:val="12"/>
              </w:rPr>
              <w:t>Total Midwife</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74</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628</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53</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508</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405</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13</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908</w:t>
            </w:r>
          </w:p>
        </w:tc>
        <w:tc>
          <w:tcPr>
            <w:tcW w:w="668"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311</w:t>
            </w:r>
          </w:p>
        </w:tc>
        <w:tc>
          <w:tcPr>
            <w:tcW w:w="669"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65</w:t>
            </w:r>
          </w:p>
        </w:tc>
        <w:tc>
          <w:tcPr>
            <w:tcW w:w="926" w:type="dxa"/>
            <w:tcBorders>
              <w:top w:val="nil"/>
              <w:left w:val="nil"/>
              <w:bottom w:val="single" w:sz="4" w:space="0" w:color="376092"/>
              <w:right w:val="single" w:sz="4" w:space="0" w:color="376092"/>
            </w:tcBorders>
            <w:shd w:val="clear" w:color="000000" w:fill="DDEBF7"/>
            <w:noWrap/>
            <w:vAlign w:val="center"/>
            <w:hideMark/>
          </w:tcPr>
          <w:p w:rsidR="00F71571" w:rsidRPr="00F71571" w:rsidRDefault="00F71571" w:rsidP="00F71571">
            <w:pPr>
              <w:jc w:val="center"/>
              <w:rPr>
                <w:rFonts w:ascii="Arial" w:hAnsi="Arial" w:cs="Arial"/>
                <w:b/>
                <w:bCs/>
                <w:color w:val="262626"/>
                <w:sz w:val="12"/>
                <w:szCs w:val="12"/>
              </w:rPr>
            </w:pPr>
            <w:r w:rsidRPr="00F71571">
              <w:rPr>
                <w:rFonts w:ascii="Arial" w:hAnsi="Arial" w:cs="Arial"/>
                <w:b/>
                <w:bCs/>
                <w:color w:val="262626"/>
                <w:sz w:val="12"/>
                <w:szCs w:val="12"/>
              </w:rPr>
              <w:t>2,965</w:t>
            </w:r>
          </w:p>
        </w:tc>
      </w:tr>
      <w:tr w:rsidR="00F22B12" w:rsidRPr="00F71571" w:rsidTr="004C47C0">
        <w:trPr>
          <w:trHeight w:val="227"/>
        </w:trPr>
        <w:tc>
          <w:tcPr>
            <w:tcW w:w="3356" w:type="dxa"/>
            <w:tcBorders>
              <w:top w:val="nil"/>
              <w:left w:val="single" w:sz="4" w:space="0" w:color="376092"/>
              <w:bottom w:val="single" w:sz="4" w:space="0" w:color="376092"/>
              <w:right w:val="single" w:sz="4" w:space="0" w:color="376092"/>
            </w:tcBorders>
            <w:shd w:val="clear" w:color="000000" w:fill="BDD7EE"/>
            <w:vAlign w:val="center"/>
            <w:hideMark/>
          </w:tcPr>
          <w:p w:rsidR="00F71571" w:rsidRPr="00F71571" w:rsidRDefault="00F71571" w:rsidP="00F71571">
            <w:pPr>
              <w:jc w:val="right"/>
              <w:rPr>
                <w:rFonts w:ascii="Arial" w:hAnsi="Arial" w:cs="Arial"/>
                <w:b/>
                <w:bCs/>
                <w:color w:val="000000"/>
                <w:sz w:val="12"/>
                <w:szCs w:val="12"/>
              </w:rPr>
            </w:pPr>
            <w:r w:rsidRPr="00F71571">
              <w:rPr>
                <w:rFonts w:ascii="Arial" w:hAnsi="Arial" w:cs="Arial"/>
                <w:b/>
                <w:bCs/>
                <w:color w:val="000000"/>
                <w:sz w:val="12"/>
                <w:szCs w:val="12"/>
              </w:rPr>
              <w:t>Grand Total</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5,677</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97,824</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4,140</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67,891</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32,352</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8,404</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94,438</w:t>
            </w:r>
          </w:p>
        </w:tc>
        <w:tc>
          <w:tcPr>
            <w:tcW w:w="668"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36,766</w:t>
            </w:r>
          </w:p>
        </w:tc>
        <w:tc>
          <w:tcPr>
            <w:tcW w:w="669"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6,907</w:t>
            </w:r>
          </w:p>
        </w:tc>
        <w:tc>
          <w:tcPr>
            <w:tcW w:w="926" w:type="dxa"/>
            <w:tcBorders>
              <w:top w:val="nil"/>
              <w:left w:val="nil"/>
              <w:bottom w:val="single" w:sz="4" w:space="0" w:color="376092"/>
              <w:right w:val="single" w:sz="4" w:space="0" w:color="376092"/>
            </w:tcBorders>
            <w:shd w:val="clear" w:color="000000" w:fill="BDD7EE"/>
            <w:noWrap/>
            <w:vAlign w:val="center"/>
            <w:hideMark/>
          </w:tcPr>
          <w:p w:rsidR="00F71571" w:rsidRPr="00F71571" w:rsidRDefault="00F71571" w:rsidP="00F71571">
            <w:pPr>
              <w:jc w:val="center"/>
              <w:rPr>
                <w:rFonts w:ascii="Arial" w:hAnsi="Arial" w:cs="Arial"/>
                <w:b/>
                <w:bCs/>
                <w:color w:val="000000"/>
                <w:sz w:val="12"/>
                <w:szCs w:val="12"/>
              </w:rPr>
            </w:pPr>
            <w:r w:rsidRPr="00F71571">
              <w:rPr>
                <w:rFonts w:ascii="Arial" w:hAnsi="Arial" w:cs="Arial"/>
                <w:b/>
                <w:bCs/>
                <w:color w:val="000000"/>
                <w:sz w:val="12"/>
                <w:szCs w:val="12"/>
              </w:rPr>
              <w:t>354,399</w:t>
            </w:r>
          </w:p>
        </w:tc>
      </w:tr>
    </w:tbl>
    <w:p w:rsidR="003C1406" w:rsidRPr="009C78CF" w:rsidRDefault="004C47C0" w:rsidP="004C47C0">
      <w:pPr>
        <w:pStyle w:val="NoSpacing"/>
        <w:rPr>
          <w:sz w:val="28"/>
          <w:lang w:val="en-US"/>
        </w:rPr>
      </w:pPr>
      <w:r w:rsidRPr="009C78CF">
        <w:rPr>
          <w:rFonts w:ascii="Arial" w:hAnsi="Arial" w:cs="Arial"/>
          <w:sz w:val="16"/>
          <w:szCs w:val="15"/>
          <w:lang w:eastAsia="en-AU"/>
        </w:rPr>
        <w:t>The following table and charts show totals for General Registration</w:t>
      </w:r>
    </w:p>
    <w:tbl>
      <w:tblPr>
        <w:tblW w:w="10378" w:type="dxa"/>
        <w:tblLayout w:type="fixed"/>
        <w:tblLook w:val="04A0"/>
      </w:tblPr>
      <w:tblGrid>
        <w:gridCol w:w="3397"/>
        <w:gridCol w:w="655"/>
        <w:gridCol w:w="656"/>
        <w:gridCol w:w="655"/>
        <w:gridCol w:w="656"/>
        <w:gridCol w:w="656"/>
        <w:gridCol w:w="655"/>
        <w:gridCol w:w="656"/>
        <w:gridCol w:w="656"/>
        <w:gridCol w:w="709"/>
        <w:gridCol w:w="1027"/>
      </w:tblGrid>
      <w:tr w:rsidR="001E76BB" w:rsidRPr="001E76BB" w:rsidTr="00FD3179">
        <w:trPr>
          <w:trHeight w:val="227"/>
        </w:trPr>
        <w:tc>
          <w:tcPr>
            <w:tcW w:w="1037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1E76BB" w:rsidRPr="00293282" w:rsidRDefault="001E76BB" w:rsidP="00293282">
            <w:pPr>
              <w:jc w:val="center"/>
              <w:rPr>
                <w:rFonts w:ascii="Arial" w:hAnsi="Arial" w:cs="Arial"/>
                <w:b/>
                <w:sz w:val="20"/>
                <w:szCs w:val="20"/>
              </w:rPr>
            </w:pPr>
            <w:r w:rsidRPr="00293282">
              <w:rPr>
                <w:rFonts w:ascii="Arial" w:hAnsi="Arial" w:cs="Arial"/>
                <w:b/>
                <w:color w:val="FFFFFF" w:themeColor="background1"/>
                <w:sz w:val="20"/>
                <w:szCs w:val="20"/>
              </w:rPr>
              <w:t>Totals for General Nurs</w:t>
            </w:r>
            <w:r w:rsidR="00293282">
              <w:rPr>
                <w:rFonts w:ascii="Arial" w:hAnsi="Arial" w:cs="Arial"/>
                <w:b/>
                <w:color w:val="FFFFFF" w:themeColor="background1"/>
                <w:sz w:val="20"/>
                <w:szCs w:val="20"/>
              </w:rPr>
              <w:t>e and</w:t>
            </w:r>
            <w:r w:rsidRPr="00293282">
              <w:rPr>
                <w:rFonts w:ascii="Arial" w:hAnsi="Arial" w:cs="Arial"/>
                <w:b/>
                <w:color w:val="FFFFFF" w:themeColor="background1"/>
                <w:sz w:val="20"/>
                <w:szCs w:val="20"/>
              </w:rPr>
              <w:t xml:space="preserve"> Midwife</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 </w:t>
            </w:r>
          </w:p>
        </w:tc>
        <w:tc>
          <w:tcPr>
            <w:tcW w:w="655"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ACT</w:t>
            </w:r>
          </w:p>
        </w:tc>
        <w:tc>
          <w:tcPr>
            <w:tcW w:w="656" w:type="dxa"/>
            <w:tcBorders>
              <w:top w:val="nil"/>
              <w:left w:val="nil"/>
              <w:bottom w:val="single" w:sz="4" w:space="0" w:color="376092"/>
              <w:right w:val="single" w:sz="4" w:space="0" w:color="376092"/>
            </w:tcBorders>
            <w:shd w:val="clear" w:color="000000" w:fill="BDD7EE"/>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NSW</w:t>
            </w:r>
          </w:p>
        </w:tc>
        <w:tc>
          <w:tcPr>
            <w:tcW w:w="655"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NT</w:t>
            </w:r>
          </w:p>
        </w:tc>
        <w:tc>
          <w:tcPr>
            <w:tcW w:w="656"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QLD</w:t>
            </w:r>
          </w:p>
        </w:tc>
        <w:tc>
          <w:tcPr>
            <w:tcW w:w="656"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SA</w:t>
            </w:r>
          </w:p>
        </w:tc>
        <w:tc>
          <w:tcPr>
            <w:tcW w:w="655"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TAS</w:t>
            </w:r>
          </w:p>
        </w:tc>
        <w:tc>
          <w:tcPr>
            <w:tcW w:w="656"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VIC</w:t>
            </w:r>
          </w:p>
        </w:tc>
        <w:tc>
          <w:tcPr>
            <w:tcW w:w="656"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WA</w:t>
            </w:r>
          </w:p>
        </w:tc>
        <w:tc>
          <w:tcPr>
            <w:tcW w:w="709"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No PPP</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Total</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1E76BB" w:rsidRPr="001E76BB" w:rsidRDefault="001E76BB" w:rsidP="001E76BB">
            <w:pPr>
              <w:rPr>
                <w:rFonts w:ascii="Arial" w:hAnsi="Arial" w:cs="Arial"/>
                <w:b/>
                <w:bCs/>
                <w:color w:val="000000"/>
                <w:sz w:val="12"/>
                <w:szCs w:val="12"/>
              </w:rPr>
            </w:pPr>
            <w:r w:rsidRPr="001E76BB">
              <w:rPr>
                <w:rFonts w:ascii="Arial" w:hAnsi="Arial" w:cs="Arial"/>
                <w:b/>
                <w:bCs/>
                <w:color w:val="000000"/>
                <w:sz w:val="12"/>
                <w:szCs w:val="12"/>
              </w:rPr>
              <w:t>Enrolled Nurse (EN)</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691</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13,146</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415</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11,121</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7,749</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1,356</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19,661</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5,105</w:t>
            </w:r>
          </w:p>
        </w:tc>
        <w:tc>
          <w:tcPr>
            <w:tcW w:w="709"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47</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59,291</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1E76BB" w:rsidRPr="001E76BB" w:rsidRDefault="001E76BB" w:rsidP="001E76BB">
            <w:pPr>
              <w:rPr>
                <w:rFonts w:ascii="Arial" w:hAnsi="Arial" w:cs="Arial"/>
                <w:b/>
                <w:bCs/>
                <w:color w:val="000000"/>
                <w:sz w:val="12"/>
                <w:szCs w:val="12"/>
              </w:rPr>
            </w:pPr>
            <w:r w:rsidRPr="001E76BB">
              <w:rPr>
                <w:rFonts w:ascii="Arial" w:hAnsi="Arial" w:cs="Arial"/>
                <w:b/>
                <w:bCs/>
                <w:color w:val="000000"/>
                <w:sz w:val="12"/>
                <w:szCs w:val="12"/>
              </w:rPr>
              <w:t>Registered Nurse (RN)</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4,206</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71,879</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3,072</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48,590</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21,202</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6,249</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63,581</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27,608</w:t>
            </w:r>
          </w:p>
        </w:tc>
        <w:tc>
          <w:tcPr>
            <w:tcW w:w="709"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6,481</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252,868</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1E76BB" w:rsidRPr="001E76BB" w:rsidRDefault="001E76BB" w:rsidP="001E76BB">
            <w:pPr>
              <w:rPr>
                <w:rFonts w:ascii="Arial" w:hAnsi="Arial" w:cs="Arial"/>
                <w:b/>
                <w:bCs/>
                <w:color w:val="000000"/>
                <w:sz w:val="12"/>
                <w:szCs w:val="12"/>
              </w:rPr>
            </w:pPr>
            <w:r w:rsidRPr="001E76BB">
              <w:rPr>
                <w:rFonts w:ascii="Arial" w:hAnsi="Arial" w:cs="Arial"/>
                <w:b/>
                <w:bCs/>
                <w:color w:val="000000"/>
                <w:sz w:val="12"/>
                <w:szCs w:val="12"/>
              </w:rPr>
              <w:t>EN &amp; RN</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852</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35</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855</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474</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40</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1,541</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379</w:t>
            </w:r>
          </w:p>
        </w:tc>
        <w:tc>
          <w:tcPr>
            <w:tcW w:w="709"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4,225</w:t>
            </w:r>
          </w:p>
        </w:tc>
      </w:tr>
      <w:tr w:rsidR="001E76BB" w:rsidRPr="001E76BB" w:rsidTr="00FD3179">
        <w:trPr>
          <w:trHeight w:val="227"/>
        </w:trPr>
        <w:tc>
          <w:tcPr>
            <w:tcW w:w="3397"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5"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6"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5"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6"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6"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5"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6"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656"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709"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c>
          <w:tcPr>
            <w:tcW w:w="1027" w:type="dxa"/>
            <w:tcBorders>
              <w:top w:val="single" w:sz="4" w:space="0" w:color="376092"/>
              <w:left w:val="nil"/>
              <w:bottom w:val="single" w:sz="4" w:space="0" w:color="376092"/>
              <w:right w:val="nil"/>
            </w:tcBorders>
            <w:shd w:val="clear" w:color="auto" w:fill="auto"/>
            <w:noWrap/>
            <w:vAlign w:val="center"/>
            <w:hideMark/>
          </w:tcPr>
          <w:p w:rsidR="001E76BB" w:rsidRPr="001E76BB" w:rsidRDefault="001E76BB" w:rsidP="001E76BB">
            <w:pPr>
              <w:jc w:val="center"/>
              <w:rPr>
                <w:rFonts w:ascii="Arial" w:hAnsi="Arial" w:cs="Arial"/>
                <w:color w:val="FFFFFF"/>
                <w:sz w:val="12"/>
                <w:szCs w:val="12"/>
              </w:rPr>
            </w:pPr>
            <w:r w:rsidRPr="001E76BB">
              <w:rPr>
                <w:rFonts w:ascii="Arial" w:hAnsi="Arial" w:cs="Arial"/>
                <w:color w:val="FFFFFF"/>
                <w:sz w:val="12"/>
                <w:szCs w:val="12"/>
              </w:rPr>
              <w:t> </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1E76BB" w:rsidRPr="001E76BB" w:rsidRDefault="001E76BB" w:rsidP="001E76BB">
            <w:pPr>
              <w:rPr>
                <w:rFonts w:ascii="Arial" w:hAnsi="Arial" w:cs="Arial"/>
                <w:b/>
                <w:bCs/>
                <w:color w:val="000000"/>
                <w:sz w:val="12"/>
                <w:szCs w:val="12"/>
              </w:rPr>
            </w:pPr>
            <w:r w:rsidRPr="001E76BB">
              <w:rPr>
                <w:rFonts w:ascii="Arial" w:hAnsi="Arial" w:cs="Arial"/>
                <w:b/>
                <w:bCs/>
                <w:color w:val="000000"/>
                <w:sz w:val="12"/>
                <w:szCs w:val="12"/>
              </w:rPr>
              <w:t>Midwife</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74</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614</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53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505</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400</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13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890</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306</w:t>
            </w:r>
          </w:p>
        </w:tc>
        <w:tc>
          <w:tcPr>
            <w:tcW w:w="709"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63</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2,918</w:t>
            </w:r>
          </w:p>
        </w:tc>
      </w:tr>
      <w:tr w:rsidR="001E76BB" w:rsidRPr="001E76BB" w:rsidTr="00FD3179">
        <w:trPr>
          <w:trHeight w:val="227"/>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1E76BB" w:rsidRPr="001E76BB" w:rsidRDefault="001E76BB" w:rsidP="001E76BB">
            <w:pPr>
              <w:rPr>
                <w:rFonts w:ascii="Arial" w:hAnsi="Arial" w:cs="Arial"/>
                <w:b/>
                <w:bCs/>
                <w:color w:val="000000"/>
                <w:sz w:val="12"/>
                <w:szCs w:val="12"/>
              </w:rPr>
            </w:pPr>
            <w:r w:rsidRPr="001E76BB">
              <w:rPr>
                <w:rFonts w:ascii="Arial" w:hAnsi="Arial" w:cs="Arial"/>
                <w:b/>
                <w:bCs/>
                <w:color w:val="000000"/>
                <w:sz w:val="12"/>
                <w:szCs w:val="12"/>
              </w:rPr>
              <w:t>Nurse (EN &amp; RN) &amp; Midwife</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573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8,769</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533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6,192</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2,234</w:t>
            </w:r>
          </w:p>
        </w:tc>
        <w:tc>
          <w:tcPr>
            <w:tcW w:w="655"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633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7,863</w:t>
            </w:r>
          </w:p>
        </w:tc>
        <w:tc>
          <w:tcPr>
            <w:tcW w:w="656"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2,997</w:t>
            </w:r>
          </w:p>
        </w:tc>
        <w:tc>
          <w:tcPr>
            <w:tcW w:w="709" w:type="dxa"/>
            <w:tcBorders>
              <w:top w:val="nil"/>
              <w:left w:val="nil"/>
              <w:bottom w:val="single" w:sz="4" w:space="0" w:color="376092"/>
              <w:right w:val="single" w:sz="4" w:space="0" w:color="376092"/>
            </w:tcBorders>
            <w:shd w:val="clear" w:color="auto" w:fill="auto"/>
            <w:noWrap/>
            <w:vAlign w:val="center"/>
            <w:hideMark/>
          </w:tcPr>
          <w:p w:rsidR="001E76BB" w:rsidRPr="001E76BB" w:rsidRDefault="001E76BB" w:rsidP="001E76BB">
            <w:pPr>
              <w:jc w:val="center"/>
              <w:rPr>
                <w:rFonts w:ascii="Arial" w:hAnsi="Arial" w:cs="Arial"/>
                <w:color w:val="000000"/>
                <w:sz w:val="12"/>
                <w:szCs w:val="12"/>
              </w:rPr>
            </w:pPr>
            <w:r w:rsidRPr="001E76BB">
              <w:rPr>
                <w:rFonts w:ascii="Arial" w:hAnsi="Arial" w:cs="Arial"/>
                <w:color w:val="000000"/>
                <w:sz w:val="12"/>
                <w:szCs w:val="12"/>
              </w:rPr>
              <w:t>200</w:t>
            </w:r>
          </w:p>
        </w:tc>
        <w:tc>
          <w:tcPr>
            <w:tcW w:w="1027" w:type="dxa"/>
            <w:tcBorders>
              <w:top w:val="nil"/>
              <w:left w:val="nil"/>
              <w:bottom w:val="single" w:sz="4" w:space="0" w:color="376092"/>
              <w:right w:val="single" w:sz="4" w:space="0" w:color="376092"/>
            </w:tcBorders>
            <w:shd w:val="clear" w:color="000000" w:fill="BDD7EE"/>
            <w:noWrap/>
            <w:vAlign w:val="center"/>
            <w:hideMark/>
          </w:tcPr>
          <w:p w:rsidR="001E76BB" w:rsidRPr="001E76BB" w:rsidRDefault="001E76BB" w:rsidP="001E76BB">
            <w:pPr>
              <w:jc w:val="center"/>
              <w:rPr>
                <w:rFonts w:ascii="Arial" w:hAnsi="Arial" w:cs="Arial"/>
                <w:b/>
                <w:bCs/>
                <w:color w:val="000000"/>
                <w:sz w:val="12"/>
                <w:szCs w:val="12"/>
              </w:rPr>
            </w:pPr>
            <w:r w:rsidRPr="001E76BB">
              <w:rPr>
                <w:rFonts w:ascii="Arial" w:hAnsi="Arial" w:cs="Arial"/>
                <w:b/>
                <w:bCs/>
                <w:color w:val="000000"/>
                <w:sz w:val="12"/>
                <w:szCs w:val="12"/>
              </w:rPr>
              <w:t>29,994</w:t>
            </w:r>
          </w:p>
        </w:tc>
      </w:tr>
    </w:tbl>
    <w:p w:rsidR="001E76BB" w:rsidRDefault="001E76BB" w:rsidP="001E76BB">
      <w:pPr>
        <w:pStyle w:val="NoSpacing"/>
        <w:spacing w:before="60"/>
        <w:rPr>
          <w:lang w:val="en-US"/>
        </w:rPr>
      </w:pPr>
      <w:r>
        <w:rPr>
          <w:noProof/>
          <w:lang w:val="en-US"/>
        </w:rPr>
        <w:drawing>
          <wp:inline distT="0" distB="0" distL="0" distR="0">
            <wp:extent cx="2142000" cy="1548000"/>
            <wp:effectExtent l="0" t="0" r="10795"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1E76BB">
        <w:rPr>
          <w:noProof/>
          <w:lang w:eastAsia="en-AU"/>
        </w:rPr>
        <w:t xml:space="preserve"> </w:t>
      </w:r>
      <w:r>
        <w:rPr>
          <w:noProof/>
          <w:lang w:val="en-US"/>
        </w:rPr>
        <w:drawing>
          <wp:inline distT="0" distB="0" distL="0" distR="0">
            <wp:extent cx="2142000" cy="1548000"/>
            <wp:effectExtent l="0" t="0" r="10795" b="146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1E76BB">
        <w:rPr>
          <w:noProof/>
          <w:lang w:eastAsia="en-AU"/>
        </w:rPr>
        <w:t xml:space="preserve"> </w:t>
      </w:r>
      <w:r>
        <w:rPr>
          <w:noProof/>
          <w:lang w:val="en-US"/>
        </w:rPr>
        <w:drawing>
          <wp:inline distT="0" distB="0" distL="0" distR="0">
            <wp:extent cx="2190750" cy="1548000"/>
            <wp:effectExtent l="0" t="0" r="0" b="1460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E76BB" w:rsidRDefault="00F22B12" w:rsidP="001E76BB">
      <w:pPr>
        <w:pStyle w:val="NoSpacing"/>
        <w:rPr>
          <w:noProof/>
          <w:lang w:eastAsia="en-AU"/>
        </w:rPr>
      </w:pPr>
      <w:r>
        <w:t xml:space="preserve">            </w:t>
      </w:r>
      <w:r w:rsidR="004C47C0">
        <w:t xml:space="preserve">                </w:t>
      </w:r>
      <w:r>
        <w:t xml:space="preserve">      </w:t>
      </w:r>
      <w:r>
        <w:rPr>
          <w:noProof/>
          <w:lang w:val="en-US"/>
        </w:rPr>
        <w:drawing>
          <wp:inline distT="0" distB="0" distL="0" distR="0">
            <wp:extent cx="2142000" cy="1548000"/>
            <wp:effectExtent l="0" t="0" r="10795" b="1460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4C47C0" w:rsidRPr="004C47C0">
        <w:rPr>
          <w:noProof/>
          <w:lang w:eastAsia="en-AU"/>
        </w:rPr>
        <w:t xml:space="preserve"> </w:t>
      </w:r>
      <w:r w:rsidR="004C47C0">
        <w:rPr>
          <w:noProof/>
          <w:lang w:val="en-US"/>
        </w:rPr>
        <w:drawing>
          <wp:inline distT="0" distB="0" distL="0" distR="0">
            <wp:extent cx="2142000" cy="1548000"/>
            <wp:effectExtent l="0" t="0" r="10795"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C47C0" w:rsidRPr="009C78CF" w:rsidRDefault="004C47C0" w:rsidP="004C47C0">
      <w:pPr>
        <w:autoSpaceDE w:val="0"/>
        <w:autoSpaceDN w:val="0"/>
        <w:adjustRightInd w:val="0"/>
        <w:rPr>
          <w:noProof/>
          <w:sz w:val="28"/>
        </w:rPr>
      </w:pPr>
      <w:r w:rsidRPr="009C78CF">
        <w:rPr>
          <w:rFonts w:ascii="Arial" w:hAnsi="Arial" w:cs="Arial"/>
          <w:color w:val="000000"/>
          <w:sz w:val="16"/>
          <w:szCs w:val="15"/>
        </w:rPr>
        <w:lastRenderedPageBreak/>
        <w:t>The following table and charts show totals for Non-Practising Registration</w:t>
      </w:r>
    </w:p>
    <w:tbl>
      <w:tblPr>
        <w:tblW w:w="10421" w:type="dxa"/>
        <w:tblLayout w:type="fixed"/>
        <w:tblLook w:val="04A0"/>
      </w:tblPr>
      <w:tblGrid>
        <w:gridCol w:w="3397"/>
        <w:gridCol w:w="660"/>
        <w:gridCol w:w="660"/>
        <w:gridCol w:w="661"/>
        <w:gridCol w:w="660"/>
        <w:gridCol w:w="660"/>
        <w:gridCol w:w="661"/>
        <w:gridCol w:w="660"/>
        <w:gridCol w:w="661"/>
        <w:gridCol w:w="671"/>
        <w:gridCol w:w="1070"/>
      </w:tblGrid>
      <w:tr w:rsidR="004C47C0" w:rsidRPr="004C47C0" w:rsidTr="00FD3179">
        <w:trPr>
          <w:trHeight w:val="289"/>
        </w:trPr>
        <w:tc>
          <w:tcPr>
            <w:tcW w:w="10421"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4C47C0" w:rsidRPr="004C47C0" w:rsidRDefault="004C47C0" w:rsidP="00293282">
            <w:pPr>
              <w:jc w:val="center"/>
            </w:pPr>
            <w:r w:rsidRPr="00293282">
              <w:rPr>
                <w:rFonts w:ascii="Arial" w:hAnsi="Arial" w:cs="Arial"/>
                <w:b/>
                <w:color w:val="FFFFFF" w:themeColor="background1"/>
                <w:sz w:val="20"/>
                <w:szCs w:val="20"/>
              </w:rPr>
              <w:t>T</w:t>
            </w:r>
            <w:r w:rsidR="00293282">
              <w:rPr>
                <w:rFonts w:ascii="Arial" w:hAnsi="Arial" w:cs="Arial"/>
                <w:b/>
                <w:color w:val="FFFFFF" w:themeColor="background1"/>
                <w:sz w:val="20"/>
                <w:szCs w:val="20"/>
              </w:rPr>
              <w:t xml:space="preserve">otals for Non-Practising Nurse and </w:t>
            </w:r>
            <w:r w:rsidRPr="00293282">
              <w:rPr>
                <w:rFonts w:ascii="Arial" w:hAnsi="Arial" w:cs="Arial"/>
                <w:b/>
                <w:color w:val="FFFFFF" w:themeColor="background1"/>
                <w:sz w:val="20"/>
                <w:szCs w:val="20"/>
              </w:rPr>
              <w:t>Midwife</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 </w:t>
            </w:r>
          </w:p>
        </w:tc>
        <w:tc>
          <w:tcPr>
            <w:tcW w:w="66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ACT</w:t>
            </w:r>
          </w:p>
        </w:tc>
        <w:tc>
          <w:tcPr>
            <w:tcW w:w="660" w:type="dxa"/>
            <w:tcBorders>
              <w:top w:val="nil"/>
              <w:left w:val="nil"/>
              <w:bottom w:val="single" w:sz="4" w:space="0" w:color="376092"/>
              <w:right w:val="single" w:sz="4" w:space="0" w:color="376092"/>
            </w:tcBorders>
            <w:shd w:val="clear" w:color="000000" w:fill="BDD7EE"/>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NT</w:t>
            </w:r>
          </w:p>
        </w:tc>
        <w:tc>
          <w:tcPr>
            <w:tcW w:w="66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QLD</w:t>
            </w:r>
          </w:p>
        </w:tc>
        <w:tc>
          <w:tcPr>
            <w:tcW w:w="66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SA</w:t>
            </w:r>
          </w:p>
        </w:tc>
        <w:tc>
          <w:tcPr>
            <w:tcW w:w="661"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TAS</w:t>
            </w:r>
          </w:p>
        </w:tc>
        <w:tc>
          <w:tcPr>
            <w:tcW w:w="66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VIC</w:t>
            </w:r>
          </w:p>
        </w:tc>
        <w:tc>
          <w:tcPr>
            <w:tcW w:w="661"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WA</w:t>
            </w:r>
          </w:p>
        </w:tc>
        <w:tc>
          <w:tcPr>
            <w:tcW w:w="671"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No PPP</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Total</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4C47C0" w:rsidRPr="004C47C0" w:rsidRDefault="004C47C0" w:rsidP="004C47C0">
            <w:pPr>
              <w:rPr>
                <w:rFonts w:ascii="Arial" w:hAnsi="Arial" w:cs="Arial"/>
                <w:b/>
                <w:bCs/>
                <w:color w:val="000000"/>
                <w:sz w:val="12"/>
                <w:szCs w:val="12"/>
              </w:rPr>
            </w:pPr>
            <w:r w:rsidRPr="004C47C0">
              <w:rPr>
                <w:rFonts w:ascii="Arial" w:hAnsi="Arial" w:cs="Arial"/>
                <w:b/>
                <w:bCs/>
                <w:color w:val="000000"/>
                <w:sz w:val="12"/>
                <w:szCs w:val="12"/>
              </w:rPr>
              <w:t>Enrolled Nurse (EN)</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13</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293</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4</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107</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57</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16</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164</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50</w:t>
            </w:r>
          </w:p>
        </w:tc>
        <w:tc>
          <w:tcPr>
            <w:tcW w:w="67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3</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707</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4C47C0" w:rsidRPr="004C47C0" w:rsidRDefault="004C47C0" w:rsidP="004C47C0">
            <w:pPr>
              <w:rPr>
                <w:rFonts w:ascii="Arial" w:hAnsi="Arial" w:cs="Arial"/>
                <w:b/>
                <w:bCs/>
                <w:color w:val="000000"/>
                <w:sz w:val="12"/>
                <w:szCs w:val="12"/>
              </w:rPr>
            </w:pPr>
            <w:r w:rsidRPr="004C47C0">
              <w:rPr>
                <w:rFonts w:ascii="Arial" w:hAnsi="Arial" w:cs="Arial"/>
                <w:b/>
                <w:bCs/>
                <w:color w:val="000000"/>
                <w:sz w:val="12"/>
                <w:szCs w:val="12"/>
              </w:rPr>
              <w:t>Registered Nurse (RN)</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52</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1,305</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19</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365</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182</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73</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509</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233</w:t>
            </w:r>
          </w:p>
        </w:tc>
        <w:tc>
          <w:tcPr>
            <w:tcW w:w="67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86</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2,824</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4C47C0" w:rsidRPr="004C47C0" w:rsidRDefault="004C47C0" w:rsidP="004C47C0">
            <w:pPr>
              <w:rPr>
                <w:rFonts w:ascii="Arial" w:hAnsi="Arial" w:cs="Arial"/>
                <w:b/>
                <w:bCs/>
                <w:color w:val="000000"/>
                <w:sz w:val="12"/>
                <w:szCs w:val="12"/>
              </w:rPr>
            </w:pPr>
            <w:r w:rsidRPr="004C47C0">
              <w:rPr>
                <w:rFonts w:ascii="Arial" w:hAnsi="Arial" w:cs="Arial"/>
                <w:b/>
                <w:bCs/>
                <w:color w:val="000000"/>
                <w:sz w:val="12"/>
                <w:szCs w:val="12"/>
              </w:rPr>
              <w:t>EN &amp; RN</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7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7</w:t>
            </w:r>
          </w:p>
        </w:tc>
      </w:tr>
      <w:tr w:rsidR="004C47C0" w:rsidRPr="004C47C0" w:rsidTr="00FD3179">
        <w:trPr>
          <w:trHeight w:val="227"/>
        </w:trPr>
        <w:tc>
          <w:tcPr>
            <w:tcW w:w="3397"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1"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1"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61"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671"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c>
          <w:tcPr>
            <w:tcW w:w="1070" w:type="dxa"/>
            <w:tcBorders>
              <w:top w:val="single" w:sz="4" w:space="0" w:color="376092"/>
              <w:left w:val="nil"/>
              <w:bottom w:val="single" w:sz="4" w:space="0" w:color="376092"/>
              <w:right w:val="nil"/>
            </w:tcBorders>
            <w:shd w:val="clear" w:color="auto" w:fill="auto"/>
            <w:noWrap/>
            <w:vAlign w:val="center"/>
            <w:hideMark/>
          </w:tcPr>
          <w:p w:rsidR="004C47C0" w:rsidRPr="004C47C0" w:rsidRDefault="004C47C0" w:rsidP="004C47C0">
            <w:pPr>
              <w:jc w:val="center"/>
              <w:rPr>
                <w:rFonts w:ascii="Arial" w:hAnsi="Arial" w:cs="Arial"/>
                <w:color w:val="FFFFFF"/>
                <w:sz w:val="12"/>
                <w:szCs w:val="12"/>
              </w:rPr>
            </w:pPr>
            <w:r w:rsidRPr="004C47C0">
              <w:rPr>
                <w:rFonts w:ascii="Arial" w:hAnsi="Arial" w:cs="Arial"/>
                <w:color w:val="FFFFFF"/>
                <w:sz w:val="12"/>
                <w:szCs w:val="12"/>
              </w:rPr>
              <w:t> </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4C47C0" w:rsidRPr="004C47C0" w:rsidRDefault="004C47C0" w:rsidP="004C47C0">
            <w:pPr>
              <w:rPr>
                <w:rFonts w:ascii="Arial" w:hAnsi="Arial" w:cs="Arial"/>
                <w:b/>
                <w:bCs/>
                <w:color w:val="000000"/>
                <w:sz w:val="12"/>
                <w:szCs w:val="12"/>
              </w:rPr>
            </w:pPr>
            <w:r w:rsidRPr="004C47C0">
              <w:rPr>
                <w:rFonts w:ascii="Arial" w:hAnsi="Arial" w:cs="Arial"/>
                <w:b/>
                <w:bCs/>
                <w:color w:val="000000"/>
                <w:sz w:val="12"/>
                <w:szCs w:val="12"/>
              </w:rPr>
              <w:t>Midwife</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14</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262626"/>
                <w:sz w:val="12"/>
                <w:szCs w:val="12"/>
              </w:rPr>
            </w:pPr>
            <w:r w:rsidRPr="004C47C0">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18</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5</w:t>
            </w:r>
          </w:p>
        </w:tc>
        <w:tc>
          <w:tcPr>
            <w:tcW w:w="67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47</w:t>
            </w:r>
          </w:p>
        </w:tc>
      </w:tr>
      <w:tr w:rsidR="004C47C0" w:rsidRPr="004C47C0" w:rsidTr="00FD3179">
        <w:trPr>
          <w:trHeight w:val="289"/>
        </w:trPr>
        <w:tc>
          <w:tcPr>
            <w:tcW w:w="3397" w:type="dxa"/>
            <w:tcBorders>
              <w:top w:val="nil"/>
              <w:left w:val="single" w:sz="4" w:space="0" w:color="376092"/>
              <w:bottom w:val="single" w:sz="4" w:space="0" w:color="376092"/>
              <w:right w:val="single" w:sz="4" w:space="0" w:color="376092"/>
            </w:tcBorders>
            <w:shd w:val="clear" w:color="000000" w:fill="DDEBF7"/>
            <w:vAlign w:val="center"/>
            <w:hideMark/>
          </w:tcPr>
          <w:p w:rsidR="004C47C0" w:rsidRPr="004C47C0" w:rsidRDefault="004C47C0" w:rsidP="004C47C0">
            <w:pPr>
              <w:rPr>
                <w:rFonts w:ascii="Arial" w:hAnsi="Arial" w:cs="Arial"/>
                <w:b/>
                <w:bCs/>
                <w:color w:val="000000"/>
                <w:sz w:val="12"/>
                <w:szCs w:val="12"/>
              </w:rPr>
            </w:pPr>
            <w:r w:rsidRPr="004C47C0">
              <w:rPr>
                <w:rFonts w:ascii="Arial" w:hAnsi="Arial" w:cs="Arial"/>
                <w:b/>
                <w:bCs/>
                <w:color w:val="000000"/>
                <w:sz w:val="12"/>
                <w:szCs w:val="12"/>
              </w:rPr>
              <w:t>Nurse (EN &amp; RN) &amp; Midwife</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24</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951</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9</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150</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49</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24</w:t>
            </w:r>
          </w:p>
        </w:tc>
        <w:tc>
          <w:tcPr>
            <w:tcW w:w="660"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209</w:t>
            </w:r>
          </w:p>
        </w:tc>
        <w:tc>
          <w:tcPr>
            <w:tcW w:w="66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83</w:t>
            </w:r>
          </w:p>
        </w:tc>
        <w:tc>
          <w:tcPr>
            <w:tcW w:w="671" w:type="dxa"/>
            <w:tcBorders>
              <w:top w:val="nil"/>
              <w:left w:val="nil"/>
              <w:bottom w:val="single" w:sz="4" w:space="0" w:color="376092"/>
              <w:right w:val="single" w:sz="4" w:space="0" w:color="376092"/>
            </w:tcBorders>
            <w:shd w:val="clear" w:color="auto" w:fill="auto"/>
            <w:noWrap/>
            <w:vAlign w:val="center"/>
            <w:hideMark/>
          </w:tcPr>
          <w:p w:rsidR="004C47C0" w:rsidRPr="004C47C0" w:rsidRDefault="004C47C0" w:rsidP="004C47C0">
            <w:pPr>
              <w:jc w:val="center"/>
              <w:rPr>
                <w:rFonts w:ascii="Arial" w:hAnsi="Arial" w:cs="Arial"/>
                <w:color w:val="000000"/>
                <w:sz w:val="12"/>
                <w:szCs w:val="12"/>
              </w:rPr>
            </w:pPr>
            <w:r w:rsidRPr="004C47C0">
              <w:rPr>
                <w:rFonts w:ascii="Arial" w:hAnsi="Arial" w:cs="Arial"/>
                <w:color w:val="000000"/>
                <w:sz w:val="12"/>
                <w:szCs w:val="12"/>
              </w:rPr>
              <w:t>19</w:t>
            </w:r>
          </w:p>
        </w:tc>
        <w:tc>
          <w:tcPr>
            <w:tcW w:w="1070" w:type="dxa"/>
            <w:tcBorders>
              <w:top w:val="nil"/>
              <w:left w:val="nil"/>
              <w:bottom w:val="single" w:sz="4" w:space="0" w:color="376092"/>
              <w:right w:val="single" w:sz="4" w:space="0" w:color="376092"/>
            </w:tcBorders>
            <w:shd w:val="clear" w:color="000000" w:fill="BDD7EE"/>
            <w:noWrap/>
            <w:vAlign w:val="center"/>
            <w:hideMark/>
          </w:tcPr>
          <w:p w:rsidR="004C47C0" w:rsidRPr="004C47C0" w:rsidRDefault="004C47C0" w:rsidP="004C47C0">
            <w:pPr>
              <w:jc w:val="center"/>
              <w:rPr>
                <w:rFonts w:ascii="Arial" w:hAnsi="Arial" w:cs="Arial"/>
                <w:b/>
                <w:bCs/>
                <w:color w:val="000000"/>
                <w:sz w:val="12"/>
                <w:szCs w:val="12"/>
              </w:rPr>
            </w:pPr>
            <w:r w:rsidRPr="004C47C0">
              <w:rPr>
                <w:rFonts w:ascii="Arial" w:hAnsi="Arial" w:cs="Arial"/>
                <w:b/>
                <w:bCs/>
                <w:color w:val="000000"/>
                <w:sz w:val="12"/>
                <w:szCs w:val="12"/>
              </w:rPr>
              <w:t>1,518</w:t>
            </w:r>
          </w:p>
        </w:tc>
      </w:tr>
    </w:tbl>
    <w:p w:rsidR="004C47C0" w:rsidRPr="001E76BB" w:rsidRDefault="004C47C0" w:rsidP="001E76BB">
      <w:pPr>
        <w:pStyle w:val="NoSpacing"/>
      </w:pPr>
    </w:p>
    <w:p w:rsidR="00BB26D2" w:rsidRDefault="00AD022E" w:rsidP="00BB26D2">
      <w:pPr>
        <w:pStyle w:val="NoSpacing"/>
        <w:rPr>
          <w:noProof/>
          <w:lang w:eastAsia="en-AU"/>
        </w:rPr>
      </w:pPr>
      <w:r>
        <w:rPr>
          <w:noProof/>
          <w:lang w:val="en-US"/>
        </w:rPr>
        <w:drawing>
          <wp:anchor distT="0" distB="0" distL="114300" distR="114300" simplePos="0" relativeHeight="251659776" behindDoc="0" locked="0" layoutInCell="1" allowOverlap="1">
            <wp:simplePos x="0" y="0"/>
            <wp:positionH relativeFrom="column">
              <wp:posOffset>4410075</wp:posOffset>
            </wp:positionH>
            <wp:positionV relativeFrom="paragraph">
              <wp:posOffset>3810</wp:posOffset>
            </wp:positionV>
            <wp:extent cx="2192020" cy="1655445"/>
            <wp:effectExtent l="0" t="0" r="17780" b="1905"/>
            <wp:wrapNone/>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4C47C0">
        <w:rPr>
          <w:noProof/>
          <w:lang w:val="en-US"/>
        </w:rPr>
        <w:drawing>
          <wp:anchor distT="0" distB="0" distL="114300" distR="114300" simplePos="0" relativeHeight="251660800" behindDoc="1" locked="0" layoutInCell="1" allowOverlap="1">
            <wp:simplePos x="0" y="0"/>
            <wp:positionH relativeFrom="column">
              <wp:posOffset>0</wp:posOffset>
            </wp:positionH>
            <wp:positionV relativeFrom="paragraph">
              <wp:posOffset>3810</wp:posOffset>
            </wp:positionV>
            <wp:extent cx="2142000" cy="1656000"/>
            <wp:effectExtent l="0" t="0" r="10795" b="190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4C47C0" w:rsidRPr="004C47C0">
        <w:rPr>
          <w:noProof/>
          <w:lang w:eastAsia="en-AU"/>
        </w:rPr>
        <w:t xml:space="preserve">  </w:t>
      </w:r>
      <w:r w:rsidR="00FA31FD">
        <w:rPr>
          <w:noProof/>
          <w:lang w:eastAsia="en-AU"/>
        </w:rPr>
        <w:t xml:space="preserve">                                                              </w:t>
      </w:r>
      <w:r w:rsidR="00BB26D2">
        <w:rPr>
          <w:noProof/>
          <w:lang w:eastAsia="en-AU"/>
        </w:rPr>
        <w:t xml:space="preserve"> </w:t>
      </w:r>
      <w:r w:rsidR="00FA31FD">
        <w:rPr>
          <w:noProof/>
          <w:lang w:val="en-US"/>
        </w:rPr>
        <w:drawing>
          <wp:anchor distT="0" distB="0" distL="114300" distR="114300" simplePos="0" relativeHeight="251663872" behindDoc="1" locked="0" layoutInCell="1" allowOverlap="1">
            <wp:simplePos x="0" y="0"/>
            <wp:positionH relativeFrom="column">
              <wp:posOffset>2179320</wp:posOffset>
            </wp:positionH>
            <wp:positionV relativeFrom="paragraph">
              <wp:posOffset>2540</wp:posOffset>
            </wp:positionV>
            <wp:extent cx="2184400" cy="1655445"/>
            <wp:effectExtent l="0" t="0" r="6350" b="1905"/>
            <wp:wrapNone/>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F71571" w:rsidRDefault="00BB26D2" w:rsidP="00F71571">
      <w:pPr>
        <w:pStyle w:val="AHPRAbody"/>
        <w:rPr>
          <w:noProof/>
        </w:rPr>
      </w:pPr>
      <w:r>
        <w:rPr>
          <w:noProof/>
        </w:rPr>
        <w:t xml:space="preserve">                                  </w:t>
      </w:r>
      <w:r w:rsidR="00453133">
        <w:rPr>
          <w:noProof/>
        </w:rPr>
        <w:t xml:space="preserve">                                                                    </w:t>
      </w:r>
      <w:r>
        <w:rPr>
          <w:noProof/>
        </w:rPr>
        <w:t xml:space="preserve">  </w:t>
      </w:r>
      <w:r w:rsidRPr="00BB26D2">
        <w:rPr>
          <w:noProof/>
        </w:rPr>
        <w:t xml:space="preserve"> </w:t>
      </w:r>
    </w:p>
    <w:p w:rsidR="00453133" w:rsidRDefault="00453133" w:rsidP="00F71571">
      <w:pPr>
        <w:pStyle w:val="AHPRAbody"/>
        <w:rPr>
          <w:noProof/>
        </w:rPr>
      </w:pPr>
    </w:p>
    <w:p w:rsidR="009C78CF" w:rsidRDefault="009C78CF"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FB52FE" w:rsidP="009C78CF">
      <w:pPr>
        <w:pStyle w:val="AHPRASubhead"/>
        <w:jc w:val="center"/>
        <w:rPr>
          <w:noProof/>
        </w:rPr>
      </w:pPr>
      <w:r>
        <w:rPr>
          <w:noProof/>
          <w:lang w:val="en-US" w:eastAsia="en-US"/>
        </w:rPr>
        <w:drawing>
          <wp:anchor distT="0" distB="0" distL="114300" distR="114300" simplePos="0" relativeHeight="251662848" behindDoc="1" locked="0" layoutInCell="1" allowOverlap="1">
            <wp:simplePos x="0" y="0"/>
            <wp:positionH relativeFrom="column">
              <wp:posOffset>3337560</wp:posOffset>
            </wp:positionH>
            <wp:positionV relativeFrom="paragraph">
              <wp:posOffset>67310</wp:posOffset>
            </wp:positionV>
            <wp:extent cx="2158365" cy="1655445"/>
            <wp:effectExtent l="0" t="0" r="13335" b="1905"/>
            <wp:wrapNone/>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noProof/>
          <w:lang w:val="en-US" w:eastAsia="en-US"/>
        </w:rPr>
        <w:drawing>
          <wp:anchor distT="0" distB="0" distL="114300" distR="114300" simplePos="0" relativeHeight="251661824" behindDoc="0" locked="0" layoutInCell="1" allowOverlap="1">
            <wp:simplePos x="0" y="0"/>
            <wp:positionH relativeFrom="column">
              <wp:posOffset>1143000</wp:posOffset>
            </wp:positionH>
            <wp:positionV relativeFrom="paragraph">
              <wp:posOffset>67310</wp:posOffset>
            </wp:positionV>
            <wp:extent cx="2141855" cy="1655445"/>
            <wp:effectExtent l="0" t="0" r="10795" b="1905"/>
            <wp:wrapNone/>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453133" w:rsidRDefault="00453133" w:rsidP="009C78CF">
      <w:pPr>
        <w:pStyle w:val="AHPRASubhead"/>
        <w:jc w:val="center"/>
        <w:rPr>
          <w:noProof/>
        </w:rPr>
      </w:pPr>
    </w:p>
    <w:p w:rsidR="00453133" w:rsidRDefault="00453133"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BB26D2" w:rsidRPr="00293282" w:rsidRDefault="00293282" w:rsidP="00293282">
      <w:pPr>
        <w:pStyle w:val="AHPRAbody"/>
        <w:jc w:val="center"/>
        <w:rPr>
          <w:rFonts w:ascii="Arial" w:hAnsi="Arial" w:cs="Arial"/>
          <w:b/>
          <w:color w:val="007DC4"/>
        </w:rPr>
      </w:pPr>
      <w:r>
        <w:rPr>
          <w:rFonts w:ascii="Arial" w:hAnsi="Arial" w:cs="Arial"/>
          <w:b/>
          <w:color w:val="007DC4"/>
        </w:rPr>
        <w:lastRenderedPageBreak/>
        <w:t>Registered Nurse and</w:t>
      </w:r>
      <w:r w:rsidR="009C78CF" w:rsidRPr="00293282">
        <w:rPr>
          <w:rFonts w:ascii="Arial" w:hAnsi="Arial" w:cs="Arial"/>
          <w:b/>
          <w:color w:val="007DC4"/>
        </w:rPr>
        <w:t xml:space="preserve"> Midwife by Endorsement</w:t>
      </w:r>
    </w:p>
    <w:p w:rsidR="00453133" w:rsidRPr="00453133" w:rsidRDefault="00453133" w:rsidP="00453133"/>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endorsement of registration identifies registered nurses and midwives with additional qualifications and specific expertise.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endorsements for registered nurses are:</w:t>
      </w:r>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Nurse Practitioner – includes prescribing scheduled medicines</w:t>
      </w:r>
    </w:p>
    <w:p w:rsidR="00BB26D2" w:rsidRPr="00BF673B" w:rsidRDefault="00BB26D2" w:rsidP="009C78CF">
      <w:pPr>
        <w:pStyle w:val="ListParagraph"/>
        <w:numPr>
          <w:ilvl w:val="0"/>
          <w:numId w:val="42"/>
        </w:numPr>
        <w:autoSpaceDE w:val="0"/>
        <w:autoSpaceDN w:val="0"/>
        <w:adjustRightInd w:val="0"/>
        <w:rPr>
          <w:rFonts w:ascii="Arial" w:hAnsi="Arial" w:cs="Arial"/>
          <w:color w:val="2F76B6"/>
          <w:sz w:val="16"/>
          <w:szCs w:val="16"/>
        </w:rPr>
      </w:pPr>
      <w:r w:rsidRPr="00BF673B">
        <w:rPr>
          <w:rFonts w:ascii="Arial" w:hAnsi="Arial" w:cs="Arial"/>
          <w:color w:val="000000"/>
          <w:sz w:val="16"/>
          <w:szCs w:val="16"/>
        </w:rPr>
        <w:t xml:space="preserve">Midwife Practitioner – refer </w:t>
      </w:r>
      <w:hyperlink r:id="rId25" w:history="1">
        <w:r w:rsidRPr="00BF673B">
          <w:rPr>
            <w:rStyle w:val="Hyperlink"/>
            <w:rFonts w:ascii="Arial" w:hAnsi="Arial" w:cs="Arial"/>
            <w:sz w:val="16"/>
            <w:szCs w:val="16"/>
          </w:rPr>
          <w:t>Position-Statement Midwife Practitioners (7 April 2011)</w:t>
        </w:r>
      </w:hyperlink>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Registered Nurse - supply scheduled medicines (rural and isolated practice)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Note: No principal place of practice (PPP) will include nurses and midwives with an overseas address.</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 for midwives is:</w:t>
      </w:r>
    </w:p>
    <w:p w:rsidR="00BB26D2" w:rsidRPr="00453133" w:rsidRDefault="00BB26D2" w:rsidP="009C78CF">
      <w:pPr>
        <w:pStyle w:val="AHPRAbody"/>
        <w:numPr>
          <w:ilvl w:val="0"/>
          <w:numId w:val="42"/>
        </w:numPr>
        <w:rPr>
          <w:sz w:val="16"/>
          <w:szCs w:val="16"/>
          <w:lang w:val="en-US"/>
        </w:rPr>
      </w:pPr>
      <w:r w:rsidRPr="00BF673B">
        <w:rPr>
          <w:rFonts w:ascii="Arial" w:hAnsi="Arial" w:cs="Arial"/>
          <w:color w:val="000000"/>
          <w:sz w:val="16"/>
          <w:szCs w:val="16"/>
        </w:rPr>
        <w:t>Eligible Midwife – prescribe scheduled medicines</w:t>
      </w:r>
    </w:p>
    <w:p w:rsidR="00453133" w:rsidRPr="00BF673B" w:rsidRDefault="00453133" w:rsidP="00453133">
      <w:pPr>
        <w:pStyle w:val="AHPRAbody"/>
        <w:ind w:left="720"/>
        <w:rPr>
          <w:sz w:val="16"/>
          <w:szCs w:val="16"/>
          <w:lang w:val="en-US"/>
        </w:rPr>
      </w:pPr>
    </w:p>
    <w:tbl>
      <w:tblPr>
        <w:tblW w:w="10421" w:type="dxa"/>
        <w:tblLook w:val="04A0"/>
      </w:tblPr>
      <w:tblGrid>
        <w:gridCol w:w="4215"/>
        <w:gridCol w:w="617"/>
        <w:gridCol w:w="691"/>
        <w:gridCol w:w="423"/>
        <w:gridCol w:w="633"/>
        <w:gridCol w:w="439"/>
        <w:gridCol w:w="602"/>
        <w:gridCol w:w="515"/>
        <w:gridCol w:w="515"/>
        <w:gridCol w:w="1034"/>
        <w:gridCol w:w="737"/>
      </w:tblGrid>
      <w:tr w:rsidR="009C78CF" w:rsidRPr="009C78CF" w:rsidTr="00FC75FF">
        <w:trPr>
          <w:trHeight w:val="289"/>
        </w:trPr>
        <w:tc>
          <w:tcPr>
            <w:tcW w:w="10421"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9C78CF" w:rsidRPr="009C78CF" w:rsidRDefault="00293282" w:rsidP="006A4BBC">
            <w:pPr>
              <w:pStyle w:val="Heading3"/>
              <w:rPr>
                <w:sz w:val="22"/>
              </w:rPr>
            </w:pPr>
            <w:bookmarkStart w:id="5" w:name="_Toc378688992"/>
            <w:r>
              <w:rPr>
                <w:color w:val="FFFFFF" w:themeColor="background1"/>
              </w:rPr>
              <w:t xml:space="preserve">Registered Nurse and Midwife </w:t>
            </w:r>
            <w:r w:rsidR="006A4BBC" w:rsidRPr="006A4BBC">
              <w:rPr>
                <w:color w:val="FFFFFF" w:themeColor="background1"/>
              </w:rPr>
              <w:t xml:space="preserve">– </w:t>
            </w:r>
            <w:r w:rsidR="009C78CF" w:rsidRPr="00293282">
              <w:rPr>
                <w:color w:val="FFFFFF" w:themeColor="background1"/>
              </w:rPr>
              <w:t>Endorsement</w:t>
            </w:r>
            <w:r>
              <w:rPr>
                <w:color w:val="FFFFFF" w:themeColor="background1"/>
              </w:rPr>
              <w:t xml:space="preserve"> </w:t>
            </w:r>
            <w:r w:rsidR="006A4BBC">
              <w:rPr>
                <w:color w:val="FFFFFF" w:themeColor="background1"/>
              </w:rPr>
              <w:t xml:space="preserve">by </w:t>
            </w:r>
            <w:r>
              <w:rPr>
                <w:color w:val="FFFFFF" w:themeColor="background1"/>
              </w:rPr>
              <w:t>type</w:t>
            </w:r>
            <w:bookmarkEnd w:id="5"/>
          </w:p>
        </w:tc>
      </w:tr>
      <w:tr w:rsidR="009C78CF" w:rsidRPr="009C78CF" w:rsidTr="00FC75FF">
        <w:trPr>
          <w:trHeight w:val="289"/>
        </w:trPr>
        <w:tc>
          <w:tcPr>
            <w:tcW w:w="4215" w:type="dxa"/>
            <w:tcBorders>
              <w:top w:val="nil"/>
              <w:left w:val="single" w:sz="4" w:space="0" w:color="376092"/>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Registered Nurse</w:t>
            </w:r>
          </w:p>
        </w:tc>
        <w:tc>
          <w:tcPr>
            <w:tcW w:w="617"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ACT</w:t>
            </w:r>
          </w:p>
        </w:tc>
        <w:tc>
          <w:tcPr>
            <w:tcW w:w="691"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NSW</w:t>
            </w:r>
          </w:p>
        </w:tc>
        <w:tc>
          <w:tcPr>
            <w:tcW w:w="423"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NT</w:t>
            </w:r>
          </w:p>
        </w:tc>
        <w:tc>
          <w:tcPr>
            <w:tcW w:w="633"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QLD</w:t>
            </w:r>
          </w:p>
        </w:tc>
        <w:tc>
          <w:tcPr>
            <w:tcW w:w="439"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SA</w:t>
            </w:r>
          </w:p>
        </w:tc>
        <w:tc>
          <w:tcPr>
            <w:tcW w:w="602"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TAS</w:t>
            </w:r>
          </w:p>
        </w:tc>
        <w:tc>
          <w:tcPr>
            <w:tcW w:w="515"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VIC</w:t>
            </w:r>
          </w:p>
        </w:tc>
        <w:tc>
          <w:tcPr>
            <w:tcW w:w="515"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WA</w:t>
            </w:r>
          </w:p>
        </w:tc>
        <w:tc>
          <w:tcPr>
            <w:tcW w:w="1034"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No PPP</w:t>
            </w:r>
          </w:p>
        </w:tc>
        <w:tc>
          <w:tcPr>
            <w:tcW w:w="737"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Total</w:t>
            </w:r>
          </w:p>
        </w:tc>
      </w:tr>
      <w:tr w:rsidR="009C78CF" w:rsidRPr="009C78CF" w:rsidTr="00FC75FF">
        <w:trPr>
          <w:trHeight w:val="289"/>
        </w:trPr>
        <w:tc>
          <w:tcPr>
            <w:tcW w:w="4215" w:type="dxa"/>
            <w:tcBorders>
              <w:top w:val="nil"/>
              <w:left w:val="single" w:sz="4" w:space="0" w:color="376092"/>
              <w:bottom w:val="single" w:sz="4" w:space="0" w:color="376092"/>
              <w:right w:val="single" w:sz="4" w:space="0" w:color="376092"/>
            </w:tcBorders>
            <w:shd w:val="clear" w:color="000000" w:fill="DDEBF7"/>
            <w:vAlign w:val="center"/>
            <w:hideMark/>
          </w:tcPr>
          <w:p w:rsidR="009C78CF" w:rsidRPr="009C78CF" w:rsidRDefault="009C78CF" w:rsidP="009C78CF">
            <w:pPr>
              <w:rPr>
                <w:rFonts w:ascii="Arial" w:hAnsi="Arial" w:cs="Arial"/>
                <w:b/>
                <w:bCs/>
                <w:color w:val="000000"/>
                <w:sz w:val="12"/>
                <w:szCs w:val="12"/>
              </w:rPr>
            </w:pPr>
            <w:r w:rsidRPr="009C78CF">
              <w:rPr>
                <w:rFonts w:ascii="Arial" w:hAnsi="Arial" w:cs="Arial"/>
                <w:b/>
                <w:bCs/>
                <w:color w:val="000000"/>
                <w:sz w:val="12"/>
                <w:szCs w:val="12"/>
              </w:rPr>
              <w:t>Nurse Practitioner</w:t>
            </w:r>
          </w:p>
        </w:tc>
        <w:tc>
          <w:tcPr>
            <w:tcW w:w="617"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37</w:t>
            </w:r>
          </w:p>
        </w:tc>
        <w:tc>
          <w:tcPr>
            <w:tcW w:w="691"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242</w:t>
            </w:r>
          </w:p>
        </w:tc>
        <w:tc>
          <w:tcPr>
            <w:tcW w:w="42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13</w:t>
            </w:r>
          </w:p>
        </w:tc>
        <w:tc>
          <w:tcPr>
            <w:tcW w:w="63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274</w:t>
            </w:r>
          </w:p>
        </w:tc>
        <w:tc>
          <w:tcPr>
            <w:tcW w:w="439"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82</w:t>
            </w:r>
          </w:p>
        </w:tc>
        <w:tc>
          <w:tcPr>
            <w:tcW w:w="602"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23</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168</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161</w:t>
            </w:r>
          </w:p>
        </w:tc>
        <w:tc>
          <w:tcPr>
            <w:tcW w:w="1034"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4</w:t>
            </w:r>
          </w:p>
        </w:tc>
        <w:tc>
          <w:tcPr>
            <w:tcW w:w="737" w:type="dxa"/>
            <w:tcBorders>
              <w:top w:val="nil"/>
              <w:left w:val="nil"/>
              <w:bottom w:val="single" w:sz="4" w:space="0" w:color="376092"/>
              <w:right w:val="single" w:sz="4" w:space="0" w:color="376092"/>
            </w:tcBorders>
            <w:shd w:val="clear" w:color="000000" w:fill="DDEBF7"/>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1,004</w:t>
            </w:r>
          </w:p>
        </w:tc>
      </w:tr>
      <w:tr w:rsidR="009C78CF" w:rsidRPr="009C78CF" w:rsidTr="00FC75FF">
        <w:trPr>
          <w:trHeight w:val="289"/>
        </w:trPr>
        <w:tc>
          <w:tcPr>
            <w:tcW w:w="4215" w:type="dxa"/>
            <w:tcBorders>
              <w:top w:val="nil"/>
              <w:left w:val="single" w:sz="4" w:space="0" w:color="376092"/>
              <w:bottom w:val="single" w:sz="4" w:space="0" w:color="376092"/>
              <w:right w:val="single" w:sz="4" w:space="0" w:color="376092"/>
            </w:tcBorders>
            <w:shd w:val="clear" w:color="000000" w:fill="DDEBF7"/>
            <w:vAlign w:val="center"/>
            <w:hideMark/>
          </w:tcPr>
          <w:p w:rsidR="009C78CF" w:rsidRPr="009C78CF" w:rsidRDefault="009C78CF" w:rsidP="009C78CF">
            <w:pPr>
              <w:rPr>
                <w:rFonts w:ascii="Arial" w:hAnsi="Arial" w:cs="Arial"/>
                <w:b/>
                <w:bCs/>
                <w:color w:val="000000"/>
                <w:sz w:val="12"/>
                <w:szCs w:val="12"/>
              </w:rPr>
            </w:pPr>
            <w:r w:rsidRPr="009C78CF">
              <w:rPr>
                <w:rFonts w:ascii="Arial" w:hAnsi="Arial" w:cs="Arial"/>
                <w:b/>
                <w:bCs/>
                <w:color w:val="000000"/>
                <w:sz w:val="12"/>
                <w:szCs w:val="12"/>
              </w:rPr>
              <w:t>Schedule Medicines - Rural &amp; Isolated Practice</w:t>
            </w:r>
          </w:p>
        </w:tc>
        <w:tc>
          <w:tcPr>
            <w:tcW w:w="617"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w:t>
            </w:r>
          </w:p>
        </w:tc>
        <w:tc>
          <w:tcPr>
            <w:tcW w:w="691"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31</w:t>
            </w:r>
          </w:p>
        </w:tc>
        <w:tc>
          <w:tcPr>
            <w:tcW w:w="42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9</w:t>
            </w:r>
          </w:p>
        </w:tc>
        <w:tc>
          <w:tcPr>
            <w:tcW w:w="63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718</w:t>
            </w:r>
          </w:p>
        </w:tc>
        <w:tc>
          <w:tcPr>
            <w:tcW w:w="439"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7</w:t>
            </w:r>
          </w:p>
        </w:tc>
        <w:tc>
          <w:tcPr>
            <w:tcW w:w="602"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60</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13</w:t>
            </w:r>
          </w:p>
        </w:tc>
        <w:tc>
          <w:tcPr>
            <w:tcW w:w="1034"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w:t>
            </w:r>
          </w:p>
        </w:tc>
        <w:tc>
          <w:tcPr>
            <w:tcW w:w="737" w:type="dxa"/>
            <w:tcBorders>
              <w:top w:val="nil"/>
              <w:left w:val="nil"/>
              <w:bottom w:val="single" w:sz="4" w:space="0" w:color="376092"/>
              <w:right w:val="single" w:sz="4" w:space="0" w:color="376092"/>
            </w:tcBorders>
            <w:shd w:val="clear" w:color="000000" w:fill="DDEBF7"/>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847</w:t>
            </w:r>
          </w:p>
        </w:tc>
      </w:tr>
      <w:tr w:rsidR="009C78CF" w:rsidRPr="009C78CF" w:rsidTr="00FC75FF">
        <w:trPr>
          <w:trHeight w:val="289"/>
        </w:trPr>
        <w:tc>
          <w:tcPr>
            <w:tcW w:w="4215" w:type="dxa"/>
            <w:tcBorders>
              <w:top w:val="nil"/>
              <w:left w:val="single" w:sz="4" w:space="0" w:color="376092"/>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Midwife</w:t>
            </w:r>
          </w:p>
        </w:tc>
        <w:tc>
          <w:tcPr>
            <w:tcW w:w="617"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ACT</w:t>
            </w:r>
          </w:p>
        </w:tc>
        <w:tc>
          <w:tcPr>
            <w:tcW w:w="691"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NSW</w:t>
            </w:r>
          </w:p>
        </w:tc>
        <w:tc>
          <w:tcPr>
            <w:tcW w:w="423"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NT</w:t>
            </w:r>
          </w:p>
        </w:tc>
        <w:tc>
          <w:tcPr>
            <w:tcW w:w="633"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QLD</w:t>
            </w:r>
          </w:p>
        </w:tc>
        <w:tc>
          <w:tcPr>
            <w:tcW w:w="439"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SA</w:t>
            </w:r>
          </w:p>
        </w:tc>
        <w:tc>
          <w:tcPr>
            <w:tcW w:w="602"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TAS</w:t>
            </w:r>
          </w:p>
        </w:tc>
        <w:tc>
          <w:tcPr>
            <w:tcW w:w="515"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VIC</w:t>
            </w:r>
          </w:p>
        </w:tc>
        <w:tc>
          <w:tcPr>
            <w:tcW w:w="515"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WA</w:t>
            </w:r>
          </w:p>
        </w:tc>
        <w:tc>
          <w:tcPr>
            <w:tcW w:w="1034"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No PPP</w:t>
            </w:r>
          </w:p>
        </w:tc>
        <w:tc>
          <w:tcPr>
            <w:tcW w:w="737" w:type="dxa"/>
            <w:tcBorders>
              <w:top w:val="nil"/>
              <w:left w:val="nil"/>
              <w:bottom w:val="single" w:sz="4" w:space="0" w:color="376092"/>
              <w:right w:val="single" w:sz="4" w:space="0" w:color="376092"/>
            </w:tcBorders>
            <w:shd w:val="clear" w:color="000000" w:fill="BDD7EE"/>
            <w:noWrap/>
            <w:vAlign w:val="center"/>
            <w:hideMark/>
          </w:tcPr>
          <w:p w:rsidR="009C78CF" w:rsidRPr="009C78CF" w:rsidRDefault="009C78CF" w:rsidP="009C78CF">
            <w:pPr>
              <w:jc w:val="center"/>
              <w:rPr>
                <w:rFonts w:ascii="Arial" w:hAnsi="Arial" w:cs="Arial"/>
                <w:b/>
                <w:bCs/>
                <w:color w:val="262626"/>
                <w:sz w:val="12"/>
                <w:szCs w:val="12"/>
              </w:rPr>
            </w:pPr>
            <w:r w:rsidRPr="009C78CF">
              <w:rPr>
                <w:rFonts w:ascii="Arial" w:hAnsi="Arial" w:cs="Arial"/>
                <w:b/>
                <w:bCs/>
                <w:color w:val="262626"/>
                <w:sz w:val="12"/>
                <w:szCs w:val="12"/>
              </w:rPr>
              <w:t>Total</w:t>
            </w:r>
          </w:p>
        </w:tc>
      </w:tr>
      <w:tr w:rsidR="009C78CF" w:rsidRPr="009C78CF" w:rsidTr="00FC75FF">
        <w:trPr>
          <w:trHeight w:val="289"/>
        </w:trPr>
        <w:tc>
          <w:tcPr>
            <w:tcW w:w="4215" w:type="dxa"/>
            <w:tcBorders>
              <w:top w:val="nil"/>
              <w:left w:val="single" w:sz="4" w:space="0" w:color="376092"/>
              <w:bottom w:val="single" w:sz="4" w:space="0" w:color="376092"/>
              <w:right w:val="single" w:sz="4" w:space="0" w:color="376092"/>
            </w:tcBorders>
            <w:shd w:val="clear" w:color="000000" w:fill="DDEBF7"/>
            <w:vAlign w:val="center"/>
            <w:hideMark/>
          </w:tcPr>
          <w:p w:rsidR="009C78CF" w:rsidRPr="009C78CF" w:rsidRDefault="009C78CF" w:rsidP="009C78CF">
            <w:pPr>
              <w:rPr>
                <w:rFonts w:ascii="Arial" w:hAnsi="Arial" w:cs="Arial"/>
                <w:b/>
                <w:bCs/>
                <w:color w:val="000000"/>
                <w:sz w:val="12"/>
                <w:szCs w:val="12"/>
              </w:rPr>
            </w:pPr>
            <w:r w:rsidRPr="009C78CF">
              <w:rPr>
                <w:rFonts w:ascii="Arial" w:hAnsi="Arial" w:cs="Arial"/>
                <w:b/>
                <w:bCs/>
                <w:color w:val="000000"/>
                <w:sz w:val="12"/>
                <w:szCs w:val="12"/>
              </w:rPr>
              <w:t>Scheduled Medicines - Eligible Midwife</w:t>
            </w:r>
          </w:p>
        </w:tc>
        <w:tc>
          <w:tcPr>
            <w:tcW w:w="617"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262626"/>
                <w:sz w:val="12"/>
                <w:szCs w:val="12"/>
              </w:rPr>
            </w:pPr>
            <w:r w:rsidRPr="009C78CF">
              <w:rPr>
                <w:rFonts w:ascii="Arial" w:hAnsi="Arial" w:cs="Arial"/>
                <w:color w:val="262626"/>
                <w:sz w:val="12"/>
                <w:szCs w:val="12"/>
              </w:rPr>
              <w:t>-</w:t>
            </w:r>
          </w:p>
        </w:tc>
        <w:tc>
          <w:tcPr>
            <w:tcW w:w="691"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11</w:t>
            </w:r>
          </w:p>
        </w:tc>
        <w:tc>
          <w:tcPr>
            <w:tcW w:w="42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262626"/>
                <w:sz w:val="12"/>
                <w:szCs w:val="12"/>
              </w:rPr>
            </w:pPr>
            <w:r w:rsidRPr="009C78CF">
              <w:rPr>
                <w:rFonts w:ascii="Arial" w:hAnsi="Arial" w:cs="Arial"/>
                <w:color w:val="262626"/>
                <w:sz w:val="12"/>
                <w:szCs w:val="12"/>
              </w:rPr>
              <w:t>-</w:t>
            </w:r>
          </w:p>
        </w:tc>
        <w:tc>
          <w:tcPr>
            <w:tcW w:w="633"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16</w:t>
            </w:r>
          </w:p>
        </w:tc>
        <w:tc>
          <w:tcPr>
            <w:tcW w:w="439"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3</w:t>
            </w:r>
          </w:p>
        </w:tc>
        <w:tc>
          <w:tcPr>
            <w:tcW w:w="602"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2</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12</w:t>
            </w:r>
          </w:p>
        </w:tc>
        <w:tc>
          <w:tcPr>
            <w:tcW w:w="515"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000000"/>
                <w:sz w:val="12"/>
                <w:szCs w:val="12"/>
              </w:rPr>
            </w:pPr>
            <w:r w:rsidRPr="009C78CF">
              <w:rPr>
                <w:rFonts w:ascii="Arial" w:hAnsi="Arial" w:cs="Arial"/>
                <w:color w:val="000000"/>
                <w:sz w:val="12"/>
                <w:szCs w:val="12"/>
              </w:rPr>
              <w:t>11</w:t>
            </w:r>
          </w:p>
        </w:tc>
        <w:tc>
          <w:tcPr>
            <w:tcW w:w="1034" w:type="dxa"/>
            <w:tcBorders>
              <w:top w:val="nil"/>
              <w:left w:val="nil"/>
              <w:bottom w:val="single" w:sz="4" w:space="0" w:color="376092"/>
              <w:right w:val="single" w:sz="4" w:space="0" w:color="376092"/>
            </w:tcBorders>
            <w:shd w:val="clear" w:color="auto" w:fill="auto"/>
            <w:noWrap/>
            <w:vAlign w:val="center"/>
            <w:hideMark/>
          </w:tcPr>
          <w:p w:rsidR="009C78CF" w:rsidRPr="009C78CF" w:rsidRDefault="009C78CF" w:rsidP="009C78CF">
            <w:pPr>
              <w:jc w:val="center"/>
              <w:rPr>
                <w:rFonts w:ascii="Arial" w:hAnsi="Arial" w:cs="Arial"/>
                <w:color w:val="262626"/>
                <w:sz w:val="12"/>
                <w:szCs w:val="12"/>
              </w:rPr>
            </w:pPr>
            <w:r w:rsidRPr="009C78CF">
              <w:rPr>
                <w:rFonts w:ascii="Arial" w:hAnsi="Arial" w:cs="Arial"/>
                <w:color w:val="262626"/>
                <w:sz w:val="12"/>
                <w:szCs w:val="12"/>
              </w:rPr>
              <w:t>-</w:t>
            </w:r>
          </w:p>
        </w:tc>
        <w:tc>
          <w:tcPr>
            <w:tcW w:w="737" w:type="dxa"/>
            <w:tcBorders>
              <w:top w:val="nil"/>
              <w:left w:val="nil"/>
              <w:bottom w:val="single" w:sz="4" w:space="0" w:color="376092"/>
              <w:right w:val="single" w:sz="4" w:space="0" w:color="376092"/>
            </w:tcBorders>
            <w:shd w:val="clear" w:color="000000" w:fill="DDEBF7"/>
            <w:noWrap/>
            <w:vAlign w:val="center"/>
            <w:hideMark/>
          </w:tcPr>
          <w:p w:rsidR="009C78CF" w:rsidRPr="009C78CF" w:rsidRDefault="009C78CF" w:rsidP="009C78CF">
            <w:pPr>
              <w:jc w:val="center"/>
              <w:rPr>
                <w:rFonts w:ascii="Arial" w:hAnsi="Arial" w:cs="Arial"/>
                <w:b/>
                <w:bCs/>
                <w:color w:val="000000"/>
                <w:sz w:val="12"/>
                <w:szCs w:val="12"/>
              </w:rPr>
            </w:pPr>
            <w:r w:rsidRPr="009C78CF">
              <w:rPr>
                <w:rFonts w:ascii="Arial" w:hAnsi="Arial" w:cs="Arial"/>
                <w:b/>
                <w:bCs/>
                <w:color w:val="000000"/>
                <w:sz w:val="12"/>
                <w:szCs w:val="12"/>
              </w:rPr>
              <w:t>55</w:t>
            </w:r>
          </w:p>
        </w:tc>
      </w:tr>
    </w:tbl>
    <w:p w:rsidR="009C78CF" w:rsidRDefault="009C78CF" w:rsidP="009C78CF">
      <w:pPr>
        <w:pStyle w:val="AHPRAbody"/>
        <w:rPr>
          <w:lang w:val="en-US"/>
        </w:rPr>
      </w:pPr>
    </w:p>
    <w:p w:rsidR="00BF673B" w:rsidRPr="004B2BD1" w:rsidRDefault="00293282" w:rsidP="00293282">
      <w:pPr>
        <w:pStyle w:val="Heading3"/>
        <w:rPr>
          <w:color w:val="007DC4"/>
        </w:rPr>
      </w:pPr>
      <w:bookmarkStart w:id="6" w:name="_Toc378688993"/>
      <w:r w:rsidRPr="004B2BD1">
        <w:rPr>
          <w:color w:val="007DC4"/>
        </w:rPr>
        <w:t>Registered Nurse and</w:t>
      </w:r>
      <w:r w:rsidR="00BF673B" w:rsidRPr="004B2BD1">
        <w:rPr>
          <w:color w:val="007DC4"/>
        </w:rPr>
        <w:t xml:space="preserve"> Midwife</w:t>
      </w:r>
      <w:r w:rsidR="006A4BBC" w:rsidRPr="004B2BD1">
        <w:rPr>
          <w:color w:val="007DC4"/>
        </w:rPr>
        <w:t xml:space="preserve"> – </w:t>
      </w:r>
      <w:r w:rsidR="00BF673B" w:rsidRPr="004B2BD1">
        <w:rPr>
          <w:color w:val="007DC4"/>
        </w:rPr>
        <w:t>Notation</w:t>
      </w:r>
      <w:r w:rsidRPr="004B2BD1">
        <w:rPr>
          <w:color w:val="007DC4"/>
        </w:rPr>
        <w:t>s</w:t>
      </w:r>
      <w:bookmarkEnd w:id="6"/>
    </w:p>
    <w:p w:rsidR="00453133" w:rsidRPr="00453133" w:rsidRDefault="00453133" w:rsidP="00453133"/>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Registered Nurses with a sole qualification in mental health nursing or paediatric nursing or disability nursing.</w:t>
      </w:r>
    </w:p>
    <w:p w:rsidR="00BF673B" w:rsidRPr="00BF673B" w:rsidRDefault="00BF673B" w:rsidP="00BF673B">
      <w:pPr>
        <w:autoSpaceDE w:val="0"/>
        <w:autoSpaceDN w:val="0"/>
        <w:adjustRightInd w:val="0"/>
        <w:rPr>
          <w:rFonts w:ascii="Arial" w:hAnsi="Arial" w:cs="Arial"/>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 xml:space="preserve">To ensure national consistency, registered nurses with a sole qualification in mental health nursing or paediatric nursing or disability nursing - rather than a qualification in general nursing - are identified on the national register with a notation, which states: </w:t>
      </w:r>
      <w:r w:rsidRPr="00BF673B">
        <w:rPr>
          <w:rFonts w:ascii="Arial" w:hAnsi="Arial" w:cs="Arial"/>
          <w:i/>
          <w:iCs/>
          <w:sz w:val="16"/>
          <w:szCs w:val="15"/>
        </w:rPr>
        <w:t>Solely qualified in the area of Disability Nursing / Mental Health Nursing / Paediatric Nursing</w:t>
      </w:r>
      <w:r w:rsidRPr="00BF673B">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420" w:type="dxa"/>
        <w:tblLook w:val="04A0"/>
      </w:tblPr>
      <w:tblGrid>
        <w:gridCol w:w="2057"/>
        <w:gridCol w:w="822"/>
        <w:gridCol w:w="849"/>
        <w:gridCol w:w="753"/>
        <w:gridCol w:w="828"/>
        <w:gridCol w:w="759"/>
        <w:gridCol w:w="817"/>
        <w:gridCol w:w="786"/>
        <w:gridCol w:w="865"/>
        <w:gridCol w:w="971"/>
        <w:gridCol w:w="913"/>
      </w:tblGrid>
      <w:tr w:rsidR="00BF673B" w:rsidRPr="00BF673B" w:rsidTr="00FC75FF">
        <w:trPr>
          <w:trHeight w:val="289"/>
        </w:trPr>
        <w:tc>
          <w:tcPr>
            <w:tcW w:w="1042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F673B" w:rsidRPr="00BF673B" w:rsidRDefault="00BF673B" w:rsidP="00293282">
            <w:pPr>
              <w:jc w:val="center"/>
              <w:rPr>
                <w:b/>
              </w:rPr>
            </w:pPr>
            <w:r w:rsidRPr="00293282">
              <w:rPr>
                <w:rFonts w:ascii="Arial" w:hAnsi="Arial" w:cs="Arial"/>
                <w:b/>
                <w:color w:val="FFFFFF" w:themeColor="background1"/>
                <w:sz w:val="20"/>
                <w:szCs w:val="20"/>
              </w:rPr>
              <w:t>Registered Nurse Notation by State and Territory</w:t>
            </w:r>
          </w:p>
        </w:tc>
      </w:tr>
      <w:tr w:rsidR="00BF673B" w:rsidRPr="00BF673B" w:rsidTr="00FC75FF">
        <w:trPr>
          <w:trHeight w:val="289"/>
        </w:trPr>
        <w:tc>
          <w:tcPr>
            <w:tcW w:w="2057" w:type="dxa"/>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Registered Nurse</w:t>
            </w:r>
          </w:p>
        </w:tc>
        <w:tc>
          <w:tcPr>
            <w:tcW w:w="822"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ACT</w:t>
            </w:r>
          </w:p>
        </w:tc>
        <w:tc>
          <w:tcPr>
            <w:tcW w:w="849"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NSW</w:t>
            </w:r>
          </w:p>
        </w:tc>
        <w:tc>
          <w:tcPr>
            <w:tcW w:w="753"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NT</w:t>
            </w:r>
          </w:p>
        </w:tc>
        <w:tc>
          <w:tcPr>
            <w:tcW w:w="828"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QLD</w:t>
            </w:r>
          </w:p>
        </w:tc>
        <w:tc>
          <w:tcPr>
            <w:tcW w:w="759"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SA</w:t>
            </w:r>
          </w:p>
        </w:tc>
        <w:tc>
          <w:tcPr>
            <w:tcW w:w="817"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TAS</w:t>
            </w:r>
          </w:p>
        </w:tc>
        <w:tc>
          <w:tcPr>
            <w:tcW w:w="786"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VIC</w:t>
            </w:r>
          </w:p>
        </w:tc>
        <w:tc>
          <w:tcPr>
            <w:tcW w:w="865"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WA</w:t>
            </w:r>
          </w:p>
        </w:tc>
        <w:tc>
          <w:tcPr>
            <w:tcW w:w="971"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No PPP</w:t>
            </w:r>
          </w:p>
        </w:tc>
        <w:tc>
          <w:tcPr>
            <w:tcW w:w="913"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Total</w:t>
            </w:r>
          </w:p>
        </w:tc>
      </w:tr>
      <w:tr w:rsidR="00BF673B" w:rsidRPr="00BF673B" w:rsidTr="00FC75FF">
        <w:trPr>
          <w:trHeight w:val="289"/>
        </w:trPr>
        <w:tc>
          <w:tcPr>
            <w:tcW w:w="2057" w:type="dxa"/>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rPr>
                <w:rFonts w:ascii="Arial" w:hAnsi="Arial" w:cs="Arial"/>
                <w:b/>
                <w:bCs/>
                <w:color w:val="000000"/>
                <w:sz w:val="12"/>
                <w:szCs w:val="12"/>
              </w:rPr>
            </w:pPr>
            <w:r w:rsidRPr="00BF673B">
              <w:rPr>
                <w:rFonts w:ascii="Arial" w:hAnsi="Arial" w:cs="Arial"/>
                <w:b/>
                <w:bCs/>
                <w:color w:val="000000"/>
                <w:sz w:val="12"/>
                <w:szCs w:val="12"/>
              </w:rPr>
              <w:t>Disability Nursing</w:t>
            </w:r>
          </w:p>
        </w:tc>
        <w:tc>
          <w:tcPr>
            <w:tcW w:w="822"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84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20</w:t>
            </w:r>
          </w:p>
        </w:tc>
        <w:tc>
          <w:tcPr>
            <w:tcW w:w="7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828"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w:t>
            </w:r>
          </w:p>
        </w:tc>
        <w:tc>
          <w:tcPr>
            <w:tcW w:w="75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w:t>
            </w:r>
          </w:p>
        </w:tc>
        <w:tc>
          <w:tcPr>
            <w:tcW w:w="817"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786"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w:t>
            </w:r>
          </w:p>
        </w:tc>
        <w:tc>
          <w:tcPr>
            <w:tcW w:w="865"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21</w:t>
            </w:r>
          </w:p>
        </w:tc>
        <w:tc>
          <w:tcPr>
            <w:tcW w:w="97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91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68</w:t>
            </w:r>
          </w:p>
        </w:tc>
      </w:tr>
      <w:tr w:rsidR="00BF673B" w:rsidRPr="00BF673B" w:rsidTr="00FC75FF">
        <w:trPr>
          <w:trHeight w:val="289"/>
        </w:trPr>
        <w:tc>
          <w:tcPr>
            <w:tcW w:w="2057" w:type="dxa"/>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rPr>
                <w:rFonts w:ascii="Arial" w:hAnsi="Arial" w:cs="Arial"/>
                <w:b/>
                <w:bCs/>
                <w:color w:val="000000"/>
                <w:sz w:val="12"/>
                <w:szCs w:val="12"/>
              </w:rPr>
            </w:pPr>
            <w:r w:rsidRPr="00BF673B">
              <w:rPr>
                <w:rFonts w:ascii="Arial" w:hAnsi="Arial" w:cs="Arial"/>
                <w:b/>
                <w:bCs/>
                <w:color w:val="000000"/>
                <w:sz w:val="12"/>
                <w:szCs w:val="12"/>
              </w:rPr>
              <w:t>Mental Health Nursing</w:t>
            </w:r>
          </w:p>
        </w:tc>
        <w:tc>
          <w:tcPr>
            <w:tcW w:w="822"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w:t>
            </w:r>
          </w:p>
        </w:tc>
        <w:tc>
          <w:tcPr>
            <w:tcW w:w="84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198</w:t>
            </w:r>
          </w:p>
        </w:tc>
        <w:tc>
          <w:tcPr>
            <w:tcW w:w="7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19</w:t>
            </w:r>
          </w:p>
        </w:tc>
        <w:tc>
          <w:tcPr>
            <w:tcW w:w="828"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41</w:t>
            </w:r>
          </w:p>
        </w:tc>
        <w:tc>
          <w:tcPr>
            <w:tcW w:w="75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48</w:t>
            </w:r>
          </w:p>
        </w:tc>
        <w:tc>
          <w:tcPr>
            <w:tcW w:w="817"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786"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139</w:t>
            </w:r>
          </w:p>
        </w:tc>
        <w:tc>
          <w:tcPr>
            <w:tcW w:w="865"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1,198</w:t>
            </w:r>
          </w:p>
        </w:tc>
        <w:tc>
          <w:tcPr>
            <w:tcW w:w="97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43</w:t>
            </w:r>
          </w:p>
        </w:tc>
        <w:tc>
          <w:tcPr>
            <w:tcW w:w="91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1,695</w:t>
            </w:r>
          </w:p>
        </w:tc>
      </w:tr>
      <w:tr w:rsidR="00BF673B" w:rsidRPr="00BF673B" w:rsidTr="00FC75FF">
        <w:trPr>
          <w:trHeight w:val="289"/>
        </w:trPr>
        <w:tc>
          <w:tcPr>
            <w:tcW w:w="2057" w:type="dxa"/>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rPr>
                <w:rFonts w:ascii="Arial" w:hAnsi="Arial" w:cs="Arial"/>
                <w:b/>
                <w:bCs/>
                <w:color w:val="000000"/>
                <w:sz w:val="12"/>
                <w:szCs w:val="12"/>
              </w:rPr>
            </w:pPr>
            <w:r w:rsidRPr="00BF673B">
              <w:rPr>
                <w:rFonts w:ascii="Arial" w:hAnsi="Arial" w:cs="Arial"/>
                <w:b/>
                <w:bCs/>
                <w:color w:val="000000"/>
                <w:sz w:val="12"/>
                <w:szCs w:val="12"/>
              </w:rPr>
              <w:t>Paediatric Nursing</w:t>
            </w:r>
          </w:p>
        </w:tc>
        <w:tc>
          <w:tcPr>
            <w:tcW w:w="822"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84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101</w:t>
            </w:r>
          </w:p>
        </w:tc>
        <w:tc>
          <w:tcPr>
            <w:tcW w:w="7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828"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22</w:t>
            </w:r>
          </w:p>
        </w:tc>
        <w:tc>
          <w:tcPr>
            <w:tcW w:w="75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11</w:t>
            </w:r>
          </w:p>
        </w:tc>
        <w:tc>
          <w:tcPr>
            <w:tcW w:w="817"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786"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37</w:t>
            </w:r>
          </w:p>
        </w:tc>
        <w:tc>
          <w:tcPr>
            <w:tcW w:w="865"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139</w:t>
            </w:r>
          </w:p>
        </w:tc>
        <w:tc>
          <w:tcPr>
            <w:tcW w:w="97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w:t>
            </w:r>
          </w:p>
        </w:tc>
        <w:tc>
          <w:tcPr>
            <w:tcW w:w="91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324</w:t>
            </w:r>
          </w:p>
        </w:tc>
      </w:tr>
      <w:tr w:rsidR="00BF673B" w:rsidRPr="00BF673B" w:rsidTr="00FC75FF">
        <w:trPr>
          <w:trHeight w:val="289"/>
        </w:trPr>
        <w:tc>
          <w:tcPr>
            <w:tcW w:w="2057" w:type="dxa"/>
            <w:tcBorders>
              <w:top w:val="nil"/>
              <w:left w:val="single" w:sz="4" w:space="0" w:color="376092"/>
              <w:bottom w:val="single" w:sz="4" w:space="0" w:color="auto"/>
              <w:right w:val="single" w:sz="4" w:space="0" w:color="376092"/>
            </w:tcBorders>
            <w:shd w:val="clear" w:color="000000" w:fill="BDD7EE"/>
            <w:noWrap/>
            <w:vAlign w:val="center"/>
            <w:hideMark/>
          </w:tcPr>
          <w:p w:rsidR="00BF673B" w:rsidRPr="00BF673B" w:rsidRDefault="00BF673B" w:rsidP="00BF673B">
            <w:pPr>
              <w:jc w:val="right"/>
              <w:rPr>
                <w:rFonts w:ascii="Arial" w:hAnsi="Arial" w:cs="Arial"/>
                <w:b/>
                <w:bCs/>
                <w:color w:val="262626"/>
                <w:sz w:val="12"/>
                <w:szCs w:val="12"/>
              </w:rPr>
            </w:pPr>
            <w:r w:rsidRPr="00BF673B">
              <w:rPr>
                <w:rFonts w:ascii="Arial" w:hAnsi="Arial" w:cs="Arial"/>
                <w:b/>
                <w:bCs/>
                <w:color w:val="262626"/>
                <w:sz w:val="12"/>
                <w:szCs w:val="12"/>
              </w:rPr>
              <w:t>Total</w:t>
            </w:r>
          </w:p>
        </w:tc>
        <w:tc>
          <w:tcPr>
            <w:tcW w:w="822"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8</w:t>
            </w:r>
          </w:p>
        </w:tc>
        <w:tc>
          <w:tcPr>
            <w:tcW w:w="849"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319</w:t>
            </w:r>
          </w:p>
        </w:tc>
        <w:tc>
          <w:tcPr>
            <w:tcW w:w="753"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24</w:t>
            </w:r>
          </w:p>
        </w:tc>
        <w:tc>
          <w:tcPr>
            <w:tcW w:w="828"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68</w:t>
            </w:r>
          </w:p>
        </w:tc>
        <w:tc>
          <w:tcPr>
            <w:tcW w:w="759"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64</w:t>
            </w:r>
          </w:p>
        </w:tc>
        <w:tc>
          <w:tcPr>
            <w:tcW w:w="817"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5</w:t>
            </w:r>
          </w:p>
        </w:tc>
        <w:tc>
          <w:tcPr>
            <w:tcW w:w="786"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186</w:t>
            </w:r>
          </w:p>
        </w:tc>
        <w:tc>
          <w:tcPr>
            <w:tcW w:w="865"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1,358</w:t>
            </w:r>
          </w:p>
        </w:tc>
        <w:tc>
          <w:tcPr>
            <w:tcW w:w="971"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55</w:t>
            </w:r>
          </w:p>
        </w:tc>
        <w:tc>
          <w:tcPr>
            <w:tcW w:w="913" w:type="dxa"/>
            <w:tcBorders>
              <w:top w:val="nil"/>
              <w:left w:val="nil"/>
              <w:bottom w:val="single" w:sz="4" w:space="0" w:color="auto"/>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2,087</w:t>
            </w:r>
          </w:p>
        </w:tc>
      </w:tr>
    </w:tbl>
    <w:p w:rsidR="00BF673B" w:rsidRDefault="00BF673B" w:rsidP="00BF673B">
      <w:pPr>
        <w:pStyle w:val="NoSpacing"/>
        <w:rPr>
          <w:rFonts w:ascii="Arial" w:hAnsi="Arial" w:cs="Arial"/>
          <w:sz w:val="16"/>
          <w:lang w:val="en-US"/>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National Board also recognises those midwives that meet the requirements of the Eligible Midwife registration standard with a notation on their registration.</w:t>
      </w:r>
    </w:p>
    <w:p w:rsidR="00BF673B" w:rsidRPr="00BF673B" w:rsidRDefault="00BF673B" w:rsidP="00BF673B">
      <w:pPr>
        <w:autoSpaceDE w:val="0"/>
        <w:autoSpaceDN w:val="0"/>
        <w:adjustRightInd w:val="0"/>
        <w:rPr>
          <w:rFonts w:ascii="Arial" w:hAnsi="Arial" w:cs="Arial"/>
          <w:sz w:val="16"/>
          <w:szCs w:val="15"/>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notation states:</w:t>
      </w: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competent to provide pregnancy, labour, birth and post natal care and qualified to provide the associated services and order diagnostic investigations required for midwifery practice, in accordance with relevant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but NOT qualified to obtain endorsement under section 94 to prescribe Schedule 2, 3, 4 &amp; 8 medicines required for midwifery practice in accordance with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These eligible midwives will be endorsed to prescribe scheduled medicines when they successfully complete a Board-approved program of study for prescribing midwifery medicines</w:t>
      </w:r>
      <w:r>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421" w:type="dxa"/>
        <w:tblLook w:val="04A0"/>
      </w:tblPr>
      <w:tblGrid>
        <w:gridCol w:w="3838"/>
        <w:gridCol w:w="658"/>
        <w:gridCol w:w="737"/>
        <w:gridCol w:w="451"/>
        <w:gridCol w:w="675"/>
        <w:gridCol w:w="468"/>
        <w:gridCol w:w="642"/>
        <w:gridCol w:w="549"/>
        <w:gridCol w:w="547"/>
        <w:gridCol w:w="1103"/>
        <w:gridCol w:w="753"/>
      </w:tblGrid>
      <w:tr w:rsidR="00BF673B" w:rsidRPr="00BF673B" w:rsidTr="00FC75FF">
        <w:trPr>
          <w:trHeight w:val="289"/>
        </w:trPr>
        <w:tc>
          <w:tcPr>
            <w:tcW w:w="10421"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F673B" w:rsidRPr="00BF673B" w:rsidRDefault="00BF673B" w:rsidP="00293282">
            <w:pPr>
              <w:jc w:val="center"/>
              <w:rPr>
                <w:b/>
              </w:rPr>
            </w:pPr>
            <w:r w:rsidRPr="00293282">
              <w:rPr>
                <w:rFonts w:ascii="Arial" w:hAnsi="Arial" w:cs="Arial"/>
                <w:b/>
                <w:color w:val="FFFFFF" w:themeColor="background1"/>
                <w:sz w:val="20"/>
                <w:szCs w:val="20"/>
              </w:rPr>
              <w:t>Midwife Notation by State and Territory</w:t>
            </w:r>
          </w:p>
        </w:tc>
      </w:tr>
      <w:tr w:rsidR="00BF673B" w:rsidRPr="00BF673B" w:rsidTr="00FC75FF">
        <w:trPr>
          <w:trHeight w:val="289"/>
        </w:trPr>
        <w:tc>
          <w:tcPr>
            <w:tcW w:w="3838" w:type="dxa"/>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Midwife</w:t>
            </w:r>
          </w:p>
        </w:tc>
        <w:tc>
          <w:tcPr>
            <w:tcW w:w="658"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ACT</w:t>
            </w:r>
          </w:p>
        </w:tc>
        <w:tc>
          <w:tcPr>
            <w:tcW w:w="737"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NSW</w:t>
            </w:r>
          </w:p>
        </w:tc>
        <w:tc>
          <w:tcPr>
            <w:tcW w:w="451"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NT</w:t>
            </w:r>
          </w:p>
        </w:tc>
        <w:tc>
          <w:tcPr>
            <w:tcW w:w="675"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QLD</w:t>
            </w:r>
          </w:p>
        </w:tc>
        <w:tc>
          <w:tcPr>
            <w:tcW w:w="468"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SA</w:t>
            </w:r>
          </w:p>
        </w:tc>
        <w:tc>
          <w:tcPr>
            <w:tcW w:w="642"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TAS</w:t>
            </w:r>
          </w:p>
        </w:tc>
        <w:tc>
          <w:tcPr>
            <w:tcW w:w="549"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VIC</w:t>
            </w:r>
          </w:p>
        </w:tc>
        <w:tc>
          <w:tcPr>
            <w:tcW w:w="547"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WA</w:t>
            </w:r>
          </w:p>
        </w:tc>
        <w:tc>
          <w:tcPr>
            <w:tcW w:w="1103"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No PPP</w:t>
            </w:r>
          </w:p>
        </w:tc>
        <w:tc>
          <w:tcPr>
            <w:tcW w:w="753" w:type="dxa"/>
            <w:tcBorders>
              <w:top w:val="nil"/>
              <w:left w:val="nil"/>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Total</w:t>
            </w:r>
          </w:p>
        </w:tc>
      </w:tr>
      <w:tr w:rsidR="00BF673B" w:rsidRPr="00BF673B" w:rsidTr="00FC75FF">
        <w:trPr>
          <w:trHeight w:val="289"/>
        </w:trPr>
        <w:tc>
          <w:tcPr>
            <w:tcW w:w="3838" w:type="dxa"/>
            <w:tcBorders>
              <w:top w:val="nil"/>
              <w:left w:val="single" w:sz="4" w:space="0" w:color="376092"/>
              <w:bottom w:val="single" w:sz="4" w:space="0" w:color="376092"/>
              <w:right w:val="single" w:sz="4" w:space="0" w:color="376092"/>
            </w:tcBorders>
            <w:shd w:val="clear" w:color="000000" w:fill="DDEBF7"/>
            <w:vAlign w:val="center"/>
            <w:hideMark/>
          </w:tcPr>
          <w:p w:rsidR="00BF673B" w:rsidRPr="00BF673B" w:rsidRDefault="00BF673B" w:rsidP="00BF673B">
            <w:pPr>
              <w:rPr>
                <w:rFonts w:ascii="Arial" w:hAnsi="Arial" w:cs="Arial"/>
                <w:b/>
                <w:bCs/>
                <w:color w:val="000000"/>
                <w:sz w:val="12"/>
                <w:szCs w:val="12"/>
              </w:rPr>
            </w:pPr>
            <w:r w:rsidRPr="00BF673B">
              <w:rPr>
                <w:rFonts w:ascii="Arial" w:hAnsi="Arial" w:cs="Arial"/>
                <w:b/>
                <w:bCs/>
                <w:color w:val="000000"/>
                <w:sz w:val="12"/>
                <w:szCs w:val="12"/>
              </w:rPr>
              <w:t>Eligible Midwife</w:t>
            </w:r>
          </w:p>
        </w:tc>
        <w:tc>
          <w:tcPr>
            <w:tcW w:w="658"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FFFFFF"/>
                <w:sz w:val="12"/>
                <w:szCs w:val="12"/>
              </w:rPr>
            </w:pPr>
            <w:r w:rsidRPr="00BF673B">
              <w:rPr>
                <w:rFonts w:ascii="Arial" w:hAnsi="Arial" w:cs="Arial"/>
                <w:color w:val="FFFFFF"/>
                <w:sz w:val="12"/>
                <w:szCs w:val="12"/>
              </w:rPr>
              <w:t>0</w:t>
            </w:r>
          </w:p>
        </w:tc>
        <w:tc>
          <w:tcPr>
            <w:tcW w:w="737"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37</w:t>
            </w:r>
          </w:p>
        </w:tc>
        <w:tc>
          <w:tcPr>
            <w:tcW w:w="45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675"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90</w:t>
            </w:r>
          </w:p>
        </w:tc>
        <w:tc>
          <w:tcPr>
            <w:tcW w:w="468"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13</w:t>
            </w:r>
          </w:p>
        </w:tc>
        <w:tc>
          <w:tcPr>
            <w:tcW w:w="642"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w:t>
            </w:r>
          </w:p>
        </w:tc>
        <w:tc>
          <w:tcPr>
            <w:tcW w:w="549"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42</w:t>
            </w:r>
          </w:p>
        </w:tc>
        <w:tc>
          <w:tcPr>
            <w:tcW w:w="547"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22</w:t>
            </w:r>
          </w:p>
        </w:tc>
        <w:tc>
          <w:tcPr>
            <w:tcW w:w="1103"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FFFFFF"/>
                <w:sz w:val="12"/>
                <w:szCs w:val="12"/>
              </w:rPr>
            </w:pPr>
            <w:r w:rsidRPr="00BF673B">
              <w:rPr>
                <w:rFonts w:ascii="Arial" w:hAnsi="Arial" w:cs="Arial"/>
                <w:color w:val="FFFFFF"/>
                <w:sz w:val="12"/>
                <w:szCs w:val="12"/>
              </w:rPr>
              <w:t>0</w:t>
            </w:r>
          </w:p>
        </w:tc>
        <w:tc>
          <w:tcPr>
            <w:tcW w:w="753" w:type="dxa"/>
            <w:tcBorders>
              <w:top w:val="nil"/>
              <w:left w:val="nil"/>
              <w:bottom w:val="single" w:sz="4" w:space="0" w:color="376092"/>
              <w:right w:val="single" w:sz="4" w:space="0" w:color="376092"/>
            </w:tcBorders>
            <w:shd w:val="clear" w:color="000000" w:fill="DDEBF7"/>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209</w:t>
            </w:r>
          </w:p>
        </w:tc>
      </w:tr>
    </w:tbl>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B82EF8" w:rsidRPr="006A4BBC" w:rsidRDefault="00B82EF8" w:rsidP="006A4BBC">
      <w:pPr>
        <w:pStyle w:val="AHPRAbody"/>
        <w:jc w:val="center"/>
        <w:rPr>
          <w:rFonts w:ascii="Arial" w:hAnsi="Arial" w:cs="Arial"/>
          <w:b/>
          <w:color w:val="007DC4"/>
        </w:rPr>
      </w:pPr>
      <w:r w:rsidRPr="006A4BBC">
        <w:rPr>
          <w:rFonts w:ascii="Arial" w:hAnsi="Arial" w:cs="Arial"/>
          <w:b/>
          <w:color w:val="007DC4"/>
        </w:rPr>
        <w:lastRenderedPageBreak/>
        <w:t xml:space="preserve">Nurse and Midwife – </w:t>
      </w:r>
      <w:r w:rsidR="00AD022E">
        <w:rPr>
          <w:rFonts w:ascii="Arial" w:hAnsi="Arial" w:cs="Arial"/>
          <w:b/>
          <w:color w:val="007DC4"/>
        </w:rPr>
        <w:t>General R</w:t>
      </w:r>
      <w:r w:rsidRPr="006A4BBC">
        <w:rPr>
          <w:rFonts w:ascii="Arial" w:hAnsi="Arial" w:cs="Arial"/>
          <w:b/>
          <w:color w:val="007DC4"/>
        </w:rPr>
        <w:t>egistration by Age</w:t>
      </w:r>
    </w:p>
    <w:p w:rsidR="00B82EF8" w:rsidRPr="00B82EF8" w:rsidRDefault="00B82EF8" w:rsidP="00B82EF8">
      <w:pPr>
        <w:pStyle w:val="NoSpacing"/>
        <w:rPr>
          <w:sz w:val="14"/>
        </w:rPr>
      </w:pPr>
    </w:p>
    <w:tbl>
      <w:tblPr>
        <w:tblW w:w="10414" w:type="dxa"/>
        <w:tblLook w:val="04A0"/>
      </w:tblPr>
      <w:tblGrid>
        <w:gridCol w:w="2244"/>
        <w:gridCol w:w="783"/>
        <w:gridCol w:w="860"/>
        <w:gridCol w:w="861"/>
        <w:gridCol w:w="784"/>
        <w:gridCol w:w="861"/>
        <w:gridCol w:w="861"/>
        <w:gridCol w:w="656"/>
        <w:gridCol w:w="831"/>
        <w:gridCol w:w="1674"/>
      </w:tblGrid>
      <w:tr w:rsidR="00BF673B" w:rsidRPr="00BF673B" w:rsidTr="00FB52FE">
        <w:trPr>
          <w:trHeight w:val="198"/>
        </w:trPr>
        <w:tc>
          <w:tcPr>
            <w:tcW w:w="10414"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F673B" w:rsidRPr="006A4BBC" w:rsidRDefault="006A4BBC" w:rsidP="006A4BBC">
            <w:pPr>
              <w:pStyle w:val="Heading3"/>
            </w:pPr>
            <w:bookmarkStart w:id="7" w:name="_Toc378688994"/>
            <w:r w:rsidRPr="006A4BBC">
              <w:rPr>
                <w:color w:val="FFFFFF" w:themeColor="background1"/>
              </w:rPr>
              <w:t xml:space="preserve">Nurse and Midwife – </w:t>
            </w:r>
            <w:r w:rsidR="00BF673B" w:rsidRPr="006A4BBC">
              <w:rPr>
                <w:color w:val="FFFFFF" w:themeColor="background1"/>
              </w:rPr>
              <w:t>General Registration by Age</w:t>
            </w:r>
            <w:bookmarkEnd w:id="7"/>
          </w:p>
        </w:tc>
      </w:tr>
      <w:tr w:rsidR="00BF673B" w:rsidRPr="00BF673B" w:rsidTr="00FB52FE">
        <w:trPr>
          <w:trHeight w:val="198"/>
        </w:trPr>
        <w:tc>
          <w:tcPr>
            <w:tcW w:w="2244"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Age Group</w:t>
            </w:r>
          </w:p>
        </w:tc>
        <w:tc>
          <w:tcPr>
            <w:tcW w:w="2504" w:type="dxa"/>
            <w:gridSpan w:val="3"/>
            <w:tcBorders>
              <w:top w:val="single" w:sz="4" w:space="0" w:color="376092"/>
              <w:left w:val="nil"/>
              <w:bottom w:val="single" w:sz="4" w:space="0" w:color="376092"/>
              <w:right w:val="single" w:sz="4" w:space="0" w:color="376092"/>
            </w:tcBorders>
            <w:shd w:val="clear" w:color="000000" w:fill="BDD7EE"/>
            <w:vAlign w:val="center"/>
            <w:hideMark/>
          </w:tcPr>
          <w:p w:rsidR="00BF673B" w:rsidRPr="00B82EF8" w:rsidRDefault="00BF673B" w:rsidP="00BF673B">
            <w:pPr>
              <w:jc w:val="center"/>
              <w:rPr>
                <w:rFonts w:ascii="Arial" w:hAnsi="Arial" w:cs="Arial"/>
                <w:b/>
                <w:bCs/>
                <w:color w:val="000000"/>
                <w:sz w:val="12"/>
                <w:szCs w:val="12"/>
              </w:rPr>
            </w:pPr>
            <w:r w:rsidRPr="00B82EF8">
              <w:rPr>
                <w:rFonts w:ascii="Arial" w:hAnsi="Arial" w:cs="Arial"/>
                <w:b/>
                <w:bCs/>
                <w:color w:val="000000"/>
                <w:sz w:val="12"/>
                <w:szCs w:val="12"/>
              </w:rPr>
              <w:t>Nurse</w:t>
            </w:r>
          </w:p>
        </w:tc>
        <w:tc>
          <w:tcPr>
            <w:tcW w:w="2506"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BF673B" w:rsidRPr="00B82EF8" w:rsidRDefault="00BF673B" w:rsidP="00BF673B">
            <w:pPr>
              <w:jc w:val="center"/>
              <w:rPr>
                <w:rFonts w:ascii="Arial" w:hAnsi="Arial" w:cs="Arial"/>
                <w:b/>
                <w:bCs/>
                <w:color w:val="000000"/>
                <w:sz w:val="12"/>
                <w:szCs w:val="12"/>
              </w:rPr>
            </w:pPr>
            <w:r w:rsidRPr="00B82EF8">
              <w:rPr>
                <w:rFonts w:ascii="Arial" w:hAnsi="Arial" w:cs="Arial"/>
                <w:b/>
                <w:bCs/>
                <w:color w:val="000000"/>
                <w:sz w:val="12"/>
                <w:szCs w:val="12"/>
              </w:rPr>
              <w:t>Nurse and Midwife</w:t>
            </w:r>
          </w:p>
        </w:tc>
        <w:tc>
          <w:tcPr>
            <w:tcW w:w="653"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Midwife</w:t>
            </w:r>
          </w:p>
        </w:tc>
        <w:tc>
          <w:tcPr>
            <w:tcW w:w="831"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Total</w:t>
            </w:r>
          </w:p>
        </w:tc>
        <w:tc>
          <w:tcPr>
            <w:tcW w:w="1674"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by Age Group</w:t>
            </w:r>
          </w:p>
        </w:tc>
      </w:tr>
      <w:tr w:rsidR="00BF673B" w:rsidRPr="00BF673B" w:rsidTr="00FB52FE">
        <w:trPr>
          <w:trHeight w:val="198"/>
        </w:trPr>
        <w:tc>
          <w:tcPr>
            <w:tcW w:w="2244" w:type="dxa"/>
            <w:vMerge/>
            <w:tcBorders>
              <w:top w:val="nil"/>
              <w:left w:val="single" w:sz="4" w:space="0" w:color="376092"/>
              <w:bottom w:val="single" w:sz="4" w:space="0" w:color="376092"/>
              <w:right w:val="single" w:sz="4" w:space="0" w:color="376092"/>
            </w:tcBorders>
            <w:vAlign w:val="center"/>
            <w:hideMark/>
          </w:tcPr>
          <w:p w:rsidR="00BF673B" w:rsidRPr="00BF673B" w:rsidRDefault="00BF673B" w:rsidP="00BF673B">
            <w:pPr>
              <w:rPr>
                <w:rFonts w:ascii="Arial" w:hAnsi="Arial" w:cs="Arial"/>
                <w:b/>
                <w:bCs/>
                <w:color w:val="000000"/>
                <w:sz w:val="12"/>
                <w:szCs w:val="12"/>
              </w:rPr>
            </w:pPr>
          </w:p>
        </w:tc>
        <w:tc>
          <w:tcPr>
            <w:tcW w:w="783"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Enrolled Nurse (EN)</w:t>
            </w:r>
          </w:p>
        </w:tc>
        <w:tc>
          <w:tcPr>
            <w:tcW w:w="860"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Registered Nurse (RN)</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Enrolled Nurse &amp; Registered Nurse</w:t>
            </w:r>
          </w:p>
        </w:tc>
        <w:tc>
          <w:tcPr>
            <w:tcW w:w="784"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Enrolled Nurse (EN)</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Registered Nurse (RN)</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0"/>
                <w:szCs w:val="10"/>
              </w:rPr>
            </w:pPr>
            <w:r w:rsidRPr="00BF673B">
              <w:rPr>
                <w:rFonts w:ascii="Arial" w:hAnsi="Arial" w:cs="Arial"/>
                <w:b/>
                <w:bCs/>
                <w:color w:val="000000"/>
                <w:sz w:val="10"/>
                <w:szCs w:val="10"/>
              </w:rPr>
              <w:t>Enrolled Nurse &amp; Registered Nurse</w:t>
            </w:r>
          </w:p>
        </w:tc>
        <w:tc>
          <w:tcPr>
            <w:tcW w:w="653" w:type="dxa"/>
            <w:vMerge/>
            <w:tcBorders>
              <w:top w:val="nil"/>
              <w:left w:val="single" w:sz="4" w:space="0" w:color="376092"/>
              <w:bottom w:val="single" w:sz="4" w:space="0" w:color="376092"/>
              <w:right w:val="single" w:sz="4" w:space="0" w:color="376092"/>
            </w:tcBorders>
            <w:vAlign w:val="center"/>
            <w:hideMark/>
          </w:tcPr>
          <w:p w:rsidR="00BF673B" w:rsidRPr="00BF673B" w:rsidRDefault="00BF673B" w:rsidP="00BF673B">
            <w:pPr>
              <w:rPr>
                <w:rFonts w:ascii="Arial" w:hAnsi="Arial" w:cs="Arial"/>
                <w:b/>
                <w:bCs/>
                <w:color w:val="000000"/>
                <w:sz w:val="12"/>
                <w:szCs w:val="12"/>
              </w:rPr>
            </w:pPr>
          </w:p>
        </w:tc>
        <w:tc>
          <w:tcPr>
            <w:tcW w:w="831" w:type="dxa"/>
            <w:vMerge/>
            <w:tcBorders>
              <w:top w:val="nil"/>
              <w:left w:val="single" w:sz="4" w:space="0" w:color="376092"/>
              <w:bottom w:val="single" w:sz="4" w:space="0" w:color="376092"/>
              <w:right w:val="single" w:sz="4" w:space="0" w:color="376092"/>
            </w:tcBorders>
            <w:vAlign w:val="center"/>
            <w:hideMark/>
          </w:tcPr>
          <w:p w:rsidR="00BF673B" w:rsidRPr="00BF673B" w:rsidRDefault="00BF673B" w:rsidP="00BF673B">
            <w:pPr>
              <w:rPr>
                <w:rFonts w:ascii="Arial" w:hAnsi="Arial" w:cs="Arial"/>
                <w:b/>
                <w:bCs/>
                <w:color w:val="000000"/>
                <w:sz w:val="12"/>
                <w:szCs w:val="12"/>
              </w:rPr>
            </w:pPr>
          </w:p>
        </w:tc>
        <w:tc>
          <w:tcPr>
            <w:tcW w:w="1674" w:type="dxa"/>
            <w:vMerge/>
            <w:tcBorders>
              <w:top w:val="nil"/>
              <w:left w:val="single" w:sz="4" w:space="0" w:color="376092"/>
              <w:bottom w:val="single" w:sz="4" w:space="0" w:color="376092"/>
              <w:right w:val="single" w:sz="4" w:space="0" w:color="376092"/>
            </w:tcBorders>
            <w:vAlign w:val="center"/>
            <w:hideMark/>
          </w:tcPr>
          <w:p w:rsidR="00BF673B" w:rsidRPr="00BF673B" w:rsidRDefault="00BF673B" w:rsidP="00BF673B">
            <w:pPr>
              <w:rPr>
                <w:rFonts w:ascii="Arial" w:hAnsi="Arial" w:cs="Arial"/>
                <w:b/>
                <w:bCs/>
                <w:color w:val="000000"/>
                <w:sz w:val="12"/>
                <w:szCs w:val="12"/>
              </w:rPr>
            </w:pP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U-25</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3,010</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8,213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274</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226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9</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201</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11,935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3.41%</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25-29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4,788</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29,083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1,042</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17</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1,221</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520</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36,677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10.47%</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30-34</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4,366</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30,481</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622</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1,722</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415</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37,615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10.74%</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35-39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4,220</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28,571</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489</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1,770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394</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35,455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10.12%</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40-44</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5,741</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33,387</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470</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2,623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433</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42,663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12.18%</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45-49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7,913</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30,028</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497</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3,686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388</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42,518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12.14%</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50-54</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10,113</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31,050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467</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6,012</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238</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47,885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13.67%</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55-59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10,144</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30,244</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261</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6,720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167</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47,540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13.57%</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60-64</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6,326</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20,097</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80</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4,548</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92</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31,147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8.89%</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65-69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2,217</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9,103</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21</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1,868</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50</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13,259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3.79%</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70-74</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372</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2,106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2</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428</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17</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2,925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0.83%</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75-79</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51</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406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76</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536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0.15%</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auto" w:fill="auto"/>
            <w:vAlign w:val="center"/>
            <w:hideMark/>
          </w:tcPr>
          <w:p w:rsidR="00BF673B" w:rsidRPr="00BF673B" w:rsidRDefault="00BF673B" w:rsidP="00BF673B">
            <w:pPr>
              <w:jc w:val="right"/>
              <w:rPr>
                <w:rFonts w:ascii="Arial" w:hAnsi="Arial" w:cs="Arial"/>
                <w:color w:val="000000"/>
                <w:sz w:val="12"/>
                <w:szCs w:val="12"/>
              </w:rPr>
            </w:pPr>
            <w:r w:rsidRPr="00BF673B">
              <w:rPr>
                <w:rFonts w:ascii="Arial" w:hAnsi="Arial" w:cs="Arial"/>
                <w:color w:val="000000"/>
                <w:sz w:val="12"/>
                <w:szCs w:val="12"/>
              </w:rPr>
              <w:t>80+</w:t>
            </w:r>
          </w:p>
        </w:tc>
        <w:tc>
          <w:tcPr>
            <w:tcW w:w="78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30</w:t>
            </w:r>
          </w:p>
        </w:tc>
        <w:tc>
          <w:tcPr>
            <w:tcW w:w="860"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99</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784"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17</w:t>
            </w:r>
          </w:p>
        </w:tc>
        <w:tc>
          <w:tcPr>
            <w:tcW w:w="861"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653" w:type="dxa"/>
            <w:tcBorders>
              <w:top w:val="nil"/>
              <w:left w:val="nil"/>
              <w:bottom w:val="single" w:sz="4" w:space="0" w:color="376092"/>
              <w:right w:val="single" w:sz="4" w:space="0" w:color="376092"/>
            </w:tcBorders>
            <w:shd w:val="clear" w:color="auto" w:fill="auto"/>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146 </w:t>
            </w:r>
          </w:p>
        </w:tc>
        <w:tc>
          <w:tcPr>
            <w:tcW w:w="1674" w:type="dxa"/>
            <w:tcBorders>
              <w:top w:val="single" w:sz="4" w:space="0" w:color="376092"/>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color w:val="000000"/>
                <w:sz w:val="12"/>
                <w:szCs w:val="12"/>
              </w:rPr>
            </w:pPr>
            <w:r w:rsidRPr="00BF673B">
              <w:rPr>
                <w:rFonts w:ascii="Arial" w:hAnsi="Arial" w:cs="Arial"/>
                <w:color w:val="000000"/>
                <w:sz w:val="12"/>
                <w:szCs w:val="12"/>
              </w:rPr>
              <w:t>0.04%</w:t>
            </w:r>
          </w:p>
        </w:tc>
      </w:tr>
      <w:tr w:rsidR="00BF673B" w:rsidRPr="00BF673B" w:rsidTr="00FB52FE">
        <w:trPr>
          <w:trHeight w:val="198"/>
        </w:trPr>
        <w:tc>
          <w:tcPr>
            <w:tcW w:w="2244" w:type="dxa"/>
            <w:tcBorders>
              <w:top w:val="nil"/>
              <w:left w:val="single" w:sz="4" w:space="0" w:color="376092"/>
              <w:bottom w:val="single" w:sz="4" w:space="0" w:color="376092"/>
              <w:right w:val="single" w:sz="4" w:space="0" w:color="376092"/>
            </w:tcBorders>
            <w:shd w:val="clear" w:color="000000" w:fill="BDD7EE"/>
            <w:vAlign w:val="center"/>
            <w:hideMark/>
          </w:tcPr>
          <w:p w:rsidR="00BF673B" w:rsidRPr="00BF673B" w:rsidRDefault="00BF673B" w:rsidP="00BF673B">
            <w:pPr>
              <w:jc w:val="right"/>
              <w:rPr>
                <w:rFonts w:ascii="Arial" w:hAnsi="Arial" w:cs="Arial"/>
                <w:b/>
                <w:bCs/>
                <w:color w:val="000000"/>
                <w:sz w:val="12"/>
                <w:szCs w:val="12"/>
              </w:rPr>
            </w:pPr>
            <w:r w:rsidRPr="00BF673B">
              <w:rPr>
                <w:rFonts w:ascii="Arial" w:hAnsi="Arial" w:cs="Arial"/>
                <w:b/>
                <w:bCs/>
                <w:color w:val="000000"/>
                <w:sz w:val="12"/>
                <w:szCs w:val="12"/>
              </w:rPr>
              <w:t>Total</w:t>
            </w:r>
          </w:p>
        </w:tc>
        <w:tc>
          <w:tcPr>
            <w:tcW w:w="783"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59,291</w:t>
            </w:r>
          </w:p>
        </w:tc>
        <w:tc>
          <w:tcPr>
            <w:tcW w:w="860"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252,868</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4,225</w:t>
            </w:r>
          </w:p>
        </w:tc>
        <w:tc>
          <w:tcPr>
            <w:tcW w:w="784"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45</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30,917</w:t>
            </w:r>
          </w:p>
        </w:tc>
        <w:tc>
          <w:tcPr>
            <w:tcW w:w="861" w:type="dxa"/>
            <w:tcBorders>
              <w:top w:val="nil"/>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37</w:t>
            </w:r>
          </w:p>
        </w:tc>
        <w:tc>
          <w:tcPr>
            <w:tcW w:w="653"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2918</w:t>
            </w:r>
          </w:p>
        </w:tc>
        <w:tc>
          <w:tcPr>
            <w:tcW w:w="831" w:type="dxa"/>
            <w:tcBorders>
              <w:top w:val="nil"/>
              <w:left w:val="nil"/>
              <w:bottom w:val="single" w:sz="4" w:space="0" w:color="376092"/>
              <w:right w:val="single" w:sz="4" w:space="0" w:color="376092"/>
            </w:tcBorders>
            <w:shd w:val="clear" w:color="000000" w:fill="B8CCE4"/>
            <w:noWrap/>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 xml:space="preserve">   350,301 </w:t>
            </w:r>
          </w:p>
        </w:tc>
        <w:tc>
          <w:tcPr>
            <w:tcW w:w="1674" w:type="dxa"/>
            <w:tcBorders>
              <w:top w:val="single" w:sz="4" w:space="0" w:color="376092"/>
              <w:left w:val="nil"/>
              <w:bottom w:val="single" w:sz="4" w:space="0" w:color="376092"/>
              <w:right w:val="single" w:sz="4" w:space="0" w:color="376092"/>
            </w:tcBorders>
            <w:shd w:val="clear" w:color="000000" w:fill="BDD7EE"/>
            <w:vAlign w:val="center"/>
            <w:hideMark/>
          </w:tcPr>
          <w:p w:rsidR="00BF673B" w:rsidRPr="00BF673B" w:rsidRDefault="00BF673B" w:rsidP="00BF673B">
            <w:pPr>
              <w:jc w:val="center"/>
              <w:rPr>
                <w:rFonts w:ascii="Arial" w:hAnsi="Arial" w:cs="Arial"/>
                <w:b/>
                <w:bCs/>
                <w:color w:val="000000"/>
                <w:sz w:val="12"/>
                <w:szCs w:val="12"/>
              </w:rPr>
            </w:pPr>
            <w:r w:rsidRPr="00BF673B">
              <w:rPr>
                <w:rFonts w:ascii="Arial" w:hAnsi="Arial" w:cs="Arial"/>
                <w:b/>
                <w:bCs/>
                <w:color w:val="000000"/>
                <w:sz w:val="12"/>
                <w:szCs w:val="12"/>
              </w:rPr>
              <w:t>100.00%</w:t>
            </w:r>
          </w:p>
        </w:tc>
      </w:tr>
    </w:tbl>
    <w:p w:rsidR="00FA31FD" w:rsidRDefault="00FA31FD" w:rsidP="00B82EF8">
      <w:pPr>
        <w:autoSpaceDE w:val="0"/>
        <w:autoSpaceDN w:val="0"/>
        <w:adjustRightInd w:val="0"/>
        <w:rPr>
          <w:sz w:val="4"/>
        </w:rPr>
      </w:pPr>
    </w:p>
    <w:p w:rsidR="00B82EF8" w:rsidRDefault="00B82EF8" w:rsidP="00B82EF8">
      <w:pPr>
        <w:autoSpaceDE w:val="0"/>
        <w:autoSpaceDN w:val="0"/>
        <w:adjustRightInd w:val="0"/>
        <w:rPr>
          <w:sz w:val="4"/>
        </w:rPr>
      </w:pPr>
      <w:r>
        <w:rPr>
          <w:noProof/>
          <w:lang w:val="en-US" w:eastAsia="en-US"/>
        </w:rPr>
        <w:drawing>
          <wp:anchor distT="0" distB="0" distL="114300" distR="114300" simplePos="0" relativeHeight="251658752" behindDoc="1" locked="0" layoutInCell="1" allowOverlap="1">
            <wp:simplePos x="0" y="0"/>
            <wp:positionH relativeFrom="column">
              <wp:posOffset>0</wp:posOffset>
            </wp:positionH>
            <wp:positionV relativeFrom="paragraph">
              <wp:posOffset>46990</wp:posOffset>
            </wp:positionV>
            <wp:extent cx="6606540" cy="2073600"/>
            <wp:effectExtent l="0" t="0" r="3810" b="3175"/>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B82EF8" w:rsidRDefault="00B82EF8" w:rsidP="00B82EF8">
      <w:pPr>
        <w:autoSpaceDE w:val="0"/>
        <w:autoSpaceDN w:val="0"/>
        <w:adjustRightInd w:val="0"/>
        <w:rPr>
          <w:sz w:val="4"/>
        </w:rPr>
      </w:pPr>
    </w:p>
    <w:p w:rsidR="00B82EF8" w:rsidRPr="00FB52FE" w:rsidRDefault="00B82EF8" w:rsidP="00B82EF8">
      <w:pPr>
        <w:autoSpaceDE w:val="0"/>
        <w:autoSpaceDN w:val="0"/>
        <w:adjustRightInd w:val="0"/>
        <w:rPr>
          <w:sz w:val="4"/>
        </w:rPr>
      </w:pPr>
      <w:r>
        <w:rPr>
          <w:noProof/>
          <w:lang w:val="en-US" w:eastAsia="en-US"/>
        </w:rPr>
        <w:drawing>
          <wp:anchor distT="0" distB="0" distL="114300" distR="114300" simplePos="0" relativeHeight="251664896" behindDoc="0" locked="0" layoutInCell="1" allowOverlap="1">
            <wp:simplePos x="0" y="0"/>
            <wp:positionH relativeFrom="column">
              <wp:posOffset>0</wp:posOffset>
            </wp:positionH>
            <wp:positionV relativeFrom="paragraph">
              <wp:posOffset>2762250</wp:posOffset>
            </wp:positionV>
            <wp:extent cx="6634800" cy="2072640"/>
            <wp:effectExtent l="0" t="0" r="13970" b="3810"/>
            <wp:wrapTopAndBottom/>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tbl>
      <w:tblPr>
        <w:tblW w:w="10450" w:type="dxa"/>
        <w:tblLayout w:type="fixed"/>
        <w:tblLook w:val="04A0"/>
      </w:tblPr>
      <w:tblGrid>
        <w:gridCol w:w="2251"/>
        <w:gridCol w:w="838"/>
        <w:gridCol w:w="838"/>
        <w:gridCol w:w="838"/>
        <w:gridCol w:w="838"/>
        <w:gridCol w:w="838"/>
        <w:gridCol w:w="839"/>
        <w:gridCol w:w="656"/>
        <w:gridCol w:w="834"/>
        <w:gridCol w:w="1680"/>
      </w:tblGrid>
      <w:tr w:rsidR="00FA31FD" w:rsidTr="00453133">
        <w:trPr>
          <w:trHeight w:val="227"/>
        </w:trPr>
        <w:tc>
          <w:tcPr>
            <w:tcW w:w="10450"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FA31FD" w:rsidRPr="006A4BBC" w:rsidRDefault="006A4BBC" w:rsidP="006A4BBC">
            <w:pPr>
              <w:pStyle w:val="Heading3"/>
            </w:pPr>
            <w:bookmarkStart w:id="8" w:name="_Toc378688995"/>
            <w:r w:rsidRPr="006A4BBC">
              <w:rPr>
                <w:color w:val="FFFFFF" w:themeColor="background1"/>
              </w:rPr>
              <w:t xml:space="preserve">Nurse and Midwife – </w:t>
            </w:r>
            <w:r w:rsidR="00FA31FD" w:rsidRPr="006A4BBC">
              <w:rPr>
                <w:color w:val="FFFFFF" w:themeColor="background1"/>
              </w:rPr>
              <w:t>Non-practising Registration by Age</w:t>
            </w:r>
            <w:bookmarkEnd w:id="8"/>
          </w:p>
        </w:tc>
      </w:tr>
      <w:tr w:rsidR="00FA31FD" w:rsidTr="00FC75FF">
        <w:trPr>
          <w:trHeight w:val="227"/>
        </w:trPr>
        <w:tc>
          <w:tcPr>
            <w:tcW w:w="2251"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Age Group</w:t>
            </w:r>
          </w:p>
        </w:tc>
        <w:tc>
          <w:tcPr>
            <w:tcW w:w="2514" w:type="dxa"/>
            <w:gridSpan w:val="3"/>
            <w:tcBorders>
              <w:top w:val="single" w:sz="4" w:space="0" w:color="376092"/>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0"/>
                <w:szCs w:val="10"/>
              </w:rPr>
            </w:pPr>
            <w:r w:rsidRPr="00B82EF8">
              <w:rPr>
                <w:rFonts w:ascii="Arial" w:hAnsi="Arial" w:cs="Arial"/>
                <w:b/>
                <w:bCs/>
                <w:color w:val="000000"/>
                <w:sz w:val="12"/>
                <w:szCs w:val="10"/>
              </w:rPr>
              <w:t>Nurse</w:t>
            </w:r>
          </w:p>
        </w:tc>
        <w:tc>
          <w:tcPr>
            <w:tcW w:w="2515"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Nurse and Midwife</w:t>
            </w:r>
          </w:p>
        </w:tc>
        <w:tc>
          <w:tcPr>
            <w:tcW w:w="656"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Midwife</w:t>
            </w:r>
          </w:p>
        </w:tc>
        <w:tc>
          <w:tcPr>
            <w:tcW w:w="834"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Total</w:t>
            </w:r>
          </w:p>
        </w:tc>
        <w:tc>
          <w:tcPr>
            <w:tcW w:w="1680"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by Age Group</w:t>
            </w:r>
          </w:p>
        </w:tc>
      </w:tr>
      <w:tr w:rsidR="00FA31FD" w:rsidTr="00FC75FF">
        <w:trPr>
          <w:trHeight w:val="227"/>
        </w:trPr>
        <w:tc>
          <w:tcPr>
            <w:tcW w:w="2251" w:type="dxa"/>
            <w:vMerge/>
            <w:tcBorders>
              <w:top w:val="nil"/>
              <w:left w:val="single" w:sz="4" w:space="0" w:color="376092"/>
              <w:bottom w:val="single" w:sz="4" w:space="0" w:color="376092"/>
              <w:right w:val="single" w:sz="4" w:space="0" w:color="376092"/>
            </w:tcBorders>
            <w:vAlign w:val="center"/>
            <w:hideMark/>
          </w:tcPr>
          <w:p w:rsidR="00FA31FD" w:rsidRDefault="00FA31FD">
            <w:pPr>
              <w:rPr>
                <w:rFonts w:ascii="Arial" w:hAnsi="Arial" w:cs="Arial"/>
                <w:b/>
                <w:bCs/>
                <w:color w:val="000000"/>
                <w:sz w:val="12"/>
                <w:szCs w:val="12"/>
              </w:rPr>
            </w:pPr>
          </w:p>
        </w:tc>
        <w:tc>
          <w:tcPr>
            <w:tcW w:w="838"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Enrolled Nurse (EN)</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Registered Nurse (RN)</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Enrolled Nurse &amp; Registered Nurse</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Enrolled Nurse (EN)</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Registered Nurse (RN)</w:t>
            </w:r>
          </w:p>
        </w:tc>
        <w:tc>
          <w:tcPr>
            <w:tcW w:w="839" w:type="dxa"/>
            <w:tcBorders>
              <w:top w:val="nil"/>
              <w:left w:val="nil"/>
              <w:bottom w:val="single" w:sz="4" w:space="0" w:color="376092"/>
              <w:right w:val="single" w:sz="4" w:space="0" w:color="376092"/>
            </w:tcBorders>
            <w:shd w:val="clear" w:color="000000" w:fill="BDD7EE"/>
            <w:vAlign w:val="center"/>
            <w:hideMark/>
          </w:tcPr>
          <w:p w:rsidR="00FA31FD" w:rsidRPr="00B82EF8" w:rsidRDefault="00FA31FD">
            <w:pPr>
              <w:jc w:val="center"/>
              <w:rPr>
                <w:rFonts w:ascii="Arial" w:hAnsi="Arial" w:cs="Arial"/>
                <w:b/>
                <w:bCs/>
                <w:color w:val="000000"/>
                <w:sz w:val="10"/>
                <w:szCs w:val="10"/>
              </w:rPr>
            </w:pPr>
            <w:r w:rsidRPr="00B82EF8">
              <w:rPr>
                <w:rFonts w:ascii="Arial" w:hAnsi="Arial" w:cs="Arial"/>
                <w:b/>
                <w:bCs/>
                <w:color w:val="000000"/>
                <w:sz w:val="10"/>
                <w:szCs w:val="10"/>
              </w:rPr>
              <w:t>Enrolled Nurse &amp; Registered Nurse</w:t>
            </w:r>
          </w:p>
        </w:tc>
        <w:tc>
          <w:tcPr>
            <w:tcW w:w="656" w:type="dxa"/>
            <w:vMerge/>
            <w:tcBorders>
              <w:top w:val="nil"/>
              <w:left w:val="single" w:sz="4" w:space="0" w:color="376092"/>
              <w:bottom w:val="single" w:sz="4" w:space="0" w:color="376092"/>
              <w:right w:val="single" w:sz="4" w:space="0" w:color="376092"/>
            </w:tcBorders>
            <w:vAlign w:val="center"/>
            <w:hideMark/>
          </w:tcPr>
          <w:p w:rsidR="00FA31FD" w:rsidRDefault="00FA31FD">
            <w:pPr>
              <w:rPr>
                <w:rFonts w:ascii="Arial" w:hAnsi="Arial" w:cs="Arial"/>
                <w:b/>
                <w:bCs/>
                <w:color w:val="000000"/>
                <w:sz w:val="12"/>
                <w:szCs w:val="12"/>
              </w:rPr>
            </w:pPr>
          </w:p>
        </w:tc>
        <w:tc>
          <w:tcPr>
            <w:tcW w:w="834" w:type="dxa"/>
            <w:vMerge/>
            <w:tcBorders>
              <w:top w:val="nil"/>
              <w:left w:val="single" w:sz="4" w:space="0" w:color="376092"/>
              <w:bottom w:val="single" w:sz="4" w:space="0" w:color="376092"/>
              <w:right w:val="single" w:sz="4" w:space="0" w:color="376092"/>
            </w:tcBorders>
            <w:vAlign w:val="center"/>
            <w:hideMark/>
          </w:tcPr>
          <w:p w:rsidR="00FA31FD" w:rsidRDefault="00FA31FD">
            <w:pPr>
              <w:rPr>
                <w:rFonts w:ascii="Arial" w:hAnsi="Arial" w:cs="Arial"/>
                <w:b/>
                <w:bCs/>
                <w:color w:val="000000"/>
                <w:sz w:val="12"/>
                <w:szCs w:val="12"/>
              </w:rPr>
            </w:pPr>
          </w:p>
        </w:tc>
        <w:tc>
          <w:tcPr>
            <w:tcW w:w="1680" w:type="dxa"/>
            <w:vMerge/>
            <w:tcBorders>
              <w:top w:val="nil"/>
              <w:left w:val="single" w:sz="4" w:space="0" w:color="376092"/>
              <w:bottom w:val="single" w:sz="4" w:space="0" w:color="376092"/>
              <w:right w:val="single" w:sz="4" w:space="0" w:color="376092"/>
            </w:tcBorders>
            <w:vAlign w:val="center"/>
            <w:hideMark/>
          </w:tcPr>
          <w:p w:rsidR="00FA31FD" w:rsidRDefault="00FA31FD">
            <w:pPr>
              <w:rPr>
                <w:rFonts w:ascii="Arial" w:hAnsi="Arial" w:cs="Arial"/>
                <w:b/>
                <w:bCs/>
                <w:color w:val="000000"/>
                <w:sz w:val="12"/>
                <w:szCs w:val="12"/>
              </w:rPr>
            </w:pP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U-25</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39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0.01%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25-29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172</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4</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9</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225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0.06%</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30-34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52</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260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25</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7</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346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0.10%</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35-39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50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274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48</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6</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378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0.11%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40-44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71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353</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76</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7</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508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0.15%</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45-49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87</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320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134</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4</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547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0.16%</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50-54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123</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321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293</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6</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744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0.21%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55-59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143</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390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427</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6</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967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0.28%</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60-64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87</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352</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310</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750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0.21%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65-69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236</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134</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400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0.11%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70-74</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6</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85</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42</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2</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135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0.04%</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75-79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33</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15</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49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0.01%</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auto" w:fill="auto"/>
            <w:vAlign w:val="center"/>
            <w:hideMark/>
          </w:tcPr>
          <w:p w:rsidR="00FA31FD" w:rsidRDefault="00FA31FD">
            <w:pPr>
              <w:jc w:val="right"/>
              <w:rPr>
                <w:rFonts w:ascii="Arial" w:hAnsi="Arial" w:cs="Arial"/>
                <w:color w:val="000000"/>
                <w:sz w:val="12"/>
                <w:szCs w:val="12"/>
              </w:rPr>
            </w:pPr>
            <w:r>
              <w:rPr>
                <w:rFonts w:ascii="Arial" w:hAnsi="Arial" w:cs="Arial"/>
                <w:color w:val="000000"/>
                <w:sz w:val="12"/>
                <w:szCs w:val="12"/>
              </w:rPr>
              <w:t>80+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9</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8"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6</w:t>
            </w:r>
          </w:p>
        </w:tc>
        <w:tc>
          <w:tcPr>
            <w:tcW w:w="839"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656" w:type="dxa"/>
            <w:tcBorders>
              <w:top w:val="nil"/>
              <w:left w:val="nil"/>
              <w:bottom w:val="single" w:sz="4" w:space="0" w:color="376092"/>
              <w:right w:val="single" w:sz="4" w:space="0" w:color="376092"/>
            </w:tcBorders>
            <w:shd w:val="clear" w:color="auto" w:fill="auto"/>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15 </w:t>
            </w:r>
          </w:p>
        </w:tc>
        <w:tc>
          <w:tcPr>
            <w:tcW w:w="1680" w:type="dxa"/>
            <w:tcBorders>
              <w:top w:val="single" w:sz="4" w:space="0" w:color="376092"/>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color w:val="000000"/>
                <w:sz w:val="12"/>
                <w:szCs w:val="12"/>
              </w:rPr>
            </w:pPr>
            <w:r>
              <w:rPr>
                <w:rFonts w:ascii="Arial" w:hAnsi="Arial" w:cs="Arial"/>
                <w:color w:val="000000"/>
                <w:sz w:val="12"/>
                <w:szCs w:val="12"/>
              </w:rPr>
              <w:t>0.00%</w:t>
            </w:r>
          </w:p>
        </w:tc>
      </w:tr>
      <w:tr w:rsidR="00FA31FD" w:rsidTr="00FC75FF">
        <w:trPr>
          <w:trHeight w:val="227"/>
        </w:trPr>
        <w:tc>
          <w:tcPr>
            <w:tcW w:w="2251" w:type="dxa"/>
            <w:tcBorders>
              <w:top w:val="nil"/>
              <w:left w:val="single" w:sz="4" w:space="0" w:color="376092"/>
              <w:bottom w:val="single" w:sz="4" w:space="0" w:color="376092"/>
              <w:right w:val="single" w:sz="4" w:space="0" w:color="376092"/>
            </w:tcBorders>
            <w:shd w:val="clear" w:color="000000" w:fill="BDD7EE"/>
            <w:vAlign w:val="center"/>
            <w:hideMark/>
          </w:tcPr>
          <w:p w:rsidR="00FA31FD" w:rsidRDefault="00FA31FD">
            <w:pPr>
              <w:jc w:val="right"/>
              <w:rPr>
                <w:rFonts w:ascii="Arial" w:hAnsi="Arial" w:cs="Arial"/>
                <w:b/>
                <w:bCs/>
                <w:color w:val="000000"/>
                <w:sz w:val="12"/>
                <w:szCs w:val="12"/>
              </w:rPr>
            </w:pPr>
            <w:r>
              <w:rPr>
                <w:rFonts w:ascii="Arial" w:hAnsi="Arial" w:cs="Arial"/>
                <w:b/>
                <w:bCs/>
                <w:color w:val="000000"/>
                <w:sz w:val="12"/>
                <w:szCs w:val="12"/>
              </w:rPr>
              <w:t>Total</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707</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2,824</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7</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3</w:t>
            </w:r>
          </w:p>
        </w:tc>
        <w:tc>
          <w:tcPr>
            <w:tcW w:w="838"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1,514</w:t>
            </w:r>
          </w:p>
        </w:tc>
        <w:tc>
          <w:tcPr>
            <w:tcW w:w="839" w:type="dxa"/>
            <w:tcBorders>
              <w:top w:val="nil"/>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1</w:t>
            </w:r>
          </w:p>
        </w:tc>
        <w:tc>
          <w:tcPr>
            <w:tcW w:w="656"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47</w:t>
            </w:r>
          </w:p>
        </w:tc>
        <w:tc>
          <w:tcPr>
            <w:tcW w:w="834" w:type="dxa"/>
            <w:tcBorders>
              <w:top w:val="nil"/>
              <w:left w:val="nil"/>
              <w:bottom w:val="single" w:sz="4" w:space="0" w:color="376092"/>
              <w:right w:val="single" w:sz="4" w:space="0" w:color="376092"/>
            </w:tcBorders>
            <w:shd w:val="clear" w:color="000000" w:fill="B8CCE4"/>
            <w:noWrap/>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 xml:space="preserve">        5,103 </w:t>
            </w:r>
          </w:p>
        </w:tc>
        <w:tc>
          <w:tcPr>
            <w:tcW w:w="1680" w:type="dxa"/>
            <w:tcBorders>
              <w:top w:val="single" w:sz="4" w:space="0" w:color="376092"/>
              <w:left w:val="nil"/>
              <w:bottom w:val="single" w:sz="4" w:space="0" w:color="376092"/>
              <w:right w:val="single" w:sz="4" w:space="0" w:color="376092"/>
            </w:tcBorders>
            <w:shd w:val="clear" w:color="000000" w:fill="BDD7EE"/>
            <w:vAlign w:val="center"/>
            <w:hideMark/>
          </w:tcPr>
          <w:p w:rsidR="00FA31FD" w:rsidRDefault="00FA31FD">
            <w:pPr>
              <w:jc w:val="center"/>
              <w:rPr>
                <w:rFonts w:ascii="Arial" w:hAnsi="Arial" w:cs="Arial"/>
                <w:b/>
                <w:bCs/>
                <w:color w:val="000000"/>
                <w:sz w:val="12"/>
                <w:szCs w:val="12"/>
              </w:rPr>
            </w:pPr>
            <w:r>
              <w:rPr>
                <w:rFonts w:ascii="Arial" w:hAnsi="Arial" w:cs="Arial"/>
                <w:b/>
                <w:bCs/>
                <w:color w:val="000000"/>
                <w:sz w:val="12"/>
                <w:szCs w:val="12"/>
              </w:rPr>
              <w:t>1.46%</w:t>
            </w:r>
          </w:p>
        </w:tc>
      </w:tr>
    </w:tbl>
    <w:p w:rsidR="00453133" w:rsidRPr="004B2BD1" w:rsidRDefault="00B82EF8" w:rsidP="00B82EF8">
      <w:pPr>
        <w:pStyle w:val="Heading3"/>
        <w:rPr>
          <w:color w:val="007DC4"/>
          <w:sz w:val="12"/>
        </w:rPr>
      </w:pPr>
      <w:bookmarkStart w:id="9" w:name="_Toc378688996"/>
      <w:r w:rsidRPr="004B2BD1">
        <w:rPr>
          <w:color w:val="007DC4"/>
        </w:rPr>
        <w:lastRenderedPageBreak/>
        <w:t xml:space="preserve">Nurse and Midwife – </w:t>
      </w:r>
      <w:r w:rsidR="00AD022E">
        <w:rPr>
          <w:color w:val="007DC4"/>
        </w:rPr>
        <w:t>Gene</w:t>
      </w:r>
      <w:bookmarkStart w:id="10" w:name="_GoBack"/>
      <w:bookmarkEnd w:id="10"/>
      <w:r w:rsidR="00AD022E">
        <w:rPr>
          <w:color w:val="007DC4"/>
        </w:rPr>
        <w:t xml:space="preserve">ral </w:t>
      </w:r>
      <w:r w:rsidRPr="004B2BD1">
        <w:rPr>
          <w:color w:val="007DC4"/>
        </w:rPr>
        <w:t>Registration by Gender</w:t>
      </w:r>
      <w:bookmarkEnd w:id="9"/>
      <w:r w:rsidRPr="004B2BD1">
        <w:rPr>
          <w:color w:val="007DC4"/>
        </w:rPr>
        <w:tab/>
      </w:r>
    </w:p>
    <w:p w:rsidR="00B82EF8" w:rsidRDefault="00B82EF8" w:rsidP="00453133">
      <w:pPr>
        <w:pStyle w:val="NoSpacing"/>
        <w:rPr>
          <w:sz w:val="12"/>
        </w:rPr>
      </w:pPr>
    </w:p>
    <w:tbl>
      <w:tblPr>
        <w:tblW w:w="10420" w:type="dxa"/>
        <w:tblLayout w:type="fixed"/>
        <w:tblLook w:val="04A0"/>
      </w:tblPr>
      <w:tblGrid>
        <w:gridCol w:w="2972"/>
        <w:gridCol w:w="744"/>
        <w:gridCol w:w="745"/>
        <w:gridCol w:w="745"/>
        <w:gridCol w:w="745"/>
        <w:gridCol w:w="745"/>
        <w:gridCol w:w="744"/>
        <w:gridCol w:w="745"/>
        <w:gridCol w:w="745"/>
        <w:gridCol w:w="745"/>
        <w:gridCol w:w="745"/>
      </w:tblGrid>
      <w:tr w:rsidR="00B82EF8" w:rsidTr="00FC75FF">
        <w:trPr>
          <w:trHeight w:val="317"/>
        </w:trPr>
        <w:tc>
          <w:tcPr>
            <w:tcW w:w="1042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Default="00B82EF8" w:rsidP="00B82EF8">
            <w:pPr>
              <w:jc w:val="center"/>
              <w:rPr>
                <w:rFonts w:ascii="Arial" w:hAnsi="Arial" w:cs="Arial"/>
                <w:b/>
                <w:bCs/>
                <w:color w:val="FFFFFF"/>
                <w:sz w:val="22"/>
                <w:szCs w:val="22"/>
              </w:rPr>
            </w:pPr>
            <w:r>
              <w:rPr>
                <w:rFonts w:ascii="Arial" w:hAnsi="Arial" w:cs="Arial"/>
                <w:b/>
                <w:bCs/>
                <w:color w:val="FFFFFF"/>
                <w:sz w:val="22"/>
                <w:szCs w:val="22"/>
              </w:rPr>
              <w:t>General Registration by Gender</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Nurse</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ACT</w:t>
            </w:r>
          </w:p>
        </w:tc>
        <w:tc>
          <w:tcPr>
            <w:tcW w:w="745" w:type="dxa"/>
            <w:tcBorders>
              <w:top w:val="nil"/>
              <w:left w:val="nil"/>
              <w:bottom w:val="single" w:sz="4" w:space="0" w:color="376092"/>
              <w:right w:val="single" w:sz="4" w:space="0" w:color="376092"/>
            </w:tcBorders>
            <w:shd w:val="clear" w:color="000000" w:fill="BDD7EE"/>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NSW</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NT</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QLD</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SA</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TAS</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VIC</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WA</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No PPP</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Total</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Female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4,383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74,950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2,945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53,938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26,154</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6,752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75,820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29,924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5,635</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280,501</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(EN)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634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11,658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333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10,067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7,066</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1,244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17,915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4,770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53,731</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Registered Nurse (RN)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3,713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62,580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2,580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43,122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18,687</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5,468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56,600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24,803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5,585</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223,138</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712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749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401</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1,305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351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3,632</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557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10,927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577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6,628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3,271</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893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8,963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3,168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899</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35,883</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(EN)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1,488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82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1,054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683</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112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1,746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335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5,560</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Registered Nurse (RN)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493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9,299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492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5,468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2,515</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781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6,981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2,805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896</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29,730</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140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106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73</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236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593</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jc w:val="right"/>
              <w:rPr>
                <w:rFonts w:ascii="Arial" w:hAnsi="Arial" w:cs="Arial"/>
                <w:b/>
                <w:bCs/>
                <w:color w:val="262626"/>
                <w:sz w:val="12"/>
                <w:szCs w:val="12"/>
              </w:rPr>
            </w:pPr>
            <w:r>
              <w:rPr>
                <w:rFonts w:ascii="Arial" w:hAnsi="Arial" w:cs="Arial"/>
                <w:b/>
                <w:bCs/>
                <w:color w:val="262626"/>
                <w:sz w:val="12"/>
                <w:szCs w:val="12"/>
              </w:rPr>
              <w:t>Total</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4,940</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85,877</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3,522</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60,566</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29,425</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7,645</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84,783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33,092</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6,534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316,384</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Nurse &amp; Midwife</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ACT</w:t>
            </w:r>
          </w:p>
        </w:tc>
        <w:tc>
          <w:tcPr>
            <w:tcW w:w="745" w:type="dxa"/>
            <w:tcBorders>
              <w:top w:val="nil"/>
              <w:left w:val="nil"/>
              <w:bottom w:val="single" w:sz="4" w:space="0" w:color="376092"/>
              <w:right w:val="single" w:sz="4" w:space="0" w:color="376092"/>
            </w:tcBorders>
            <w:shd w:val="clear" w:color="000000" w:fill="BDD7EE"/>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NSW</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NT</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QLD</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SA</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TAS</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VIC</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WA</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No PPP</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Total</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Female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573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9,218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515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6,162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2,208</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635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7,915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2,995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200</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30,421</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(EN)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3</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44</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Registered Nurse (RN)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570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9,208</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515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6,155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2,205</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635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7,862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2,990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200</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30,340</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37</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195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24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129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57</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89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47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578</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(EN)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1</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Registered Nurse (RN)</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195</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24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129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56</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17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89</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577</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ind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FFFFFF"/>
                <w:sz w:val="12"/>
                <w:szCs w:val="12"/>
              </w:rPr>
            </w:pPr>
            <w:r>
              <w:rPr>
                <w:rFonts w:ascii="Arial" w:hAnsi="Arial" w:cs="Arial"/>
                <w:b/>
                <w:bCs/>
                <w:color w:val="FFFFFF"/>
                <w:sz w:val="12"/>
                <w:szCs w:val="12"/>
              </w:rPr>
              <w:t>0</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jc w:val="right"/>
              <w:rPr>
                <w:rFonts w:ascii="Arial" w:hAnsi="Arial" w:cs="Arial"/>
                <w:b/>
                <w:bCs/>
                <w:color w:val="262626"/>
                <w:sz w:val="12"/>
                <w:szCs w:val="12"/>
              </w:rPr>
            </w:pPr>
            <w:r>
              <w:rPr>
                <w:rFonts w:ascii="Arial" w:hAnsi="Arial" w:cs="Arial"/>
                <w:b/>
                <w:bCs/>
                <w:color w:val="262626"/>
                <w:sz w:val="12"/>
                <w:szCs w:val="12"/>
              </w:rPr>
              <w:t>Total</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589</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9,413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539</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6,291</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2,265</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652</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8,004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3,042</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204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262626"/>
                <w:sz w:val="12"/>
                <w:szCs w:val="12"/>
              </w:rPr>
            </w:pPr>
            <w:r>
              <w:rPr>
                <w:rFonts w:ascii="Arial" w:hAnsi="Arial" w:cs="Arial"/>
                <w:b/>
                <w:bCs/>
                <w:color w:val="262626"/>
                <w:sz w:val="12"/>
                <w:szCs w:val="12"/>
              </w:rPr>
              <w:t>30,999</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Midwife</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ACT</w:t>
            </w:r>
          </w:p>
        </w:tc>
        <w:tc>
          <w:tcPr>
            <w:tcW w:w="745" w:type="dxa"/>
            <w:tcBorders>
              <w:top w:val="nil"/>
              <w:left w:val="nil"/>
              <w:bottom w:val="single" w:sz="4" w:space="0" w:color="376092"/>
              <w:right w:val="single" w:sz="4" w:space="0" w:color="376092"/>
            </w:tcBorders>
            <w:shd w:val="clear" w:color="000000" w:fill="BDD7EE"/>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NSW</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NT</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QLD</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SA</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TAS</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VIC</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WA</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No PPP</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Total</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Female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74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610</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504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400</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12</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887</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306</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62</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2,907</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rPr>
                <w:rFonts w:ascii="Arial" w:hAnsi="Arial" w:cs="Arial"/>
                <w:b/>
                <w:bCs/>
                <w:color w:val="000000"/>
                <w:sz w:val="12"/>
                <w:szCs w:val="12"/>
              </w:rPr>
            </w:pPr>
            <w:r>
              <w:rPr>
                <w:rFonts w:ascii="Arial" w:hAnsi="Arial" w:cs="Arial"/>
                <w:b/>
                <w:bCs/>
                <w:color w:val="000000"/>
                <w:sz w:val="12"/>
                <w:szCs w:val="12"/>
              </w:rPr>
              <w:t>Male</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4</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4"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3</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262626"/>
                <w:sz w:val="12"/>
                <w:szCs w:val="12"/>
              </w:rPr>
            </w:pPr>
            <w:r>
              <w:rPr>
                <w:rFonts w:ascii="Arial" w:hAnsi="Arial" w:cs="Arial"/>
                <w:color w:val="262626"/>
                <w:sz w:val="12"/>
                <w:szCs w:val="12"/>
              </w:rPr>
              <w:t>-</w:t>
            </w:r>
          </w:p>
        </w:tc>
        <w:tc>
          <w:tcPr>
            <w:tcW w:w="745" w:type="dxa"/>
            <w:tcBorders>
              <w:top w:val="nil"/>
              <w:left w:val="nil"/>
              <w:bottom w:val="single" w:sz="4" w:space="0" w:color="376092"/>
              <w:right w:val="single" w:sz="4" w:space="0" w:color="376092"/>
            </w:tcBorders>
            <w:shd w:val="clear" w:color="auto" w:fill="auto"/>
            <w:noWrap/>
            <w:vAlign w:val="center"/>
            <w:hideMark/>
          </w:tcPr>
          <w:p w:rsidR="00B82EF8" w:rsidRDefault="00B82EF8" w:rsidP="00B82EF8">
            <w:pPr>
              <w:jc w:val="center"/>
              <w:rPr>
                <w:rFonts w:ascii="Arial" w:hAnsi="Arial" w:cs="Arial"/>
                <w:color w:val="000000"/>
                <w:sz w:val="12"/>
                <w:szCs w:val="12"/>
              </w:rPr>
            </w:pPr>
            <w:r>
              <w:rPr>
                <w:rFonts w:ascii="Arial" w:hAnsi="Arial" w:cs="Arial"/>
                <w:color w:val="000000"/>
                <w:sz w:val="12"/>
                <w:szCs w:val="12"/>
              </w:rPr>
              <w:t>1</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11</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DDEBF7"/>
            <w:vAlign w:val="center"/>
            <w:hideMark/>
          </w:tcPr>
          <w:p w:rsidR="00B82EF8" w:rsidRDefault="00B82EF8" w:rsidP="00B82EF8">
            <w:pPr>
              <w:jc w:val="right"/>
              <w:rPr>
                <w:rFonts w:ascii="Arial" w:hAnsi="Arial" w:cs="Arial"/>
                <w:b/>
                <w:bCs/>
                <w:color w:val="404040"/>
                <w:sz w:val="12"/>
                <w:szCs w:val="12"/>
              </w:rPr>
            </w:pPr>
            <w:r>
              <w:rPr>
                <w:rFonts w:ascii="Arial" w:hAnsi="Arial" w:cs="Arial"/>
                <w:b/>
                <w:bCs/>
                <w:color w:val="404040"/>
                <w:sz w:val="12"/>
                <w:szCs w:val="12"/>
              </w:rPr>
              <w:t>Total</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74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614</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53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505</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400</w:t>
            </w:r>
          </w:p>
        </w:tc>
        <w:tc>
          <w:tcPr>
            <w:tcW w:w="744"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13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890</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306</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63</w:t>
            </w:r>
          </w:p>
        </w:tc>
        <w:tc>
          <w:tcPr>
            <w:tcW w:w="745" w:type="dxa"/>
            <w:tcBorders>
              <w:top w:val="nil"/>
              <w:left w:val="nil"/>
              <w:bottom w:val="single" w:sz="4" w:space="0" w:color="376092"/>
              <w:right w:val="single" w:sz="4" w:space="0" w:color="376092"/>
            </w:tcBorders>
            <w:shd w:val="clear" w:color="000000" w:fill="DDEBF7"/>
            <w:noWrap/>
            <w:vAlign w:val="center"/>
            <w:hideMark/>
          </w:tcPr>
          <w:p w:rsidR="00B82EF8" w:rsidRDefault="00B82EF8" w:rsidP="00B82EF8">
            <w:pPr>
              <w:jc w:val="center"/>
              <w:rPr>
                <w:rFonts w:ascii="Arial" w:hAnsi="Arial" w:cs="Arial"/>
                <w:b/>
                <w:bCs/>
                <w:color w:val="404040"/>
                <w:sz w:val="12"/>
                <w:szCs w:val="12"/>
              </w:rPr>
            </w:pPr>
            <w:r>
              <w:rPr>
                <w:rFonts w:ascii="Arial" w:hAnsi="Arial" w:cs="Arial"/>
                <w:b/>
                <w:bCs/>
                <w:color w:val="404040"/>
                <w:sz w:val="12"/>
                <w:szCs w:val="12"/>
              </w:rPr>
              <w:t>2,918</w:t>
            </w:r>
          </w:p>
        </w:tc>
      </w:tr>
      <w:tr w:rsidR="00B82EF8" w:rsidTr="00FC75FF">
        <w:trPr>
          <w:trHeight w:val="289"/>
        </w:trPr>
        <w:tc>
          <w:tcPr>
            <w:tcW w:w="2972" w:type="dxa"/>
            <w:tcBorders>
              <w:top w:val="nil"/>
              <w:left w:val="single" w:sz="4" w:space="0" w:color="376092"/>
              <w:bottom w:val="single" w:sz="4" w:space="0" w:color="376092"/>
              <w:right w:val="single" w:sz="4" w:space="0" w:color="376092"/>
            </w:tcBorders>
            <w:shd w:val="clear" w:color="000000" w:fill="BDD7EE"/>
            <w:vAlign w:val="center"/>
            <w:hideMark/>
          </w:tcPr>
          <w:p w:rsidR="00B82EF8" w:rsidRDefault="00B82EF8" w:rsidP="00B82EF8">
            <w:pPr>
              <w:jc w:val="right"/>
              <w:rPr>
                <w:rFonts w:ascii="Arial" w:hAnsi="Arial" w:cs="Arial"/>
                <w:b/>
                <w:bCs/>
                <w:color w:val="000000"/>
                <w:sz w:val="12"/>
                <w:szCs w:val="12"/>
              </w:rPr>
            </w:pPr>
            <w:r>
              <w:rPr>
                <w:rFonts w:ascii="Arial" w:hAnsi="Arial" w:cs="Arial"/>
                <w:b/>
                <w:bCs/>
                <w:color w:val="000000"/>
                <w:sz w:val="12"/>
                <w:szCs w:val="12"/>
              </w:rPr>
              <w:t>Grand Total</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5,603</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95,904</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4,114</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67,362</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32,090</w:t>
            </w:r>
          </w:p>
        </w:tc>
        <w:tc>
          <w:tcPr>
            <w:tcW w:w="744"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8,310</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93,677</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36,440</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6,801</w:t>
            </w:r>
          </w:p>
        </w:tc>
        <w:tc>
          <w:tcPr>
            <w:tcW w:w="745" w:type="dxa"/>
            <w:tcBorders>
              <w:top w:val="nil"/>
              <w:left w:val="nil"/>
              <w:bottom w:val="single" w:sz="4" w:space="0" w:color="376092"/>
              <w:right w:val="single" w:sz="4" w:space="0" w:color="376092"/>
            </w:tcBorders>
            <w:shd w:val="clear" w:color="000000" w:fill="BDD7EE"/>
            <w:noWrap/>
            <w:vAlign w:val="center"/>
            <w:hideMark/>
          </w:tcPr>
          <w:p w:rsidR="00B82EF8" w:rsidRDefault="00B82EF8" w:rsidP="00B82EF8">
            <w:pPr>
              <w:jc w:val="center"/>
              <w:rPr>
                <w:rFonts w:ascii="Arial" w:hAnsi="Arial" w:cs="Arial"/>
                <w:b/>
                <w:bCs/>
                <w:color w:val="000000"/>
                <w:sz w:val="12"/>
                <w:szCs w:val="12"/>
              </w:rPr>
            </w:pPr>
            <w:r>
              <w:rPr>
                <w:rFonts w:ascii="Arial" w:hAnsi="Arial" w:cs="Arial"/>
                <w:b/>
                <w:bCs/>
                <w:color w:val="000000"/>
                <w:sz w:val="12"/>
                <w:szCs w:val="12"/>
              </w:rPr>
              <w:t>350,301</w:t>
            </w:r>
          </w:p>
        </w:tc>
      </w:tr>
    </w:tbl>
    <w:p w:rsidR="00B82EF8" w:rsidRDefault="00B82EF8" w:rsidP="00453133">
      <w:pPr>
        <w:pStyle w:val="NoSpacing"/>
        <w:rPr>
          <w:sz w:val="12"/>
        </w:rPr>
      </w:pPr>
    </w:p>
    <w:p w:rsidR="00B82EF8" w:rsidRDefault="00B82EF8" w:rsidP="00453133">
      <w:pPr>
        <w:pStyle w:val="NoSpacing"/>
        <w:rPr>
          <w:sz w:val="12"/>
        </w:rPr>
      </w:pPr>
    </w:p>
    <w:tbl>
      <w:tblPr>
        <w:tblW w:w="10420" w:type="dxa"/>
        <w:tblLayout w:type="fixed"/>
        <w:tblLook w:val="04A0"/>
      </w:tblPr>
      <w:tblGrid>
        <w:gridCol w:w="2953"/>
        <w:gridCol w:w="746"/>
        <w:gridCol w:w="747"/>
        <w:gridCol w:w="747"/>
        <w:gridCol w:w="746"/>
        <w:gridCol w:w="747"/>
        <w:gridCol w:w="747"/>
        <w:gridCol w:w="746"/>
        <w:gridCol w:w="747"/>
        <w:gridCol w:w="747"/>
        <w:gridCol w:w="747"/>
      </w:tblGrid>
      <w:tr w:rsidR="00B82EF8" w:rsidRPr="00B82EF8" w:rsidTr="00FC75FF">
        <w:trPr>
          <w:trHeight w:val="317"/>
        </w:trPr>
        <w:tc>
          <w:tcPr>
            <w:tcW w:w="1042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Pr="00B82EF8" w:rsidRDefault="00B82EF8" w:rsidP="00B82EF8">
            <w:pPr>
              <w:jc w:val="center"/>
              <w:rPr>
                <w:rFonts w:ascii="Arial" w:hAnsi="Arial" w:cs="Arial"/>
                <w:b/>
                <w:bCs/>
                <w:color w:val="FFFFFF"/>
                <w:sz w:val="20"/>
                <w:szCs w:val="20"/>
              </w:rPr>
            </w:pPr>
            <w:r w:rsidRPr="00B82EF8">
              <w:rPr>
                <w:rFonts w:ascii="Arial" w:hAnsi="Arial" w:cs="Arial"/>
                <w:b/>
                <w:bCs/>
                <w:color w:val="FFFFFF"/>
                <w:sz w:val="20"/>
                <w:szCs w:val="20"/>
              </w:rPr>
              <w:t>Total General Registration by Gender</w:t>
            </w:r>
          </w:p>
        </w:tc>
      </w:tr>
      <w:tr w:rsidR="00B82EF8" w:rsidRPr="00B82EF8" w:rsidTr="00FC75FF">
        <w:trPr>
          <w:trHeight w:val="390"/>
        </w:trPr>
        <w:tc>
          <w:tcPr>
            <w:tcW w:w="2953"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General</w:t>
            </w:r>
          </w:p>
        </w:tc>
        <w:tc>
          <w:tcPr>
            <w:tcW w:w="746"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747"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746"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746"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747"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295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5,030</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84,778</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3,512</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60,604</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28,762</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7,399</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84,622</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33,225</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5,897</w:t>
            </w:r>
          </w:p>
        </w:tc>
        <w:tc>
          <w:tcPr>
            <w:tcW w:w="747"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313,829</w:t>
            </w:r>
          </w:p>
        </w:tc>
      </w:tr>
      <w:tr w:rsidR="00B82EF8" w:rsidRPr="00B82EF8" w:rsidTr="00FC75FF">
        <w:trPr>
          <w:trHeight w:val="288"/>
        </w:trPr>
        <w:tc>
          <w:tcPr>
            <w:tcW w:w="295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573</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11,126</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602</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6,758</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3,328</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911</w:t>
            </w:r>
          </w:p>
        </w:tc>
        <w:tc>
          <w:tcPr>
            <w:tcW w:w="746"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9,055</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3,215</w:t>
            </w:r>
          </w:p>
        </w:tc>
        <w:tc>
          <w:tcPr>
            <w:tcW w:w="747"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904</w:t>
            </w:r>
          </w:p>
        </w:tc>
        <w:tc>
          <w:tcPr>
            <w:tcW w:w="747"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36,472</w:t>
            </w:r>
          </w:p>
        </w:tc>
      </w:tr>
    </w:tbl>
    <w:p w:rsidR="00B82EF8" w:rsidRDefault="00B82EF8" w:rsidP="00453133">
      <w:pPr>
        <w:pStyle w:val="NoSpacing"/>
        <w:rPr>
          <w:sz w:val="12"/>
        </w:rPr>
      </w:pPr>
    </w:p>
    <w:p w:rsidR="00B82EF8" w:rsidRDefault="00B82EF8" w:rsidP="00453133">
      <w:pPr>
        <w:pStyle w:val="NoSpacing"/>
        <w:rPr>
          <w:sz w:val="12"/>
        </w:rPr>
      </w:pPr>
    </w:p>
    <w:tbl>
      <w:tblPr>
        <w:tblW w:w="10450" w:type="dxa"/>
        <w:tblLayout w:type="fixed"/>
        <w:tblLook w:val="04A0"/>
      </w:tblPr>
      <w:tblGrid>
        <w:gridCol w:w="2938"/>
        <w:gridCol w:w="751"/>
        <w:gridCol w:w="751"/>
        <w:gridCol w:w="751"/>
        <w:gridCol w:w="751"/>
        <w:gridCol w:w="752"/>
        <w:gridCol w:w="751"/>
        <w:gridCol w:w="751"/>
        <w:gridCol w:w="751"/>
        <w:gridCol w:w="751"/>
        <w:gridCol w:w="752"/>
      </w:tblGrid>
      <w:tr w:rsidR="00B82EF8" w:rsidRPr="00B82EF8" w:rsidTr="00FC75FF">
        <w:trPr>
          <w:trHeight w:val="315"/>
        </w:trPr>
        <w:tc>
          <w:tcPr>
            <w:tcW w:w="1045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Pr="00B82EF8" w:rsidRDefault="006A4BBC" w:rsidP="006A4BBC">
            <w:pPr>
              <w:pStyle w:val="Heading3"/>
            </w:pPr>
            <w:bookmarkStart w:id="11" w:name="_Toc378688997"/>
            <w:r w:rsidRPr="006A4BBC">
              <w:rPr>
                <w:color w:val="FFFFFF" w:themeColor="background1"/>
              </w:rPr>
              <w:t xml:space="preserve">Nurse and Midwife – </w:t>
            </w:r>
            <w:r w:rsidR="00B82EF8" w:rsidRPr="006A4BBC">
              <w:rPr>
                <w:color w:val="FFFFFF" w:themeColor="background1"/>
              </w:rPr>
              <w:t>General Registration by Gender Percentages</w:t>
            </w:r>
            <w:bookmarkEnd w:id="11"/>
          </w:p>
        </w:tc>
      </w:tr>
      <w:tr w:rsidR="00B82EF8" w:rsidRPr="00B82EF8" w:rsidTr="00FC75FF">
        <w:trPr>
          <w:trHeight w:val="390"/>
        </w:trPr>
        <w:tc>
          <w:tcPr>
            <w:tcW w:w="2938"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General</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751"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75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751"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75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2938"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89.77%</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88.40%</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85.37%</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89.97%</w:t>
            </w:r>
          </w:p>
        </w:tc>
        <w:tc>
          <w:tcPr>
            <w:tcW w:w="75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89.63%</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89.04%</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90.33%</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91.18%</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86.71%</w:t>
            </w:r>
          </w:p>
        </w:tc>
        <w:tc>
          <w:tcPr>
            <w:tcW w:w="752"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89.59%</w:t>
            </w:r>
          </w:p>
        </w:tc>
      </w:tr>
      <w:tr w:rsidR="00B82EF8" w:rsidRPr="00B82EF8" w:rsidTr="00FC75FF">
        <w:trPr>
          <w:trHeight w:val="288"/>
        </w:trPr>
        <w:tc>
          <w:tcPr>
            <w:tcW w:w="2938"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10.23%</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11.60%</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14.63%</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10.03%</w:t>
            </w:r>
          </w:p>
        </w:tc>
        <w:tc>
          <w:tcPr>
            <w:tcW w:w="75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10.37%</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10.96%</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9.67%</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8.82%</w:t>
            </w:r>
          </w:p>
        </w:tc>
        <w:tc>
          <w:tcPr>
            <w:tcW w:w="751"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13.29%</w:t>
            </w:r>
          </w:p>
        </w:tc>
        <w:tc>
          <w:tcPr>
            <w:tcW w:w="752"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10.41%</w:t>
            </w:r>
          </w:p>
        </w:tc>
      </w:tr>
    </w:tbl>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tbl>
      <w:tblPr>
        <w:tblW w:w="10420" w:type="dxa"/>
        <w:tblLayout w:type="fixed"/>
        <w:tblLook w:val="04A0"/>
      </w:tblPr>
      <w:tblGrid>
        <w:gridCol w:w="3823"/>
        <w:gridCol w:w="659"/>
        <w:gridCol w:w="660"/>
        <w:gridCol w:w="660"/>
        <w:gridCol w:w="659"/>
        <w:gridCol w:w="660"/>
        <w:gridCol w:w="660"/>
        <w:gridCol w:w="659"/>
        <w:gridCol w:w="660"/>
        <w:gridCol w:w="660"/>
        <w:gridCol w:w="660"/>
      </w:tblGrid>
      <w:tr w:rsidR="00B82EF8" w:rsidRPr="00B82EF8" w:rsidTr="00FC75FF">
        <w:trPr>
          <w:trHeight w:val="315"/>
        </w:trPr>
        <w:tc>
          <w:tcPr>
            <w:tcW w:w="1042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Pr="00B82EF8" w:rsidRDefault="006A4BBC" w:rsidP="006A4BBC">
            <w:pPr>
              <w:pStyle w:val="Heading3"/>
            </w:pPr>
            <w:bookmarkStart w:id="12" w:name="_Toc378688998"/>
            <w:r w:rsidRPr="006A4BBC">
              <w:rPr>
                <w:color w:val="FFFFFF" w:themeColor="background1"/>
              </w:rPr>
              <w:lastRenderedPageBreak/>
              <w:t>Nurse and Midwife</w:t>
            </w:r>
            <w:r>
              <w:rPr>
                <w:color w:val="FFFFFF" w:themeColor="background1"/>
              </w:rPr>
              <w:t xml:space="preserve"> </w:t>
            </w:r>
            <w:r w:rsidRPr="006A4BBC">
              <w:rPr>
                <w:color w:val="FFFFFF" w:themeColor="background1"/>
              </w:rPr>
              <w:t xml:space="preserve">– </w:t>
            </w:r>
            <w:r w:rsidR="00B82EF8" w:rsidRPr="006A4BBC">
              <w:rPr>
                <w:color w:val="FFFFFF" w:themeColor="background1"/>
              </w:rPr>
              <w:t>Non-practising Registration by Gender</w:t>
            </w:r>
            <w:bookmarkEnd w:id="12"/>
          </w:p>
        </w:tc>
      </w:tr>
      <w:tr w:rsidR="00B82EF8" w:rsidRPr="00B82EF8" w:rsidTr="00FC75FF">
        <w:trPr>
          <w:trHeight w:val="225"/>
        </w:trPr>
        <w:tc>
          <w:tcPr>
            <w:tcW w:w="3823"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Nurse</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660"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1,472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446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216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86</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620</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264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81</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3,262</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(EN)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274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101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54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15</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156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665</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Registered Nurse (RN)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1,197</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18</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342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162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71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462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216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80</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2,591</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&amp; Registered Nurse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6</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127</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276</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(EN)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42</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Registered Nurse (RN)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108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20</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47</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17</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6</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233</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&amp; Registered Nurse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w:t>
            </w:r>
          </w:p>
        </w:tc>
      </w:tr>
      <w:tr w:rsidR="00B82EF8" w:rsidRPr="00B82EF8" w:rsidTr="00FC75FF">
        <w:trPr>
          <w:trHeight w:val="240"/>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jc w:val="right"/>
              <w:rPr>
                <w:rFonts w:ascii="Arial" w:hAnsi="Arial" w:cs="Arial"/>
                <w:b/>
                <w:bCs/>
                <w:color w:val="262626"/>
                <w:sz w:val="12"/>
                <w:szCs w:val="12"/>
              </w:rPr>
            </w:pPr>
            <w:r w:rsidRPr="00B82EF8">
              <w:rPr>
                <w:rFonts w:ascii="Arial" w:hAnsi="Arial" w:cs="Arial"/>
                <w:b/>
                <w:bCs/>
                <w:color w:val="262626"/>
                <w:sz w:val="12"/>
                <w:szCs w:val="12"/>
              </w:rPr>
              <w:t>Total</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66</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1,599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23</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475</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239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89</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675</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283</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89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3,538</w:t>
            </w:r>
          </w:p>
        </w:tc>
      </w:tr>
      <w:tr w:rsidR="00B82EF8" w:rsidRPr="00B82EF8" w:rsidTr="00FC75FF">
        <w:trPr>
          <w:trHeight w:val="225"/>
        </w:trPr>
        <w:tc>
          <w:tcPr>
            <w:tcW w:w="3823"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Nurse &amp; Midwife</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660"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933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48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206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1,486</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(EN)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3</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Registered Nurse (RN)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932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8</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146</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203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82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1,482</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&amp; Registered Nurse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32</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(EN)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Registered Nurse (RN)</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32</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ind w:firstLineChars="200" w:firstLine="240"/>
              <w:rPr>
                <w:rFonts w:ascii="Arial" w:hAnsi="Arial" w:cs="Arial"/>
                <w:color w:val="262626"/>
                <w:sz w:val="12"/>
                <w:szCs w:val="12"/>
              </w:rPr>
            </w:pPr>
            <w:r w:rsidRPr="00B82EF8">
              <w:rPr>
                <w:rFonts w:ascii="Arial" w:hAnsi="Arial" w:cs="Arial"/>
                <w:color w:val="262626"/>
                <w:sz w:val="12"/>
                <w:szCs w:val="12"/>
              </w:rPr>
              <w:t>Enrolled Nurse &amp; Registered Nurse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r>
      <w:tr w:rsidR="00B82EF8" w:rsidRPr="00B82EF8" w:rsidTr="00FC75FF">
        <w:trPr>
          <w:trHeight w:val="240"/>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jc w:val="right"/>
              <w:rPr>
                <w:rFonts w:ascii="Arial" w:hAnsi="Arial" w:cs="Arial"/>
                <w:b/>
                <w:bCs/>
                <w:color w:val="262626"/>
                <w:sz w:val="12"/>
                <w:szCs w:val="12"/>
              </w:rPr>
            </w:pPr>
            <w:r w:rsidRPr="00B82EF8">
              <w:rPr>
                <w:rFonts w:ascii="Arial" w:hAnsi="Arial" w:cs="Arial"/>
                <w:b/>
                <w:bCs/>
                <w:color w:val="262626"/>
                <w:sz w:val="12"/>
                <w:szCs w:val="12"/>
              </w:rPr>
              <w:t>Total</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24</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951</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9</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150</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49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24</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209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83</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19</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262626"/>
                <w:sz w:val="12"/>
                <w:szCs w:val="12"/>
              </w:rPr>
            </w:pPr>
            <w:r w:rsidRPr="00B82EF8">
              <w:rPr>
                <w:rFonts w:ascii="Arial" w:hAnsi="Arial" w:cs="Arial"/>
                <w:b/>
                <w:bCs/>
                <w:color w:val="262626"/>
                <w:sz w:val="12"/>
                <w:szCs w:val="12"/>
              </w:rPr>
              <w:t>1,518</w:t>
            </w:r>
          </w:p>
        </w:tc>
      </w:tr>
      <w:tr w:rsidR="00B82EF8" w:rsidRPr="00B82EF8" w:rsidTr="00FC75FF">
        <w:trPr>
          <w:trHeight w:val="225"/>
        </w:trPr>
        <w:tc>
          <w:tcPr>
            <w:tcW w:w="3823"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Midwife</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660"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262626"/>
                <w:sz w:val="12"/>
                <w:szCs w:val="12"/>
              </w:rPr>
            </w:pPr>
            <w:r w:rsidRPr="00B82EF8">
              <w:rPr>
                <w:rFonts w:ascii="Arial" w:hAnsi="Arial" w:cs="Arial"/>
                <w:color w:val="262626"/>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47</w:t>
            </w:r>
          </w:p>
        </w:tc>
      </w:tr>
      <w:tr w:rsidR="00B82EF8" w:rsidRPr="00B82EF8" w:rsidTr="00FC75FF">
        <w:trPr>
          <w:trHeight w:val="288"/>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w:t>
            </w:r>
          </w:p>
        </w:tc>
        <w:tc>
          <w:tcPr>
            <w:tcW w:w="660"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r>
      <w:tr w:rsidR="00B82EF8" w:rsidRPr="00B82EF8" w:rsidTr="00FC75FF">
        <w:trPr>
          <w:trHeight w:val="240"/>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jc w:val="right"/>
              <w:rPr>
                <w:rFonts w:ascii="Arial" w:hAnsi="Arial" w:cs="Arial"/>
                <w:b/>
                <w:bCs/>
                <w:color w:val="404040"/>
                <w:sz w:val="12"/>
                <w:szCs w:val="12"/>
              </w:rPr>
            </w:pPr>
            <w:r w:rsidRPr="00B82EF8">
              <w:rPr>
                <w:rFonts w:ascii="Arial" w:hAnsi="Arial" w:cs="Arial"/>
                <w:b/>
                <w:bCs/>
                <w:color w:val="404040"/>
                <w:sz w:val="12"/>
                <w:szCs w:val="12"/>
              </w:rPr>
              <w:t>Total</w:t>
            </w:r>
          </w:p>
        </w:tc>
        <w:tc>
          <w:tcPr>
            <w:tcW w:w="659"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14</w:t>
            </w:r>
          </w:p>
        </w:tc>
        <w:tc>
          <w:tcPr>
            <w:tcW w:w="660"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3</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5</w:t>
            </w:r>
          </w:p>
        </w:tc>
        <w:tc>
          <w:tcPr>
            <w:tcW w:w="660"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FFFFFF"/>
                <w:sz w:val="12"/>
                <w:szCs w:val="12"/>
              </w:rPr>
            </w:pPr>
            <w:r w:rsidRPr="00B82EF8">
              <w:rPr>
                <w:rFonts w:ascii="Arial" w:hAnsi="Arial" w:cs="Arial"/>
                <w:b/>
                <w:bCs/>
                <w:color w:val="FFFFFF"/>
                <w:sz w:val="12"/>
                <w:szCs w:val="12"/>
              </w:rPr>
              <w:t>0</w:t>
            </w:r>
          </w:p>
        </w:tc>
        <w:tc>
          <w:tcPr>
            <w:tcW w:w="659"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18</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5</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2</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404040"/>
                <w:sz w:val="12"/>
                <w:szCs w:val="12"/>
              </w:rPr>
            </w:pPr>
            <w:r w:rsidRPr="00B82EF8">
              <w:rPr>
                <w:rFonts w:ascii="Arial" w:hAnsi="Arial" w:cs="Arial"/>
                <w:b/>
                <w:bCs/>
                <w:color w:val="404040"/>
                <w:sz w:val="12"/>
                <w:szCs w:val="12"/>
              </w:rPr>
              <w:t>47</w:t>
            </w:r>
          </w:p>
        </w:tc>
      </w:tr>
      <w:tr w:rsidR="00B82EF8" w:rsidRPr="00B82EF8" w:rsidTr="00FC75FF">
        <w:trPr>
          <w:trHeight w:val="240"/>
        </w:trPr>
        <w:tc>
          <w:tcPr>
            <w:tcW w:w="3823" w:type="dxa"/>
            <w:tcBorders>
              <w:top w:val="nil"/>
              <w:left w:val="single" w:sz="4" w:space="0" w:color="376092"/>
              <w:bottom w:val="single" w:sz="4" w:space="0" w:color="376092"/>
              <w:right w:val="single" w:sz="4" w:space="0" w:color="376092"/>
            </w:tcBorders>
            <w:shd w:val="clear" w:color="000000" w:fill="BDD7EE"/>
            <w:vAlign w:val="center"/>
            <w:hideMark/>
          </w:tcPr>
          <w:p w:rsidR="00B82EF8" w:rsidRPr="00B82EF8" w:rsidRDefault="00B82EF8" w:rsidP="00B82EF8">
            <w:pPr>
              <w:jc w:val="right"/>
              <w:rPr>
                <w:rFonts w:ascii="Arial" w:hAnsi="Arial" w:cs="Arial"/>
                <w:b/>
                <w:bCs/>
                <w:color w:val="000000"/>
                <w:sz w:val="12"/>
                <w:szCs w:val="12"/>
              </w:rPr>
            </w:pPr>
            <w:r w:rsidRPr="00B82EF8">
              <w:rPr>
                <w:rFonts w:ascii="Arial" w:hAnsi="Arial" w:cs="Arial"/>
                <w:b/>
                <w:bCs/>
                <w:color w:val="000000"/>
                <w:sz w:val="12"/>
                <w:szCs w:val="12"/>
              </w:rPr>
              <w:t>Grand Total</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90</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2,564</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32</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628</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293</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113</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902</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371</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110</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5,103</w:t>
            </w:r>
          </w:p>
        </w:tc>
      </w:tr>
    </w:tbl>
    <w:p w:rsidR="00B82EF8" w:rsidRDefault="00B82EF8" w:rsidP="00453133">
      <w:pPr>
        <w:pStyle w:val="NoSpacing"/>
        <w:rPr>
          <w:sz w:val="12"/>
        </w:rPr>
      </w:pPr>
    </w:p>
    <w:p w:rsidR="00B82EF8" w:rsidRDefault="00B82EF8" w:rsidP="00453133">
      <w:pPr>
        <w:pStyle w:val="NoSpacing"/>
        <w:rPr>
          <w:sz w:val="12"/>
        </w:rPr>
      </w:pPr>
    </w:p>
    <w:tbl>
      <w:tblPr>
        <w:tblW w:w="10420" w:type="dxa"/>
        <w:tblLayout w:type="fixed"/>
        <w:tblLook w:val="04A0"/>
      </w:tblPr>
      <w:tblGrid>
        <w:gridCol w:w="3823"/>
        <w:gridCol w:w="659"/>
        <w:gridCol w:w="660"/>
        <w:gridCol w:w="660"/>
        <w:gridCol w:w="659"/>
        <w:gridCol w:w="660"/>
        <w:gridCol w:w="660"/>
        <w:gridCol w:w="659"/>
        <w:gridCol w:w="660"/>
        <w:gridCol w:w="660"/>
        <w:gridCol w:w="660"/>
      </w:tblGrid>
      <w:tr w:rsidR="00B82EF8" w:rsidRPr="00B82EF8" w:rsidTr="00FC75FF">
        <w:trPr>
          <w:trHeight w:val="317"/>
        </w:trPr>
        <w:tc>
          <w:tcPr>
            <w:tcW w:w="1042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Pr="00B82EF8" w:rsidRDefault="00B82EF8" w:rsidP="00B82EF8">
            <w:pPr>
              <w:jc w:val="center"/>
              <w:rPr>
                <w:rFonts w:ascii="Arial" w:hAnsi="Arial" w:cs="Arial"/>
                <w:b/>
                <w:bCs/>
                <w:color w:val="FFFFFF"/>
                <w:sz w:val="20"/>
                <w:szCs w:val="20"/>
              </w:rPr>
            </w:pPr>
            <w:r w:rsidRPr="00B82EF8">
              <w:rPr>
                <w:rFonts w:ascii="Arial" w:hAnsi="Arial" w:cs="Arial"/>
                <w:b/>
                <w:bCs/>
                <w:color w:val="FFFFFF"/>
                <w:sz w:val="20"/>
                <w:szCs w:val="20"/>
              </w:rPr>
              <w:t>Total Non-practising Registration by Gender</w:t>
            </w:r>
          </w:p>
        </w:tc>
      </w:tr>
      <w:tr w:rsidR="00B82EF8" w:rsidRPr="00B82EF8" w:rsidTr="00FC75FF">
        <w:trPr>
          <w:trHeight w:val="289"/>
        </w:trPr>
        <w:tc>
          <w:tcPr>
            <w:tcW w:w="3823"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Non-practicing</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660"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659"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660"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9"/>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77</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2,419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30</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595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269</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108</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844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351</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102</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4,795</w:t>
            </w:r>
          </w:p>
        </w:tc>
      </w:tr>
      <w:tr w:rsidR="00B82EF8" w:rsidRPr="00B82EF8" w:rsidTr="00FC75FF">
        <w:trPr>
          <w:trHeight w:val="289"/>
        </w:trPr>
        <w:tc>
          <w:tcPr>
            <w:tcW w:w="3823"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145</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33</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24</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w:t>
            </w:r>
          </w:p>
        </w:tc>
        <w:tc>
          <w:tcPr>
            <w:tcW w:w="659"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58</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20</w:t>
            </w:r>
          </w:p>
        </w:tc>
        <w:tc>
          <w:tcPr>
            <w:tcW w:w="660"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w:t>
            </w:r>
          </w:p>
        </w:tc>
        <w:tc>
          <w:tcPr>
            <w:tcW w:w="660"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308</w:t>
            </w:r>
          </w:p>
        </w:tc>
      </w:tr>
    </w:tbl>
    <w:p w:rsidR="00B82EF8" w:rsidRDefault="00B82EF8" w:rsidP="00453133">
      <w:pPr>
        <w:pStyle w:val="NoSpacing"/>
        <w:rPr>
          <w:sz w:val="12"/>
        </w:rPr>
      </w:pPr>
    </w:p>
    <w:p w:rsidR="00B82EF8" w:rsidRDefault="00B82EF8" w:rsidP="00453133">
      <w:pPr>
        <w:pStyle w:val="NoSpacing"/>
        <w:rPr>
          <w:sz w:val="12"/>
        </w:rPr>
      </w:pPr>
    </w:p>
    <w:tbl>
      <w:tblPr>
        <w:tblW w:w="10450" w:type="dxa"/>
        <w:tblLayout w:type="fixed"/>
        <w:tblLook w:val="04A0"/>
      </w:tblPr>
      <w:tblGrid>
        <w:gridCol w:w="3826"/>
        <w:gridCol w:w="662"/>
        <w:gridCol w:w="662"/>
        <w:gridCol w:w="663"/>
        <w:gridCol w:w="662"/>
        <w:gridCol w:w="663"/>
        <w:gridCol w:w="662"/>
        <w:gridCol w:w="662"/>
        <w:gridCol w:w="663"/>
        <w:gridCol w:w="662"/>
        <w:gridCol w:w="663"/>
      </w:tblGrid>
      <w:tr w:rsidR="00B82EF8" w:rsidRPr="00B82EF8" w:rsidTr="00FC75FF">
        <w:trPr>
          <w:trHeight w:val="315"/>
        </w:trPr>
        <w:tc>
          <w:tcPr>
            <w:tcW w:w="10450"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B82EF8" w:rsidRPr="00B82EF8" w:rsidRDefault="006A4BBC" w:rsidP="006A4BBC">
            <w:pPr>
              <w:pStyle w:val="Heading3"/>
            </w:pPr>
            <w:bookmarkStart w:id="13" w:name="_Toc378688999"/>
            <w:r w:rsidRPr="006A4BBC">
              <w:rPr>
                <w:color w:val="FFFFFF" w:themeColor="background1"/>
              </w:rPr>
              <w:t xml:space="preserve">Nurse and Midwife – </w:t>
            </w:r>
            <w:r w:rsidR="00B82EF8" w:rsidRPr="006A4BBC">
              <w:rPr>
                <w:color w:val="FFFFFF" w:themeColor="background1"/>
              </w:rPr>
              <w:t>Non-prac</w:t>
            </w:r>
            <w:r>
              <w:rPr>
                <w:color w:val="FFFFFF" w:themeColor="background1"/>
              </w:rPr>
              <w:t xml:space="preserve">tising Registration by Gender </w:t>
            </w:r>
            <w:r w:rsidR="00B82EF8" w:rsidRPr="006A4BBC">
              <w:rPr>
                <w:color w:val="FFFFFF" w:themeColor="background1"/>
              </w:rPr>
              <w:t>Percentages</w:t>
            </w:r>
            <w:bookmarkEnd w:id="13"/>
          </w:p>
        </w:tc>
      </w:tr>
      <w:tr w:rsidR="00B82EF8" w:rsidRPr="00B82EF8" w:rsidTr="00FC75FF">
        <w:trPr>
          <w:trHeight w:val="390"/>
        </w:trPr>
        <w:tc>
          <w:tcPr>
            <w:tcW w:w="3826" w:type="dxa"/>
            <w:tcBorders>
              <w:top w:val="nil"/>
              <w:left w:val="single" w:sz="4" w:space="0" w:color="376092"/>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Non-practicing</w:t>
            </w:r>
          </w:p>
        </w:tc>
        <w:tc>
          <w:tcPr>
            <w:tcW w:w="66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NSW</w:t>
            </w:r>
          </w:p>
        </w:tc>
        <w:tc>
          <w:tcPr>
            <w:tcW w:w="663"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QLD</w:t>
            </w:r>
          </w:p>
        </w:tc>
        <w:tc>
          <w:tcPr>
            <w:tcW w:w="663"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TAS</w:t>
            </w:r>
          </w:p>
        </w:tc>
        <w:tc>
          <w:tcPr>
            <w:tcW w:w="66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VIC</w:t>
            </w:r>
          </w:p>
        </w:tc>
        <w:tc>
          <w:tcPr>
            <w:tcW w:w="663"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No PPP</w:t>
            </w:r>
          </w:p>
        </w:tc>
        <w:tc>
          <w:tcPr>
            <w:tcW w:w="663" w:type="dxa"/>
            <w:tcBorders>
              <w:top w:val="nil"/>
              <w:left w:val="nil"/>
              <w:bottom w:val="single" w:sz="4" w:space="0" w:color="376092"/>
              <w:right w:val="single" w:sz="4" w:space="0" w:color="376092"/>
            </w:tcBorders>
            <w:shd w:val="clear" w:color="000000" w:fill="BDD7EE"/>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Total</w:t>
            </w:r>
          </w:p>
        </w:tc>
      </w:tr>
      <w:tr w:rsidR="00B82EF8" w:rsidRPr="00B82EF8" w:rsidTr="00FC75FF">
        <w:trPr>
          <w:trHeight w:val="288"/>
        </w:trPr>
        <w:tc>
          <w:tcPr>
            <w:tcW w:w="3826"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Female</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85.56%</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94.34%</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93.75%</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94.75%</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91.81%</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95.58%</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93.57%</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94.61%</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92.73%</w:t>
            </w:r>
          </w:p>
        </w:tc>
        <w:tc>
          <w:tcPr>
            <w:tcW w:w="663"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93.96%</w:t>
            </w:r>
          </w:p>
        </w:tc>
      </w:tr>
      <w:tr w:rsidR="00B82EF8" w:rsidRPr="00B82EF8" w:rsidTr="00FC75FF">
        <w:trPr>
          <w:trHeight w:val="288"/>
        </w:trPr>
        <w:tc>
          <w:tcPr>
            <w:tcW w:w="3826" w:type="dxa"/>
            <w:tcBorders>
              <w:top w:val="nil"/>
              <w:left w:val="single" w:sz="4" w:space="0" w:color="376092"/>
              <w:bottom w:val="single" w:sz="4" w:space="0" w:color="376092"/>
              <w:right w:val="single" w:sz="4" w:space="0" w:color="376092"/>
            </w:tcBorders>
            <w:shd w:val="clear" w:color="000000" w:fill="DDEBF7"/>
            <w:vAlign w:val="center"/>
            <w:hideMark/>
          </w:tcPr>
          <w:p w:rsidR="00B82EF8" w:rsidRPr="00B82EF8" w:rsidRDefault="00B82EF8" w:rsidP="00B82EF8">
            <w:pPr>
              <w:rPr>
                <w:rFonts w:ascii="Arial" w:hAnsi="Arial" w:cs="Arial"/>
                <w:b/>
                <w:bCs/>
                <w:color w:val="000000"/>
                <w:sz w:val="12"/>
                <w:szCs w:val="12"/>
              </w:rPr>
            </w:pPr>
            <w:r w:rsidRPr="00B82EF8">
              <w:rPr>
                <w:rFonts w:ascii="Arial" w:hAnsi="Arial" w:cs="Arial"/>
                <w:b/>
                <w:bCs/>
                <w:color w:val="000000"/>
                <w:sz w:val="12"/>
                <w:szCs w:val="12"/>
              </w:rPr>
              <w:t>Male</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14.44%</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5.66%</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6.25%</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5.25%</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8.19%</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4.42%</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6.43%</w:t>
            </w:r>
          </w:p>
        </w:tc>
        <w:tc>
          <w:tcPr>
            <w:tcW w:w="663"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5.39%</w:t>
            </w:r>
          </w:p>
        </w:tc>
        <w:tc>
          <w:tcPr>
            <w:tcW w:w="662" w:type="dxa"/>
            <w:tcBorders>
              <w:top w:val="nil"/>
              <w:left w:val="nil"/>
              <w:bottom w:val="single" w:sz="4" w:space="0" w:color="376092"/>
              <w:right w:val="single" w:sz="4" w:space="0" w:color="376092"/>
            </w:tcBorders>
            <w:shd w:val="clear" w:color="auto" w:fill="auto"/>
            <w:noWrap/>
            <w:vAlign w:val="center"/>
            <w:hideMark/>
          </w:tcPr>
          <w:p w:rsidR="00B82EF8" w:rsidRPr="00B82EF8" w:rsidRDefault="00B82EF8" w:rsidP="00B82EF8">
            <w:pPr>
              <w:jc w:val="center"/>
              <w:rPr>
                <w:rFonts w:ascii="Arial" w:hAnsi="Arial" w:cs="Arial"/>
                <w:color w:val="000000"/>
                <w:sz w:val="12"/>
                <w:szCs w:val="12"/>
              </w:rPr>
            </w:pPr>
            <w:r w:rsidRPr="00B82EF8">
              <w:rPr>
                <w:rFonts w:ascii="Arial" w:hAnsi="Arial" w:cs="Arial"/>
                <w:color w:val="000000"/>
                <w:sz w:val="12"/>
                <w:szCs w:val="12"/>
              </w:rPr>
              <w:t>7.27%</w:t>
            </w:r>
          </w:p>
        </w:tc>
        <w:tc>
          <w:tcPr>
            <w:tcW w:w="663" w:type="dxa"/>
            <w:tcBorders>
              <w:top w:val="nil"/>
              <w:left w:val="nil"/>
              <w:bottom w:val="single" w:sz="4" w:space="0" w:color="376092"/>
              <w:right w:val="single" w:sz="4" w:space="0" w:color="376092"/>
            </w:tcBorders>
            <w:shd w:val="clear" w:color="000000" w:fill="DDEBF7"/>
            <w:noWrap/>
            <w:vAlign w:val="center"/>
            <w:hideMark/>
          </w:tcPr>
          <w:p w:rsidR="00B82EF8" w:rsidRPr="00B82EF8" w:rsidRDefault="00B82EF8" w:rsidP="00B82EF8">
            <w:pPr>
              <w:jc w:val="center"/>
              <w:rPr>
                <w:rFonts w:ascii="Arial" w:hAnsi="Arial" w:cs="Arial"/>
                <w:b/>
                <w:bCs/>
                <w:color w:val="000000"/>
                <w:sz w:val="12"/>
                <w:szCs w:val="12"/>
              </w:rPr>
            </w:pPr>
            <w:r w:rsidRPr="00B82EF8">
              <w:rPr>
                <w:rFonts w:ascii="Arial" w:hAnsi="Arial" w:cs="Arial"/>
                <w:b/>
                <w:bCs/>
                <w:color w:val="000000"/>
                <w:sz w:val="12"/>
                <w:szCs w:val="12"/>
              </w:rPr>
              <w:t>6.04%</w:t>
            </w:r>
          </w:p>
        </w:tc>
      </w:tr>
    </w:tbl>
    <w:p w:rsidR="00B82EF8" w:rsidRPr="00B82EF8" w:rsidRDefault="00B82EF8" w:rsidP="00453133">
      <w:pPr>
        <w:pStyle w:val="NoSpacing"/>
        <w:rPr>
          <w:sz w:val="12"/>
        </w:rPr>
      </w:pPr>
    </w:p>
    <w:p w:rsidR="00453133" w:rsidRPr="00453133" w:rsidRDefault="00453133" w:rsidP="00453133"/>
    <w:p w:rsidR="00453133" w:rsidRDefault="00453133" w:rsidP="00453133"/>
    <w:p w:rsidR="00FA31FD" w:rsidRPr="00453133" w:rsidRDefault="00453133" w:rsidP="00453133">
      <w:pPr>
        <w:tabs>
          <w:tab w:val="left" w:pos="3452"/>
        </w:tabs>
      </w:pPr>
      <w:r>
        <w:tab/>
      </w:r>
    </w:p>
    <w:sectPr w:rsidR="00FA31FD" w:rsidRPr="00453133" w:rsidSect="004B2BD1">
      <w:footerReference w:type="default" r:id="rId28"/>
      <w:type w:val="continuous"/>
      <w:pgSz w:w="11900" w:h="16840" w:code="9"/>
      <w:pgMar w:top="720" w:right="720" w:bottom="720" w:left="720" w:header="284" w:footer="22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179" w:rsidRDefault="00FD3179">
      <w:r>
        <w:separator/>
      </w:r>
    </w:p>
  </w:endnote>
  <w:endnote w:type="continuationSeparator" w:id="0">
    <w:p w:rsidR="00FD3179" w:rsidRDefault="00FD317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Arial MT L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179" w:rsidRPr="00E122D6" w:rsidRDefault="00E122D6" w:rsidP="00E122D6">
    <w:pPr>
      <w:pStyle w:val="Footer"/>
      <w:jc w:val="center"/>
      <w:rPr>
        <w:color w:val="000000" w:themeColor="text1"/>
        <w:sz w:val="16"/>
        <w:szCs w:val="16"/>
      </w:rPr>
    </w:pPr>
    <w:r>
      <w:rPr>
        <w:rFonts w:ascii="Arial" w:eastAsia="Cambria" w:hAnsi="Arial" w:cs="Arial"/>
        <w:b/>
        <w:color w:val="007DC3"/>
        <w:sz w:val="18"/>
        <w:szCs w:val="20"/>
        <w:lang w:val="en-US" w:eastAsia="en-US"/>
      </w:rPr>
      <w:t xml:space="preserve">                                                                     </w:t>
    </w:r>
    <w:r w:rsidR="00FD3179" w:rsidRPr="00E122D6">
      <w:rPr>
        <w:rFonts w:ascii="Arial" w:eastAsia="Cambria" w:hAnsi="Arial" w:cs="Arial"/>
        <w:b/>
        <w:color w:val="007DC3"/>
        <w:sz w:val="18"/>
        <w:szCs w:val="20"/>
        <w:lang w:val="en-US" w:eastAsia="en-US"/>
      </w:rPr>
      <w:t>Nursing and Midwifery</w:t>
    </w:r>
    <w:r w:rsidR="00FD3179" w:rsidRPr="004B2BD1">
      <w:rPr>
        <w:rFonts w:ascii="Arial" w:eastAsia="Cambria" w:hAnsi="Arial" w:cs="Arial"/>
        <w:color w:val="000000" w:themeColor="text1"/>
        <w:sz w:val="16"/>
        <w:szCs w:val="16"/>
      </w:rPr>
      <w:t xml:space="preserve"> </w:t>
    </w:r>
    <w:r w:rsidR="00FD3179" w:rsidRPr="00870B85">
      <w:rPr>
        <w:rFonts w:ascii="Arial" w:eastAsia="Cambria" w:hAnsi="Arial" w:cs="Arial"/>
        <w:b/>
        <w:color w:val="007DC3"/>
        <w:sz w:val="18"/>
        <w:szCs w:val="20"/>
        <w:lang w:val="en-US" w:eastAsia="en-US"/>
      </w:rPr>
      <w:t>Board of Australia</w:t>
    </w:r>
    <w:r w:rsidRPr="00E122D6">
      <w:rPr>
        <w:rFonts w:ascii="Arial" w:hAnsi="Arial" w:cs="Arial"/>
        <w:color w:val="000000" w:themeColor="text1"/>
        <w:sz w:val="16"/>
        <w:szCs w:val="16"/>
      </w:rPr>
      <w:t xml:space="preserve"> </w:t>
    </w:r>
    <w:r>
      <w:rPr>
        <w:rFonts w:ascii="Arial" w:hAnsi="Arial" w:cs="Arial"/>
        <w:color w:val="000000" w:themeColor="text1"/>
        <w:sz w:val="16"/>
        <w:szCs w:val="16"/>
      </w:rPr>
      <w:t xml:space="preserve">                                                       </w:t>
    </w:r>
    <w:r w:rsidRPr="00E122D6">
      <w:rPr>
        <w:rFonts w:ascii="Arial" w:eastAsia="Cambria" w:hAnsi="Arial" w:cs="Arial"/>
        <w:color w:val="5F6062"/>
        <w:sz w:val="18"/>
        <w:szCs w:val="20"/>
        <w:lang w:val="en-US" w:eastAsia="en-US"/>
      </w:rPr>
      <w:t xml:space="preserve">Page </w:t>
    </w:r>
    <w:r w:rsidR="000436E0" w:rsidRPr="00E122D6">
      <w:rPr>
        <w:rFonts w:ascii="Arial" w:eastAsia="Cambria" w:hAnsi="Arial" w:cs="Arial"/>
        <w:color w:val="5F6062"/>
        <w:sz w:val="18"/>
        <w:szCs w:val="20"/>
        <w:lang w:val="en-US" w:eastAsia="en-US"/>
      </w:rPr>
      <w:fldChar w:fldCharType="begin"/>
    </w:r>
    <w:r w:rsidRPr="00E122D6">
      <w:rPr>
        <w:rFonts w:ascii="Arial" w:eastAsia="Cambria" w:hAnsi="Arial" w:cs="Arial"/>
        <w:color w:val="5F6062"/>
        <w:sz w:val="18"/>
        <w:szCs w:val="20"/>
        <w:lang w:val="en-US" w:eastAsia="en-US"/>
      </w:rPr>
      <w:instrText xml:space="preserve"> PAGE  \* Arabic  \* MERGEFORMAT </w:instrText>
    </w:r>
    <w:r w:rsidR="000436E0" w:rsidRPr="00E122D6">
      <w:rPr>
        <w:rFonts w:ascii="Arial" w:eastAsia="Cambria" w:hAnsi="Arial" w:cs="Arial"/>
        <w:color w:val="5F6062"/>
        <w:sz w:val="18"/>
        <w:szCs w:val="20"/>
        <w:lang w:val="en-US" w:eastAsia="en-US"/>
      </w:rPr>
      <w:fldChar w:fldCharType="separate"/>
    </w:r>
    <w:r w:rsidR="0030253A">
      <w:rPr>
        <w:rFonts w:ascii="Arial" w:eastAsia="Cambria" w:hAnsi="Arial" w:cs="Arial"/>
        <w:noProof/>
        <w:color w:val="5F6062"/>
        <w:sz w:val="18"/>
        <w:szCs w:val="20"/>
        <w:lang w:val="en-US" w:eastAsia="en-US"/>
      </w:rPr>
      <w:t>1</w:t>
    </w:r>
    <w:r w:rsidR="000436E0" w:rsidRPr="00E122D6">
      <w:rPr>
        <w:rFonts w:ascii="Arial" w:eastAsia="Cambria" w:hAnsi="Arial" w:cs="Arial"/>
        <w:color w:val="5F6062"/>
        <w:sz w:val="18"/>
        <w:szCs w:val="20"/>
        <w:lang w:val="en-US" w:eastAsia="en-US"/>
      </w:rPr>
      <w:fldChar w:fldCharType="end"/>
    </w:r>
    <w:r w:rsidRPr="00E122D6">
      <w:rPr>
        <w:rFonts w:ascii="Arial" w:eastAsia="Cambria" w:hAnsi="Arial" w:cs="Arial"/>
        <w:color w:val="5F6062"/>
        <w:sz w:val="18"/>
        <w:szCs w:val="20"/>
        <w:lang w:val="en-US" w:eastAsia="en-US"/>
      </w:rPr>
      <w:t xml:space="preserve"> of </w:t>
    </w:r>
    <w:fldSimple w:instr=" NUMPAGES  \* Arabic  \* MERGEFORMAT ">
      <w:r w:rsidR="0030253A">
        <w:rPr>
          <w:rFonts w:ascii="Arial" w:eastAsia="Cambria" w:hAnsi="Arial" w:cs="Arial"/>
          <w:noProof/>
          <w:color w:val="5F6062"/>
          <w:sz w:val="18"/>
          <w:szCs w:val="20"/>
          <w:lang w:val="en-US" w:eastAsia="en-US"/>
        </w:rPr>
        <w:t>7</w:t>
      </w:r>
    </w:fldSimple>
  </w:p>
  <w:p w:rsidR="00E122D6" w:rsidRDefault="00E122D6" w:rsidP="00E122D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179" w:rsidRDefault="00FD3179">
      <w:r>
        <w:separator/>
      </w:r>
    </w:p>
  </w:footnote>
  <w:footnote w:type="continuationSeparator" w:id="0">
    <w:p w:rsidR="00FD3179" w:rsidRDefault="00FD31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015D083A"/>
    <w:multiLevelType w:val="hybridMultilevel"/>
    <w:tmpl w:val="2ACAD82C"/>
    <w:lvl w:ilvl="0" w:tplc="055279B4">
      <w:start w:val="5"/>
      <w:numFmt w:val="bullet"/>
      <w:lvlText w:val="-"/>
      <w:lvlJc w:val="left"/>
      <w:pPr>
        <w:ind w:left="720" w:hanging="360"/>
      </w:pPr>
      <w:rPr>
        <w:rFonts w:ascii="Arial" w:eastAsia="Cambria" w:hAnsi="Arial" w:cs="Cambria" w:hint="default"/>
      </w:rPr>
    </w:lvl>
    <w:lvl w:ilvl="1" w:tplc="768E8EE0" w:tentative="1">
      <w:start w:val="1"/>
      <w:numFmt w:val="bullet"/>
      <w:lvlText w:val="o"/>
      <w:lvlJc w:val="left"/>
      <w:pPr>
        <w:ind w:left="1440" w:hanging="360"/>
      </w:pPr>
      <w:rPr>
        <w:rFonts w:ascii="Courier New" w:hAnsi="Courier New" w:cs="Times" w:hint="default"/>
      </w:rPr>
    </w:lvl>
    <w:lvl w:ilvl="2" w:tplc="9C7CDEA4" w:tentative="1">
      <w:start w:val="1"/>
      <w:numFmt w:val="bullet"/>
      <w:lvlText w:val=""/>
      <w:lvlJc w:val="left"/>
      <w:pPr>
        <w:ind w:left="2160" w:hanging="360"/>
      </w:pPr>
      <w:rPr>
        <w:rFonts w:ascii="Wingdings" w:hAnsi="Wingdings" w:hint="default"/>
      </w:rPr>
    </w:lvl>
    <w:lvl w:ilvl="3" w:tplc="C68EBA34" w:tentative="1">
      <w:start w:val="1"/>
      <w:numFmt w:val="bullet"/>
      <w:lvlText w:val=""/>
      <w:lvlJc w:val="left"/>
      <w:pPr>
        <w:ind w:left="2880" w:hanging="360"/>
      </w:pPr>
      <w:rPr>
        <w:rFonts w:ascii="Symbol" w:hAnsi="Symbol" w:hint="default"/>
      </w:rPr>
    </w:lvl>
    <w:lvl w:ilvl="4" w:tplc="084832C8" w:tentative="1">
      <w:start w:val="1"/>
      <w:numFmt w:val="bullet"/>
      <w:lvlText w:val="o"/>
      <w:lvlJc w:val="left"/>
      <w:pPr>
        <w:ind w:left="3600" w:hanging="360"/>
      </w:pPr>
      <w:rPr>
        <w:rFonts w:ascii="Courier New" w:hAnsi="Courier New" w:cs="Times" w:hint="default"/>
      </w:rPr>
    </w:lvl>
    <w:lvl w:ilvl="5" w:tplc="7ACC4688" w:tentative="1">
      <w:start w:val="1"/>
      <w:numFmt w:val="bullet"/>
      <w:lvlText w:val=""/>
      <w:lvlJc w:val="left"/>
      <w:pPr>
        <w:ind w:left="4320" w:hanging="360"/>
      </w:pPr>
      <w:rPr>
        <w:rFonts w:ascii="Wingdings" w:hAnsi="Wingdings" w:hint="default"/>
      </w:rPr>
    </w:lvl>
    <w:lvl w:ilvl="6" w:tplc="584CD8FA" w:tentative="1">
      <w:start w:val="1"/>
      <w:numFmt w:val="bullet"/>
      <w:lvlText w:val=""/>
      <w:lvlJc w:val="left"/>
      <w:pPr>
        <w:ind w:left="5040" w:hanging="360"/>
      </w:pPr>
      <w:rPr>
        <w:rFonts w:ascii="Symbol" w:hAnsi="Symbol" w:hint="default"/>
      </w:rPr>
    </w:lvl>
    <w:lvl w:ilvl="7" w:tplc="72940E0C" w:tentative="1">
      <w:start w:val="1"/>
      <w:numFmt w:val="bullet"/>
      <w:lvlText w:val="o"/>
      <w:lvlJc w:val="left"/>
      <w:pPr>
        <w:ind w:left="5760" w:hanging="360"/>
      </w:pPr>
      <w:rPr>
        <w:rFonts w:ascii="Courier New" w:hAnsi="Courier New" w:cs="Times" w:hint="default"/>
      </w:rPr>
    </w:lvl>
    <w:lvl w:ilvl="8" w:tplc="5D981382" w:tentative="1">
      <w:start w:val="1"/>
      <w:numFmt w:val="bullet"/>
      <w:lvlText w:val=""/>
      <w:lvlJc w:val="left"/>
      <w:pPr>
        <w:ind w:left="6480" w:hanging="360"/>
      </w:pPr>
      <w:rPr>
        <w:rFonts w:ascii="Wingdings" w:hAnsi="Wingdings" w:hint="default"/>
      </w:rPr>
    </w:lvl>
  </w:abstractNum>
  <w:abstractNum w:abstractNumId="1">
    <w:nsid w:val="01677365"/>
    <w:multiLevelType w:val="multilevel"/>
    <w:tmpl w:val="798E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95010E"/>
    <w:multiLevelType w:val="hybridMultilevel"/>
    <w:tmpl w:val="2B34F8FC"/>
    <w:lvl w:ilvl="0" w:tplc="6958DFC6">
      <w:start w:val="1"/>
      <w:numFmt w:val="bullet"/>
      <w:lvlText w:val=""/>
      <w:lvlJc w:val="left"/>
      <w:pPr>
        <w:ind w:left="720" w:hanging="360"/>
      </w:pPr>
      <w:rPr>
        <w:rFonts w:ascii="Symbol" w:hAnsi="Symbol" w:hint="default"/>
      </w:rPr>
    </w:lvl>
    <w:lvl w:ilvl="1" w:tplc="5C0A6A30" w:tentative="1">
      <w:start w:val="1"/>
      <w:numFmt w:val="bullet"/>
      <w:lvlText w:val="o"/>
      <w:lvlJc w:val="left"/>
      <w:pPr>
        <w:ind w:left="1440" w:hanging="360"/>
      </w:pPr>
      <w:rPr>
        <w:rFonts w:ascii="Courier New" w:hAnsi="Courier New" w:cs="Times" w:hint="default"/>
      </w:rPr>
    </w:lvl>
    <w:lvl w:ilvl="2" w:tplc="24B6AEFE" w:tentative="1">
      <w:start w:val="1"/>
      <w:numFmt w:val="bullet"/>
      <w:lvlText w:val=""/>
      <w:lvlJc w:val="left"/>
      <w:pPr>
        <w:ind w:left="2160" w:hanging="360"/>
      </w:pPr>
      <w:rPr>
        <w:rFonts w:ascii="Wingdings" w:hAnsi="Wingdings" w:hint="default"/>
      </w:rPr>
    </w:lvl>
    <w:lvl w:ilvl="3" w:tplc="BE1E162A" w:tentative="1">
      <w:start w:val="1"/>
      <w:numFmt w:val="bullet"/>
      <w:lvlText w:val=""/>
      <w:lvlJc w:val="left"/>
      <w:pPr>
        <w:ind w:left="2880" w:hanging="360"/>
      </w:pPr>
      <w:rPr>
        <w:rFonts w:ascii="Symbol" w:hAnsi="Symbol" w:hint="default"/>
      </w:rPr>
    </w:lvl>
    <w:lvl w:ilvl="4" w:tplc="B404966E" w:tentative="1">
      <w:start w:val="1"/>
      <w:numFmt w:val="bullet"/>
      <w:lvlText w:val="o"/>
      <w:lvlJc w:val="left"/>
      <w:pPr>
        <w:ind w:left="3600" w:hanging="360"/>
      </w:pPr>
      <w:rPr>
        <w:rFonts w:ascii="Courier New" w:hAnsi="Courier New" w:cs="Times" w:hint="default"/>
      </w:rPr>
    </w:lvl>
    <w:lvl w:ilvl="5" w:tplc="942E4B48" w:tentative="1">
      <w:start w:val="1"/>
      <w:numFmt w:val="bullet"/>
      <w:lvlText w:val=""/>
      <w:lvlJc w:val="left"/>
      <w:pPr>
        <w:ind w:left="4320" w:hanging="360"/>
      </w:pPr>
      <w:rPr>
        <w:rFonts w:ascii="Wingdings" w:hAnsi="Wingdings" w:hint="default"/>
      </w:rPr>
    </w:lvl>
    <w:lvl w:ilvl="6" w:tplc="5F4EC36A" w:tentative="1">
      <w:start w:val="1"/>
      <w:numFmt w:val="bullet"/>
      <w:lvlText w:val=""/>
      <w:lvlJc w:val="left"/>
      <w:pPr>
        <w:ind w:left="5040" w:hanging="360"/>
      </w:pPr>
      <w:rPr>
        <w:rFonts w:ascii="Symbol" w:hAnsi="Symbol" w:hint="default"/>
      </w:rPr>
    </w:lvl>
    <w:lvl w:ilvl="7" w:tplc="4A343288" w:tentative="1">
      <w:start w:val="1"/>
      <w:numFmt w:val="bullet"/>
      <w:lvlText w:val="o"/>
      <w:lvlJc w:val="left"/>
      <w:pPr>
        <w:ind w:left="5760" w:hanging="360"/>
      </w:pPr>
      <w:rPr>
        <w:rFonts w:ascii="Courier New" w:hAnsi="Courier New" w:cs="Times" w:hint="default"/>
      </w:rPr>
    </w:lvl>
    <w:lvl w:ilvl="8" w:tplc="EC38E00A" w:tentative="1">
      <w:start w:val="1"/>
      <w:numFmt w:val="bullet"/>
      <w:lvlText w:val=""/>
      <w:lvlJc w:val="left"/>
      <w:pPr>
        <w:ind w:left="6480" w:hanging="360"/>
      </w:pPr>
      <w:rPr>
        <w:rFonts w:ascii="Wingdings" w:hAnsi="Wingdings" w:hint="default"/>
      </w:rPr>
    </w:lvl>
  </w:abstractNum>
  <w:abstractNum w:abstractNumId="3">
    <w:nsid w:val="0A3F42D5"/>
    <w:multiLevelType w:val="hybridMultilevel"/>
    <w:tmpl w:val="3C3E63DE"/>
    <w:lvl w:ilvl="0" w:tplc="3A146A92">
      <w:start w:val="1"/>
      <w:numFmt w:val="bullet"/>
      <w:lvlText w:val=""/>
      <w:lvlJc w:val="left"/>
      <w:pPr>
        <w:ind w:left="720" w:hanging="360"/>
      </w:pPr>
      <w:rPr>
        <w:rFonts w:ascii="Symbol" w:hAnsi="Symbol" w:hint="default"/>
      </w:rPr>
    </w:lvl>
    <w:lvl w:ilvl="1" w:tplc="FB429B38">
      <w:start w:val="1"/>
      <w:numFmt w:val="bullet"/>
      <w:lvlText w:val="o"/>
      <w:lvlJc w:val="left"/>
      <w:pPr>
        <w:ind w:left="1440" w:hanging="360"/>
      </w:pPr>
      <w:rPr>
        <w:rFonts w:ascii="Courier New" w:hAnsi="Courier New" w:hint="default"/>
      </w:rPr>
    </w:lvl>
    <w:lvl w:ilvl="2" w:tplc="189EA9DC">
      <w:start w:val="1"/>
      <w:numFmt w:val="bullet"/>
      <w:lvlText w:val=""/>
      <w:lvlJc w:val="left"/>
      <w:pPr>
        <w:ind w:left="2160" w:hanging="360"/>
      </w:pPr>
      <w:rPr>
        <w:rFonts w:ascii="Wingdings" w:hAnsi="Wingdings" w:hint="default"/>
      </w:rPr>
    </w:lvl>
    <w:lvl w:ilvl="3" w:tplc="DE3413B6">
      <w:start w:val="1"/>
      <w:numFmt w:val="bullet"/>
      <w:lvlText w:val=""/>
      <w:lvlJc w:val="left"/>
      <w:pPr>
        <w:ind w:left="2880" w:hanging="360"/>
      </w:pPr>
      <w:rPr>
        <w:rFonts w:ascii="Symbol" w:hAnsi="Symbol" w:hint="default"/>
      </w:rPr>
    </w:lvl>
    <w:lvl w:ilvl="4" w:tplc="A95A4E42" w:tentative="1">
      <w:start w:val="1"/>
      <w:numFmt w:val="bullet"/>
      <w:lvlText w:val="o"/>
      <w:lvlJc w:val="left"/>
      <w:pPr>
        <w:ind w:left="3600" w:hanging="360"/>
      </w:pPr>
      <w:rPr>
        <w:rFonts w:ascii="Courier New" w:hAnsi="Courier New" w:hint="default"/>
      </w:rPr>
    </w:lvl>
    <w:lvl w:ilvl="5" w:tplc="A03C8CC0" w:tentative="1">
      <w:start w:val="1"/>
      <w:numFmt w:val="bullet"/>
      <w:lvlText w:val=""/>
      <w:lvlJc w:val="left"/>
      <w:pPr>
        <w:ind w:left="4320" w:hanging="360"/>
      </w:pPr>
      <w:rPr>
        <w:rFonts w:ascii="Wingdings" w:hAnsi="Wingdings" w:hint="default"/>
      </w:rPr>
    </w:lvl>
    <w:lvl w:ilvl="6" w:tplc="4EAA3F2E" w:tentative="1">
      <w:start w:val="1"/>
      <w:numFmt w:val="bullet"/>
      <w:lvlText w:val=""/>
      <w:lvlJc w:val="left"/>
      <w:pPr>
        <w:ind w:left="5040" w:hanging="360"/>
      </w:pPr>
      <w:rPr>
        <w:rFonts w:ascii="Symbol" w:hAnsi="Symbol" w:hint="default"/>
      </w:rPr>
    </w:lvl>
    <w:lvl w:ilvl="7" w:tplc="1B78490A" w:tentative="1">
      <w:start w:val="1"/>
      <w:numFmt w:val="bullet"/>
      <w:lvlText w:val="o"/>
      <w:lvlJc w:val="left"/>
      <w:pPr>
        <w:ind w:left="5760" w:hanging="360"/>
      </w:pPr>
      <w:rPr>
        <w:rFonts w:ascii="Courier New" w:hAnsi="Courier New" w:hint="default"/>
      </w:rPr>
    </w:lvl>
    <w:lvl w:ilvl="8" w:tplc="7C7E60A0" w:tentative="1">
      <w:start w:val="1"/>
      <w:numFmt w:val="bullet"/>
      <w:lvlText w:val=""/>
      <w:lvlJc w:val="left"/>
      <w:pPr>
        <w:ind w:left="6480" w:hanging="360"/>
      </w:pPr>
      <w:rPr>
        <w:rFonts w:ascii="Wingdings" w:hAnsi="Wingdings" w:hint="default"/>
      </w:rPr>
    </w:lvl>
  </w:abstractNum>
  <w:abstractNum w:abstractNumId="4">
    <w:nsid w:val="0E063FD0"/>
    <w:multiLevelType w:val="hybridMultilevel"/>
    <w:tmpl w:val="B6AC7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A10"/>
    <w:multiLevelType w:val="multilevel"/>
    <w:tmpl w:val="B4CA2EF2"/>
    <w:lvl w:ilvl="0">
      <w:start w:val="1"/>
      <w:numFmt w:val="bullet"/>
      <w:lvlText w:val=""/>
      <w:lvlJc w:val="left"/>
      <w:pPr>
        <w:ind w:left="1288" w:hanging="360"/>
      </w:pPr>
      <w:rPr>
        <w:rFonts w:ascii="Symbol" w:hAnsi="Symbol"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6">
    <w:nsid w:val="1F5A0185"/>
    <w:multiLevelType w:val="hybridMultilevel"/>
    <w:tmpl w:val="14067F52"/>
    <w:lvl w:ilvl="0" w:tplc="2884BDF2">
      <w:start w:val="1"/>
      <w:numFmt w:val="decimal"/>
      <w:lvlText w:val="%1."/>
      <w:lvlJc w:val="left"/>
      <w:pPr>
        <w:ind w:left="720" w:hanging="360"/>
      </w:pPr>
    </w:lvl>
    <w:lvl w:ilvl="1" w:tplc="7A84AFDE" w:tentative="1">
      <w:start w:val="1"/>
      <w:numFmt w:val="lowerLetter"/>
      <w:lvlText w:val="%2."/>
      <w:lvlJc w:val="left"/>
      <w:pPr>
        <w:ind w:left="1440" w:hanging="360"/>
      </w:pPr>
    </w:lvl>
    <w:lvl w:ilvl="2" w:tplc="4BE28B7A" w:tentative="1">
      <w:start w:val="1"/>
      <w:numFmt w:val="lowerRoman"/>
      <w:lvlText w:val="%3."/>
      <w:lvlJc w:val="right"/>
      <w:pPr>
        <w:ind w:left="2160" w:hanging="180"/>
      </w:pPr>
    </w:lvl>
    <w:lvl w:ilvl="3" w:tplc="376EED64" w:tentative="1">
      <w:start w:val="1"/>
      <w:numFmt w:val="decimal"/>
      <w:lvlText w:val="%4."/>
      <w:lvlJc w:val="left"/>
      <w:pPr>
        <w:ind w:left="2880" w:hanging="360"/>
      </w:pPr>
    </w:lvl>
    <w:lvl w:ilvl="4" w:tplc="CA0A8E32" w:tentative="1">
      <w:start w:val="1"/>
      <w:numFmt w:val="lowerLetter"/>
      <w:lvlText w:val="%5."/>
      <w:lvlJc w:val="left"/>
      <w:pPr>
        <w:ind w:left="3600" w:hanging="360"/>
      </w:pPr>
    </w:lvl>
    <w:lvl w:ilvl="5" w:tplc="A7B699CE" w:tentative="1">
      <w:start w:val="1"/>
      <w:numFmt w:val="lowerRoman"/>
      <w:lvlText w:val="%6."/>
      <w:lvlJc w:val="right"/>
      <w:pPr>
        <w:ind w:left="4320" w:hanging="180"/>
      </w:pPr>
    </w:lvl>
    <w:lvl w:ilvl="6" w:tplc="0C265592" w:tentative="1">
      <w:start w:val="1"/>
      <w:numFmt w:val="decimal"/>
      <w:lvlText w:val="%7."/>
      <w:lvlJc w:val="left"/>
      <w:pPr>
        <w:ind w:left="5040" w:hanging="360"/>
      </w:pPr>
    </w:lvl>
    <w:lvl w:ilvl="7" w:tplc="1340C9A4" w:tentative="1">
      <w:start w:val="1"/>
      <w:numFmt w:val="lowerLetter"/>
      <w:lvlText w:val="%8."/>
      <w:lvlJc w:val="left"/>
      <w:pPr>
        <w:ind w:left="5760" w:hanging="360"/>
      </w:pPr>
    </w:lvl>
    <w:lvl w:ilvl="8" w:tplc="32CE6714" w:tentative="1">
      <w:start w:val="1"/>
      <w:numFmt w:val="lowerRoman"/>
      <w:lvlText w:val="%9."/>
      <w:lvlJc w:val="right"/>
      <w:pPr>
        <w:ind w:left="6480" w:hanging="180"/>
      </w:pPr>
    </w:lvl>
  </w:abstractNum>
  <w:abstractNum w:abstractNumId="7">
    <w:nsid w:val="248A78A2"/>
    <w:multiLevelType w:val="hybridMultilevel"/>
    <w:tmpl w:val="95CA0394"/>
    <w:lvl w:ilvl="0" w:tplc="B9269D98">
      <w:start w:val="2"/>
      <w:numFmt w:val="bullet"/>
      <w:lvlText w:val="-"/>
      <w:lvlJc w:val="left"/>
      <w:pPr>
        <w:ind w:left="720" w:hanging="360"/>
      </w:pPr>
      <w:rPr>
        <w:rFonts w:ascii="Cambria" w:eastAsia="Cambria" w:hAnsi="Cambria" w:cs="Times New Roman" w:hint="default"/>
      </w:rPr>
    </w:lvl>
    <w:lvl w:ilvl="1" w:tplc="6A54AFE8">
      <w:start w:val="1"/>
      <w:numFmt w:val="bullet"/>
      <w:lvlText w:val="o"/>
      <w:lvlJc w:val="left"/>
      <w:pPr>
        <w:ind w:left="1440" w:hanging="360"/>
      </w:pPr>
      <w:rPr>
        <w:rFonts w:ascii="Courier New" w:hAnsi="Courier New" w:hint="default"/>
      </w:rPr>
    </w:lvl>
    <w:lvl w:ilvl="2" w:tplc="E07A387A">
      <w:start w:val="1"/>
      <w:numFmt w:val="bullet"/>
      <w:lvlText w:val=""/>
      <w:lvlJc w:val="left"/>
      <w:pPr>
        <w:ind w:left="2160" w:hanging="360"/>
      </w:pPr>
      <w:rPr>
        <w:rFonts w:ascii="Wingdings" w:hAnsi="Wingdings" w:hint="default"/>
      </w:rPr>
    </w:lvl>
    <w:lvl w:ilvl="3" w:tplc="11F09200">
      <w:start w:val="1"/>
      <w:numFmt w:val="bullet"/>
      <w:lvlText w:val=""/>
      <w:lvlJc w:val="left"/>
      <w:pPr>
        <w:ind w:left="2880" w:hanging="360"/>
      </w:pPr>
      <w:rPr>
        <w:rFonts w:ascii="Symbol" w:hAnsi="Symbol" w:hint="default"/>
      </w:rPr>
    </w:lvl>
    <w:lvl w:ilvl="4" w:tplc="9E3E5D56" w:tentative="1">
      <w:start w:val="1"/>
      <w:numFmt w:val="bullet"/>
      <w:lvlText w:val="o"/>
      <w:lvlJc w:val="left"/>
      <w:pPr>
        <w:ind w:left="3600" w:hanging="360"/>
      </w:pPr>
      <w:rPr>
        <w:rFonts w:ascii="Courier New" w:hAnsi="Courier New" w:hint="default"/>
      </w:rPr>
    </w:lvl>
    <w:lvl w:ilvl="5" w:tplc="2B22086C" w:tentative="1">
      <w:start w:val="1"/>
      <w:numFmt w:val="bullet"/>
      <w:lvlText w:val=""/>
      <w:lvlJc w:val="left"/>
      <w:pPr>
        <w:ind w:left="4320" w:hanging="360"/>
      </w:pPr>
      <w:rPr>
        <w:rFonts w:ascii="Wingdings" w:hAnsi="Wingdings" w:hint="default"/>
      </w:rPr>
    </w:lvl>
    <w:lvl w:ilvl="6" w:tplc="92F8DFFE" w:tentative="1">
      <w:start w:val="1"/>
      <w:numFmt w:val="bullet"/>
      <w:lvlText w:val=""/>
      <w:lvlJc w:val="left"/>
      <w:pPr>
        <w:ind w:left="5040" w:hanging="360"/>
      </w:pPr>
      <w:rPr>
        <w:rFonts w:ascii="Symbol" w:hAnsi="Symbol" w:hint="default"/>
      </w:rPr>
    </w:lvl>
    <w:lvl w:ilvl="7" w:tplc="8FB216DC" w:tentative="1">
      <w:start w:val="1"/>
      <w:numFmt w:val="bullet"/>
      <w:lvlText w:val="o"/>
      <w:lvlJc w:val="left"/>
      <w:pPr>
        <w:ind w:left="5760" w:hanging="360"/>
      </w:pPr>
      <w:rPr>
        <w:rFonts w:ascii="Courier New" w:hAnsi="Courier New" w:hint="default"/>
      </w:rPr>
    </w:lvl>
    <w:lvl w:ilvl="8" w:tplc="760C29B2" w:tentative="1">
      <w:start w:val="1"/>
      <w:numFmt w:val="bullet"/>
      <w:lvlText w:val=""/>
      <w:lvlJc w:val="left"/>
      <w:pPr>
        <w:ind w:left="6480" w:hanging="360"/>
      </w:pPr>
      <w:rPr>
        <w:rFonts w:ascii="Wingdings" w:hAnsi="Wingdings" w:hint="default"/>
      </w:rPr>
    </w:lvl>
  </w:abstractNum>
  <w:abstractNum w:abstractNumId="8">
    <w:nsid w:val="284C2CEC"/>
    <w:multiLevelType w:val="hybridMultilevel"/>
    <w:tmpl w:val="2F52D970"/>
    <w:lvl w:ilvl="0" w:tplc="500C5C64">
      <w:start w:val="1"/>
      <w:numFmt w:val="bullet"/>
      <w:lvlText w:val=""/>
      <w:lvlJc w:val="left"/>
      <w:pPr>
        <w:ind w:left="720" w:hanging="360"/>
      </w:pPr>
      <w:rPr>
        <w:rFonts w:ascii="Symbol" w:hAnsi="Symbol" w:hint="default"/>
      </w:rPr>
    </w:lvl>
    <w:lvl w:ilvl="1" w:tplc="E7C652D6" w:tentative="1">
      <w:start w:val="1"/>
      <w:numFmt w:val="bullet"/>
      <w:lvlText w:val="o"/>
      <w:lvlJc w:val="left"/>
      <w:pPr>
        <w:ind w:left="1440" w:hanging="360"/>
      </w:pPr>
      <w:rPr>
        <w:rFonts w:ascii="Courier New" w:hAnsi="Courier New" w:cs="Times" w:hint="default"/>
      </w:rPr>
    </w:lvl>
    <w:lvl w:ilvl="2" w:tplc="5B66B198" w:tentative="1">
      <w:start w:val="1"/>
      <w:numFmt w:val="bullet"/>
      <w:lvlText w:val=""/>
      <w:lvlJc w:val="left"/>
      <w:pPr>
        <w:ind w:left="2160" w:hanging="360"/>
      </w:pPr>
      <w:rPr>
        <w:rFonts w:ascii="Wingdings" w:hAnsi="Wingdings" w:hint="default"/>
      </w:rPr>
    </w:lvl>
    <w:lvl w:ilvl="3" w:tplc="9C62CD4E" w:tentative="1">
      <w:start w:val="1"/>
      <w:numFmt w:val="bullet"/>
      <w:lvlText w:val=""/>
      <w:lvlJc w:val="left"/>
      <w:pPr>
        <w:ind w:left="2880" w:hanging="360"/>
      </w:pPr>
      <w:rPr>
        <w:rFonts w:ascii="Symbol" w:hAnsi="Symbol" w:hint="default"/>
      </w:rPr>
    </w:lvl>
    <w:lvl w:ilvl="4" w:tplc="DF56687A" w:tentative="1">
      <w:start w:val="1"/>
      <w:numFmt w:val="bullet"/>
      <w:lvlText w:val="o"/>
      <w:lvlJc w:val="left"/>
      <w:pPr>
        <w:ind w:left="3600" w:hanging="360"/>
      </w:pPr>
      <w:rPr>
        <w:rFonts w:ascii="Courier New" w:hAnsi="Courier New" w:cs="Times" w:hint="default"/>
      </w:rPr>
    </w:lvl>
    <w:lvl w:ilvl="5" w:tplc="76D0A558" w:tentative="1">
      <w:start w:val="1"/>
      <w:numFmt w:val="bullet"/>
      <w:lvlText w:val=""/>
      <w:lvlJc w:val="left"/>
      <w:pPr>
        <w:ind w:left="4320" w:hanging="360"/>
      </w:pPr>
      <w:rPr>
        <w:rFonts w:ascii="Wingdings" w:hAnsi="Wingdings" w:hint="default"/>
      </w:rPr>
    </w:lvl>
    <w:lvl w:ilvl="6" w:tplc="A4969DF6" w:tentative="1">
      <w:start w:val="1"/>
      <w:numFmt w:val="bullet"/>
      <w:lvlText w:val=""/>
      <w:lvlJc w:val="left"/>
      <w:pPr>
        <w:ind w:left="5040" w:hanging="360"/>
      </w:pPr>
      <w:rPr>
        <w:rFonts w:ascii="Symbol" w:hAnsi="Symbol" w:hint="default"/>
      </w:rPr>
    </w:lvl>
    <w:lvl w:ilvl="7" w:tplc="919A5286" w:tentative="1">
      <w:start w:val="1"/>
      <w:numFmt w:val="bullet"/>
      <w:lvlText w:val="o"/>
      <w:lvlJc w:val="left"/>
      <w:pPr>
        <w:ind w:left="5760" w:hanging="360"/>
      </w:pPr>
      <w:rPr>
        <w:rFonts w:ascii="Courier New" w:hAnsi="Courier New" w:cs="Times" w:hint="default"/>
      </w:rPr>
    </w:lvl>
    <w:lvl w:ilvl="8" w:tplc="4B0A0EAC" w:tentative="1">
      <w:start w:val="1"/>
      <w:numFmt w:val="bullet"/>
      <w:lvlText w:val=""/>
      <w:lvlJc w:val="left"/>
      <w:pPr>
        <w:ind w:left="6480" w:hanging="360"/>
      </w:pPr>
      <w:rPr>
        <w:rFonts w:ascii="Wingdings" w:hAnsi="Wingdings" w:hint="default"/>
      </w:rPr>
    </w:lvl>
  </w:abstractNum>
  <w:abstractNum w:abstractNumId="9">
    <w:nsid w:val="29852043"/>
    <w:multiLevelType w:val="hybridMultilevel"/>
    <w:tmpl w:val="AF5E1AD4"/>
    <w:lvl w:ilvl="0" w:tplc="7CDC617C">
      <w:numFmt w:val="bullet"/>
      <w:lvlText w:val="•"/>
      <w:lvlJc w:val="left"/>
      <w:pPr>
        <w:ind w:left="720" w:hanging="360"/>
      </w:pPr>
      <w:rPr>
        <w:rFonts w:ascii="Arial" w:eastAsia="Cambria" w:hAnsi="Arial" w:cs="Aria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D533CF"/>
    <w:multiLevelType w:val="hybridMultilevel"/>
    <w:tmpl w:val="B90C76EC"/>
    <w:lvl w:ilvl="0" w:tplc="EE4EC142">
      <w:start w:val="1"/>
      <w:numFmt w:val="bullet"/>
      <w:lvlText w:val=""/>
      <w:lvlJc w:val="left"/>
      <w:pPr>
        <w:ind w:left="720" w:hanging="360"/>
      </w:pPr>
      <w:rPr>
        <w:rFonts w:ascii="Symbol" w:hAnsi="Symbol" w:hint="default"/>
      </w:rPr>
    </w:lvl>
    <w:lvl w:ilvl="1" w:tplc="7E668B42" w:tentative="1">
      <w:start w:val="1"/>
      <w:numFmt w:val="bullet"/>
      <w:lvlText w:val="o"/>
      <w:lvlJc w:val="left"/>
      <w:pPr>
        <w:ind w:left="1440" w:hanging="360"/>
      </w:pPr>
      <w:rPr>
        <w:rFonts w:ascii="Courier New" w:hAnsi="Courier New" w:cs="Times" w:hint="default"/>
      </w:rPr>
    </w:lvl>
    <w:lvl w:ilvl="2" w:tplc="065E9ABA" w:tentative="1">
      <w:start w:val="1"/>
      <w:numFmt w:val="bullet"/>
      <w:lvlText w:val=""/>
      <w:lvlJc w:val="left"/>
      <w:pPr>
        <w:ind w:left="2160" w:hanging="360"/>
      </w:pPr>
      <w:rPr>
        <w:rFonts w:ascii="Wingdings" w:hAnsi="Wingdings" w:hint="default"/>
      </w:rPr>
    </w:lvl>
    <w:lvl w:ilvl="3" w:tplc="3C200E94" w:tentative="1">
      <w:start w:val="1"/>
      <w:numFmt w:val="bullet"/>
      <w:lvlText w:val=""/>
      <w:lvlJc w:val="left"/>
      <w:pPr>
        <w:ind w:left="2880" w:hanging="360"/>
      </w:pPr>
      <w:rPr>
        <w:rFonts w:ascii="Symbol" w:hAnsi="Symbol" w:hint="default"/>
      </w:rPr>
    </w:lvl>
    <w:lvl w:ilvl="4" w:tplc="996A0710" w:tentative="1">
      <w:start w:val="1"/>
      <w:numFmt w:val="bullet"/>
      <w:lvlText w:val="o"/>
      <w:lvlJc w:val="left"/>
      <w:pPr>
        <w:ind w:left="3600" w:hanging="360"/>
      </w:pPr>
      <w:rPr>
        <w:rFonts w:ascii="Courier New" w:hAnsi="Courier New" w:cs="Times" w:hint="default"/>
      </w:rPr>
    </w:lvl>
    <w:lvl w:ilvl="5" w:tplc="46187782" w:tentative="1">
      <w:start w:val="1"/>
      <w:numFmt w:val="bullet"/>
      <w:lvlText w:val=""/>
      <w:lvlJc w:val="left"/>
      <w:pPr>
        <w:ind w:left="4320" w:hanging="360"/>
      </w:pPr>
      <w:rPr>
        <w:rFonts w:ascii="Wingdings" w:hAnsi="Wingdings" w:hint="default"/>
      </w:rPr>
    </w:lvl>
    <w:lvl w:ilvl="6" w:tplc="36C45A8A" w:tentative="1">
      <w:start w:val="1"/>
      <w:numFmt w:val="bullet"/>
      <w:lvlText w:val=""/>
      <w:lvlJc w:val="left"/>
      <w:pPr>
        <w:ind w:left="5040" w:hanging="360"/>
      </w:pPr>
      <w:rPr>
        <w:rFonts w:ascii="Symbol" w:hAnsi="Symbol" w:hint="default"/>
      </w:rPr>
    </w:lvl>
    <w:lvl w:ilvl="7" w:tplc="FBA21614" w:tentative="1">
      <w:start w:val="1"/>
      <w:numFmt w:val="bullet"/>
      <w:lvlText w:val="o"/>
      <w:lvlJc w:val="left"/>
      <w:pPr>
        <w:ind w:left="5760" w:hanging="360"/>
      </w:pPr>
      <w:rPr>
        <w:rFonts w:ascii="Courier New" w:hAnsi="Courier New" w:cs="Times" w:hint="default"/>
      </w:rPr>
    </w:lvl>
    <w:lvl w:ilvl="8" w:tplc="3F6EEEEA" w:tentative="1">
      <w:start w:val="1"/>
      <w:numFmt w:val="bullet"/>
      <w:lvlText w:val=""/>
      <w:lvlJc w:val="left"/>
      <w:pPr>
        <w:ind w:left="6480" w:hanging="360"/>
      </w:pPr>
      <w:rPr>
        <w:rFonts w:ascii="Wingdings" w:hAnsi="Wingdings" w:hint="default"/>
      </w:rPr>
    </w:lvl>
  </w:abstractNum>
  <w:abstractNum w:abstractNumId="11">
    <w:nsid w:val="2EDF674D"/>
    <w:multiLevelType w:val="hybridMultilevel"/>
    <w:tmpl w:val="9AA64380"/>
    <w:lvl w:ilvl="0" w:tplc="F308FDEC">
      <w:start w:val="1"/>
      <w:numFmt w:val="bullet"/>
      <w:lvlText w:val=""/>
      <w:lvlJc w:val="left"/>
      <w:pPr>
        <w:ind w:left="720" w:hanging="360"/>
      </w:pPr>
      <w:rPr>
        <w:rFonts w:ascii="Symbol" w:hAnsi="Symbol" w:hint="default"/>
      </w:rPr>
    </w:lvl>
    <w:lvl w:ilvl="1" w:tplc="0A582146" w:tentative="1">
      <w:start w:val="1"/>
      <w:numFmt w:val="bullet"/>
      <w:lvlText w:val="o"/>
      <w:lvlJc w:val="left"/>
      <w:pPr>
        <w:ind w:left="1440" w:hanging="360"/>
      </w:pPr>
      <w:rPr>
        <w:rFonts w:ascii="Courier New" w:hAnsi="Courier New" w:cs="Times" w:hint="default"/>
      </w:rPr>
    </w:lvl>
    <w:lvl w:ilvl="2" w:tplc="F132A89E" w:tentative="1">
      <w:start w:val="1"/>
      <w:numFmt w:val="bullet"/>
      <w:lvlText w:val=""/>
      <w:lvlJc w:val="left"/>
      <w:pPr>
        <w:ind w:left="2160" w:hanging="360"/>
      </w:pPr>
      <w:rPr>
        <w:rFonts w:ascii="Wingdings" w:hAnsi="Wingdings" w:hint="default"/>
      </w:rPr>
    </w:lvl>
    <w:lvl w:ilvl="3" w:tplc="3FDC392C" w:tentative="1">
      <w:start w:val="1"/>
      <w:numFmt w:val="bullet"/>
      <w:lvlText w:val=""/>
      <w:lvlJc w:val="left"/>
      <w:pPr>
        <w:ind w:left="2880" w:hanging="360"/>
      </w:pPr>
      <w:rPr>
        <w:rFonts w:ascii="Symbol" w:hAnsi="Symbol" w:hint="default"/>
      </w:rPr>
    </w:lvl>
    <w:lvl w:ilvl="4" w:tplc="C91002A0" w:tentative="1">
      <w:start w:val="1"/>
      <w:numFmt w:val="bullet"/>
      <w:lvlText w:val="o"/>
      <w:lvlJc w:val="left"/>
      <w:pPr>
        <w:ind w:left="3600" w:hanging="360"/>
      </w:pPr>
      <w:rPr>
        <w:rFonts w:ascii="Courier New" w:hAnsi="Courier New" w:cs="Times" w:hint="default"/>
      </w:rPr>
    </w:lvl>
    <w:lvl w:ilvl="5" w:tplc="312A90FE" w:tentative="1">
      <w:start w:val="1"/>
      <w:numFmt w:val="bullet"/>
      <w:lvlText w:val=""/>
      <w:lvlJc w:val="left"/>
      <w:pPr>
        <w:ind w:left="4320" w:hanging="360"/>
      </w:pPr>
      <w:rPr>
        <w:rFonts w:ascii="Wingdings" w:hAnsi="Wingdings" w:hint="default"/>
      </w:rPr>
    </w:lvl>
    <w:lvl w:ilvl="6" w:tplc="E8F22E48" w:tentative="1">
      <w:start w:val="1"/>
      <w:numFmt w:val="bullet"/>
      <w:lvlText w:val=""/>
      <w:lvlJc w:val="left"/>
      <w:pPr>
        <w:ind w:left="5040" w:hanging="360"/>
      </w:pPr>
      <w:rPr>
        <w:rFonts w:ascii="Symbol" w:hAnsi="Symbol" w:hint="default"/>
      </w:rPr>
    </w:lvl>
    <w:lvl w:ilvl="7" w:tplc="C540C2A6" w:tentative="1">
      <w:start w:val="1"/>
      <w:numFmt w:val="bullet"/>
      <w:lvlText w:val="o"/>
      <w:lvlJc w:val="left"/>
      <w:pPr>
        <w:ind w:left="5760" w:hanging="360"/>
      </w:pPr>
      <w:rPr>
        <w:rFonts w:ascii="Courier New" w:hAnsi="Courier New" w:cs="Times" w:hint="default"/>
      </w:rPr>
    </w:lvl>
    <w:lvl w:ilvl="8" w:tplc="EA464664" w:tentative="1">
      <w:start w:val="1"/>
      <w:numFmt w:val="bullet"/>
      <w:lvlText w:val=""/>
      <w:lvlJc w:val="left"/>
      <w:pPr>
        <w:ind w:left="6480" w:hanging="360"/>
      </w:pPr>
      <w:rPr>
        <w:rFonts w:ascii="Wingdings" w:hAnsi="Wingdings" w:hint="default"/>
      </w:rPr>
    </w:lvl>
  </w:abstractNum>
  <w:abstractNum w:abstractNumId="12">
    <w:nsid w:val="32ED64FC"/>
    <w:multiLevelType w:val="hybridMultilevel"/>
    <w:tmpl w:val="C5725966"/>
    <w:lvl w:ilvl="0" w:tplc="AC048A84">
      <w:start w:val="1"/>
      <w:numFmt w:val="bullet"/>
      <w:lvlText w:val=""/>
      <w:lvlJc w:val="left"/>
      <w:pPr>
        <w:ind w:left="1778" w:hanging="360"/>
      </w:pPr>
      <w:rPr>
        <w:rFonts w:ascii="Wingdings" w:hAnsi="Wingdings" w:hint="default"/>
      </w:rPr>
    </w:lvl>
    <w:lvl w:ilvl="1" w:tplc="69567B2E">
      <w:start w:val="1"/>
      <w:numFmt w:val="bullet"/>
      <w:lvlText w:val="o"/>
      <w:lvlJc w:val="left"/>
      <w:pPr>
        <w:ind w:left="2498" w:hanging="360"/>
      </w:pPr>
      <w:rPr>
        <w:rFonts w:ascii="Courier New" w:hAnsi="Courier New" w:hint="default"/>
      </w:rPr>
    </w:lvl>
    <w:lvl w:ilvl="2" w:tplc="22AA3CC2" w:tentative="1">
      <w:start w:val="1"/>
      <w:numFmt w:val="bullet"/>
      <w:lvlText w:val=""/>
      <w:lvlJc w:val="left"/>
      <w:pPr>
        <w:ind w:left="3218" w:hanging="360"/>
      </w:pPr>
      <w:rPr>
        <w:rFonts w:ascii="Wingdings" w:hAnsi="Wingdings" w:hint="default"/>
      </w:rPr>
    </w:lvl>
    <w:lvl w:ilvl="3" w:tplc="726870C4" w:tentative="1">
      <w:start w:val="1"/>
      <w:numFmt w:val="bullet"/>
      <w:lvlText w:val=""/>
      <w:lvlJc w:val="left"/>
      <w:pPr>
        <w:ind w:left="3938" w:hanging="360"/>
      </w:pPr>
      <w:rPr>
        <w:rFonts w:ascii="Symbol" w:hAnsi="Symbol" w:hint="default"/>
      </w:rPr>
    </w:lvl>
    <w:lvl w:ilvl="4" w:tplc="ABAC83CA" w:tentative="1">
      <w:start w:val="1"/>
      <w:numFmt w:val="bullet"/>
      <w:lvlText w:val="o"/>
      <w:lvlJc w:val="left"/>
      <w:pPr>
        <w:ind w:left="4658" w:hanging="360"/>
      </w:pPr>
      <w:rPr>
        <w:rFonts w:ascii="Courier New" w:hAnsi="Courier New" w:hint="default"/>
      </w:rPr>
    </w:lvl>
    <w:lvl w:ilvl="5" w:tplc="3CD65D74" w:tentative="1">
      <w:start w:val="1"/>
      <w:numFmt w:val="bullet"/>
      <w:lvlText w:val=""/>
      <w:lvlJc w:val="left"/>
      <w:pPr>
        <w:ind w:left="5378" w:hanging="360"/>
      </w:pPr>
      <w:rPr>
        <w:rFonts w:ascii="Wingdings" w:hAnsi="Wingdings" w:hint="default"/>
      </w:rPr>
    </w:lvl>
    <w:lvl w:ilvl="6" w:tplc="B494041C" w:tentative="1">
      <w:start w:val="1"/>
      <w:numFmt w:val="bullet"/>
      <w:lvlText w:val=""/>
      <w:lvlJc w:val="left"/>
      <w:pPr>
        <w:ind w:left="6098" w:hanging="360"/>
      </w:pPr>
      <w:rPr>
        <w:rFonts w:ascii="Symbol" w:hAnsi="Symbol" w:hint="default"/>
      </w:rPr>
    </w:lvl>
    <w:lvl w:ilvl="7" w:tplc="07AA69CC" w:tentative="1">
      <w:start w:val="1"/>
      <w:numFmt w:val="bullet"/>
      <w:lvlText w:val="o"/>
      <w:lvlJc w:val="left"/>
      <w:pPr>
        <w:ind w:left="6818" w:hanging="360"/>
      </w:pPr>
      <w:rPr>
        <w:rFonts w:ascii="Courier New" w:hAnsi="Courier New" w:hint="default"/>
      </w:rPr>
    </w:lvl>
    <w:lvl w:ilvl="8" w:tplc="1D76A49E" w:tentative="1">
      <w:start w:val="1"/>
      <w:numFmt w:val="bullet"/>
      <w:lvlText w:val=""/>
      <w:lvlJc w:val="left"/>
      <w:pPr>
        <w:ind w:left="7538" w:hanging="360"/>
      </w:pPr>
      <w:rPr>
        <w:rFonts w:ascii="Wingdings" w:hAnsi="Wingdings" w:hint="default"/>
      </w:rPr>
    </w:lvl>
  </w:abstractNum>
  <w:abstractNum w:abstractNumId="13">
    <w:nsid w:val="339D5A47"/>
    <w:multiLevelType w:val="hybridMultilevel"/>
    <w:tmpl w:val="4EBA9C82"/>
    <w:lvl w:ilvl="0" w:tplc="D07A6BD8">
      <w:start w:val="1"/>
      <w:numFmt w:val="bullet"/>
      <w:lvlText w:val=""/>
      <w:lvlJc w:val="left"/>
      <w:pPr>
        <w:tabs>
          <w:tab w:val="num" w:pos="360"/>
        </w:tabs>
        <w:ind w:left="360" w:hanging="360"/>
      </w:pPr>
      <w:rPr>
        <w:rFonts w:ascii="Symbol" w:hAnsi="Symbol" w:hint="default"/>
        <w:sz w:val="28"/>
      </w:rPr>
    </w:lvl>
    <w:lvl w:ilvl="1" w:tplc="C010D3FA" w:tentative="1">
      <w:start w:val="1"/>
      <w:numFmt w:val="bullet"/>
      <w:lvlText w:val="o"/>
      <w:lvlJc w:val="left"/>
      <w:pPr>
        <w:ind w:left="360" w:hanging="360"/>
      </w:pPr>
      <w:rPr>
        <w:rFonts w:ascii="Courier New" w:hAnsi="Courier New" w:hint="default"/>
      </w:rPr>
    </w:lvl>
    <w:lvl w:ilvl="2" w:tplc="9C2CB4E2" w:tentative="1">
      <w:start w:val="1"/>
      <w:numFmt w:val="bullet"/>
      <w:lvlText w:val=""/>
      <w:lvlJc w:val="left"/>
      <w:pPr>
        <w:ind w:left="1080" w:hanging="360"/>
      </w:pPr>
      <w:rPr>
        <w:rFonts w:ascii="Wingdings" w:hAnsi="Wingdings" w:hint="default"/>
      </w:rPr>
    </w:lvl>
    <w:lvl w:ilvl="3" w:tplc="DAD0EE16" w:tentative="1">
      <w:start w:val="1"/>
      <w:numFmt w:val="bullet"/>
      <w:lvlText w:val=""/>
      <w:lvlJc w:val="left"/>
      <w:pPr>
        <w:ind w:left="1800" w:hanging="360"/>
      </w:pPr>
      <w:rPr>
        <w:rFonts w:ascii="Symbol" w:hAnsi="Symbol" w:hint="default"/>
      </w:rPr>
    </w:lvl>
    <w:lvl w:ilvl="4" w:tplc="8364244C" w:tentative="1">
      <w:start w:val="1"/>
      <w:numFmt w:val="bullet"/>
      <w:lvlText w:val="o"/>
      <w:lvlJc w:val="left"/>
      <w:pPr>
        <w:ind w:left="2520" w:hanging="360"/>
      </w:pPr>
      <w:rPr>
        <w:rFonts w:ascii="Courier New" w:hAnsi="Courier New" w:hint="default"/>
      </w:rPr>
    </w:lvl>
    <w:lvl w:ilvl="5" w:tplc="D9A07DEE" w:tentative="1">
      <w:start w:val="1"/>
      <w:numFmt w:val="bullet"/>
      <w:lvlText w:val=""/>
      <w:lvlJc w:val="left"/>
      <w:pPr>
        <w:ind w:left="3240" w:hanging="360"/>
      </w:pPr>
      <w:rPr>
        <w:rFonts w:ascii="Wingdings" w:hAnsi="Wingdings" w:hint="default"/>
      </w:rPr>
    </w:lvl>
    <w:lvl w:ilvl="6" w:tplc="7F7C163C" w:tentative="1">
      <w:start w:val="1"/>
      <w:numFmt w:val="bullet"/>
      <w:lvlText w:val=""/>
      <w:lvlJc w:val="left"/>
      <w:pPr>
        <w:ind w:left="3960" w:hanging="360"/>
      </w:pPr>
      <w:rPr>
        <w:rFonts w:ascii="Symbol" w:hAnsi="Symbol" w:hint="default"/>
      </w:rPr>
    </w:lvl>
    <w:lvl w:ilvl="7" w:tplc="3CBED442" w:tentative="1">
      <w:start w:val="1"/>
      <w:numFmt w:val="bullet"/>
      <w:lvlText w:val="o"/>
      <w:lvlJc w:val="left"/>
      <w:pPr>
        <w:ind w:left="4680" w:hanging="360"/>
      </w:pPr>
      <w:rPr>
        <w:rFonts w:ascii="Courier New" w:hAnsi="Courier New" w:hint="default"/>
      </w:rPr>
    </w:lvl>
    <w:lvl w:ilvl="8" w:tplc="652239AA" w:tentative="1">
      <w:start w:val="1"/>
      <w:numFmt w:val="bullet"/>
      <w:lvlText w:val=""/>
      <w:lvlJc w:val="left"/>
      <w:pPr>
        <w:ind w:left="5400" w:hanging="360"/>
      </w:pPr>
      <w:rPr>
        <w:rFonts w:ascii="Wingdings" w:hAnsi="Wingdings" w:hint="default"/>
      </w:rPr>
    </w:lvl>
  </w:abstractNum>
  <w:abstractNum w:abstractNumId="14">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A9A65BC"/>
    <w:multiLevelType w:val="hybridMultilevel"/>
    <w:tmpl w:val="4EBA9C82"/>
    <w:lvl w:ilvl="0" w:tplc="00A65CC6">
      <w:start w:val="1"/>
      <w:numFmt w:val="bullet"/>
      <w:lvlText w:val="–"/>
      <w:lvlJc w:val="left"/>
      <w:pPr>
        <w:tabs>
          <w:tab w:val="num" w:pos="360"/>
        </w:tabs>
        <w:ind w:left="360" w:hanging="360"/>
      </w:pPr>
      <w:rPr>
        <w:rFonts w:ascii="Arial" w:hAnsi="Arial" w:hint="default"/>
      </w:rPr>
    </w:lvl>
    <w:lvl w:ilvl="1" w:tplc="97C84648" w:tentative="1">
      <w:start w:val="1"/>
      <w:numFmt w:val="bullet"/>
      <w:lvlText w:val="o"/>
      <w:lvlJc w:val="left"/>
      <w:pPr>
        <w:ind w:left="360" w:hanging="360"/>
      </w:pPr>
      <w:rPr>
        <w:rFonts w:ascii="Courier New" w:hAnsi="Courier New" w:hint="default"/>
      </w:rPr>
    </w:lvl>
    <w:lvl w:ilvl="2" w:tplc="B432820A" w:tentative="1">
      <w:start w:val="1"/>
      <w:numFmt w:val="bullet"/>
      <w:lvlText w:val=""/>
      <w:lvlJc w:val="left"/>
      <w:pPr>
        <w:ind w:left="1080" w:hanging="360"/>
      </w:pPr>
      <w:rPr>
        <w:rFonts w:ascii="Wingdings" w:hAnsi="Wingdings" w:hint="default"/>
      </w:rPr>
    </w:lvl>
    <w:lvl w:ilvl="3" w:tplc="32BC9E0A" w:tentative="1">
      <w:start w:val="1"/>
      <w:numFmt w:val="bullet"/>
      <w:lvlText w:val=""/>
      <w:lvlJc w:val="left"/>
      <w:pPr>
        <w:ind w:left="1800" w:hanging="360"/>
      </w:pPr>
      <w:rPr>
        <w:rFonts w:ascii="Symbol" w:hAnsi="Symbol" w:hint="default"/>
      </w:rPr>
    </w:lvl>
    <w:lvl w:ilvl="4" w:tplc="94F4C17A" w:tentative="1">
      <w:start w:val="1"/>
      <w:numFmt w:val="bullet"/>
      <w:lvlText w:val="o"/>
      <w:lvlJc w:val="left"/>
      <w:pPr>
        <w:ind w:left="2520" w:hanging="360"/>
      </w:pPr>
      <w:rPr>
        <w:rFonts w:ascii="Courier New" w:hAnsi="Courier New" w:hint="default"/>
      </w:rPr>
    </w:lvl>
    <w:lvl w:ilvl="5" w:tplc="EEE6865E" w:tentative="1">
      <w:start w:val="1"/>
      <w:numFmt w:val="bullet"/>
      <w:lvlText w:val=""/>
      <w:lvlJc w:val="left"/>
      <w:pPr>
        <w:ind w:left="3240" w:hanging="360"/>
      </w:pPr>
      <w:rPr>
        <w:rFonts w:ascii="Wingdings" w:hAnsi="Wingdings" w:hint="default"/>
      </w:rPr>
    </w:lvl>
    <w:lvl w:ilvl="6" w:tplc="511E3B94" w:tentative="1">
      <w:start w:val="1"/>
      <w:numFmt w:val="bullet"/>
      <w:lvlText w:val=""/>
      <w:lvlJc w:val="left"/>
      <w:pPr>
        <w:ind w:left="3960" w:hanging="360"/>
      </w:pPr>
      <w:rPr>
        <w:rFonts w:ascii="Symbol" w:hAnsi="Symbol" w:hint="default"/>
      </w:rPr>
    </w:lvl>
    <w:lvl w:ilvl="7" w:tplc="2E9454A2" w:tentative="1">
      <w:start w:val="1"/>
      <w:numFmt w:val="bullet"/>
      <w:lvlText w:val="o"/>
      <w:lvlJc w:val="left"/>
      <w:pPr>
        <w:ind w:left="4680" w:hanging="360"/>
      </w:pPr>
      <w:rPr>
        <w:rFonts w:ascii="Courier New" w:hAnsi="Courier New" w:hint="default"/>
      </w:rPr>
    </w:lvl>
    <w:lvl w:ilvl="8" w:tplc="53F2D57E" w:tentative="1">
      <w:start w:val="1"/>
      <w:numFmt w:val="bullet"/>
      <w:lvlText w:val=""/>
      <w:lvlJc w:val="left"/>
      <w:pPr>
        <w:ind w:left="5400" w:hanging="360"/>
      </w:pPr>
      <w:rPr>
        <w:rFonts w:ascii="Wingdings" w:hAnsi="Wingdings" w:hint="default"/>
      </w:rPr>
    </w:lvl>
  </w:abstractNum>
  <w:abstractNum w:abstractNumId="16">
    <w:nsid w:val="3B2954E5"/>
    <w:multiLevelType w:val="hybridMultilevel"/>
    <w:tmpl w:val="4E36D1BE"/>
    <w:lvl w:ilvl="0" w:tplc="33B8A7A0">
      <w:numFmt w:val="bullet"/>
      <w:lvlText w:val="•"/>
      <w:lvlJc w:val="left"/>
      <w:pPr>
        <w:ind w:left="720" w:hanging="720"/>
      </w:pPr>
      <w:rPr>
        <w:rFonts w:ascii="Arial" w:eastAsia="Cambria" w:hAnsi="Arial" w:cs="Cambria" w:hint="default"/>
      </w:rPr>
    </w:lvl>
    <w:lvl w:ilvl="1" w:tplc="3174AE52" w:tentative="1">
      <w:start w:val="1"/>
      <w:numFmt w:val="bullet"/>
      <w:lvlText w:val="o"/>
      <w:lvlJc w:val="left"/>
      <w:pPr>
        <w:ind w:left="1080" w:hanging="360"/>
      </w:pPr>
      <w:rPr>
        <w:rFonts w:ascii="Courier New" w:hAnsi="Courier New" w:cs="Times" w:hint="default"/>
      </w:rPr>
    </w:lvl>
    <w:lvl w:ilvl="2" w:tplc="21F2CB28" w:tentative="1">
      <w:start w:val="1"/>
      <w:numFmt w:val="bullet"/>
      <w:lvlText w:val=""/>
      <w:lvlJc w:val="left"/>
      <w:pPr>
        <w:ind w:left="1800" w:hanging="360"/>
      </w:pPr>
      <w:rPr>
        <w:rFonts w:ascii="Wingdings" w:hAnsi="Wingdings" w:hint="default"/>
      </w:rPr>
    </w:lvl>
    <w:lvl w:ilvl="3" w:tplc="65141D50" w:tentative="1">
      <w:start w:val="1"/>
      <w:numFmt w:val="bullet"/>
      <w:lvlText w:val=""/>
      <w:lvlJc w:val="left"/>
      <w:pPr>
        <w:ind w:left="2520" w:hanging="360"/>
      </w:pPr>
      <w:rPr>
        <w:rFonts w:ascii="Symbol" w:hAnsi="Symbol" w:hint="default"/>
      </w:rPr>
    </w:lvl>
    <w:lvl w:ilvl="4" w:tplc="04F45B5E" w:tentative="1">
      <w:start w:val="1"/>
      <w:numFmt w:val="bullet"/>
      <w:lvlText w:val="o"/>
      <w:lvlJc w:val="left"/>
      <w:pPr>
        <w:ind w:left="3240" w:hanging="360"/>
      </w:pPr>
      <w:rPr>
        <w:rFonts w:ascii="Courier New" w:hAnsi="Courier New" w:cs="Times" w:hint="default"/>
      </w:rPr>
    </w:lvl>
    <w:lvl w:ilvl="5" w:tplc="BD7CAF56" w:tentative="1">
      <w:start w:val="1"/>
      <w:numFmt w:val="bullet"/>
      <w:lvlText w:val=""/>
      <w:lvlJc w:val="left"/>
      <w:pPr>
        <w:ind w:left="3960" w:hanging="360"/>
      </w:pPr>
      <w:rPr>
        <w:rFonts w:ascii="Wingdings" w:hAnsi="Wingdings" w:hint="default"/>
      </w:rPr>
    </w:lvl>
    <w:lvl w:ilvl="6" w:tplc="F5B0FC7A" w:tentative="1">
      <w:start w:val="1"/>
      <w:numFmt w:val="bullet"/>
      <w:lvlText w:val=""/>
      <w:lvlJc w:val="left"/>
      <w:pPr>
        <w:ind w:left="4680" w:hanging="360"/>
      </w:pPr>
      <w:rPr>
        <w:rFonts w:ascii="Symbol" w:hAnsi="Symbol" w:hint="default"/>
      </w:rPr>
    </w:lvl>
    <w:lvl w:ilvl="7" w:tplc="956AA606" w:tentative="1">
      <w:start w:val="1"/>
      <w:numFmt w:val="bullet"/>
      <w:lvlText w:val="o"/>
      <w:lvlJc w:val="left"/>
      <w:pPr>
        <w:ind w:left="5400" w:hanging="360"/>
      </w:pPr>
      <w:rPr>
        <w:rFonts w:ascii="Courier New" w:hAnsi="Courier New" w:cs="Times" w:hint="default"/>
      </w:rPr>
    </w:lvl>
    <w:lvl w:ilvl="8" w:tplc="A32C4DA8" w:tentative="1">
      <w:start w:val="1"/>
      <w:numFmt w:val="bullet"/>
      <w:lvlText w:val=""/>
      <w:lvlJc w:val="left"/>
      <w:pPr>
        <w:ind w:left="6120" w:hanging="360"/>
      </w:pPr>
      <w:rPr>
        <w:rFonts w:ascii="Wingdings" w:hAnsi="Wingdings" w:hint="default"/>
      </w:rPr>
    </w:lvl>
  </w:abstractNum>
  <w:abstractNum w:abstractNumId="17">
    <w:nsid w:val="3BD22F33"/>
    <w:multiLevelType w:val="hybridMultilevel"/>
    <w:tmpl w:val="14DA6344"/>
    <w:lvl w:ilvl="0" w:tplc="A9349B72">
      <w:numFmt w:val="bullet"/>
      <w:lvlText w:val="•"/>
      <w:lvlJc w:val="left"/>
      <w:pPr>
        <w:ind w:left="720" w:hanging="360"/>
      </w:pPr>
      <w:rPr>
        <w:rFonts w:ascii="Arial" w:eastAsia="Cambria" w:hAnsi="Arial" w:cs="Arial" w:hint="default"/>
        <w:color w:val="auto"/>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CFD74EA"/>
    <w:multiLevelType w:val="hybridMultilevel"/>
    <w:tmpl w:val="14067F52"/>
    <w:lvl w:ilvl="0" w:tplc="FBCA1026">
      <w:start w:val="1"/>
      <w:numFmt w:val="decimal"/>
      <w:lvlText w:val="%1."/>
      <w:lvlJc w:val="left"/>
      <w:pPr>
        <w:ind w:left="720" w:hanging="360"/>
      </w:pPr>
    </w:lvl>
    <w:lvl w:ilvl="1" w:tplc="D3CCC442" w:tentative="1">
      <w:start w:val="1"/>
      <w:numFmt w:val="lowerLetter"/>
      <w:lvlText w:val="%2."/>
      <w:lvlJc w:val="left"/>
      <w:pPr>
        <w:ind w:left="1440" w:hanging="360"/>
      </w:pPr>
    </w:lvl>
    <w:lvl w:ilvl="2" w:tplc="92D6C560" w:tentative="1">
      <w:start w:val="1"/>
      <w:numFmt w:val="lowerRoman"/>
      <w:lvlText w:val="%3."/>
      <w:lvlJc w:val="right"/>
      <w:pPr>
        <w:ind w:left="2160" w:hanging="180"/>
      </w:pPr>
    </w:lvl>
    <w:lvl w:ilvl="3" w:tplc="8C1A31FC" w:tentative="1">
      <w:start w:val="1"/>
      <w:numFmt w:val="decimal"/>
      <w:lvlText w:val="%4."/>
      <w:lvlJc w:val="left"/>
      <w:pPr>
        <w:ind w:left="2880" w:hanging="360"/>
      </w:pPr>
    </w:lvl>
    <w:lvl w:ilvl="4" w:tplc="DD6E83A4" w:tentative="1">
      <w:start w:val="1"/>
      <w:numFmt w:val="lowerLetter"/>
      <w:lvlText w:val="%5."/>
      <w:lvlJc w:val="left"/>
      <w:pPr>
        <w:ind w:left="3600" w:hanging="360"/>
      </w:pPr>
    </w:lvl>
    <w:lvl w:ilvl="5" w:tplc="9D22B978" w:tentative="1">
      <w:start w:val="1"/>
      <w:numFmt w:val="lowerRoman"/>
      <w:lvlText w:val="%6."/>
      <w:lvlJc w:val="right"/>
      <w:pPr>
        <w:ind w:left="4320" w:hanging="180"/>
      </w:pPr>
    </w:lvl>
    <w:lvl w:ilvl="6" w:tplc="E5BE301C" w:tentative="1">
      <w:start w:val="1"/>
      <w:numFmt w:val="decimal"/>
      <w:lvlText w:val="%7."/>
      <w:lvlJc w:val="left"/>
      <w:pPr>
        <w:ind w:left="5040" w:hanging="360"/>
      </w:pPr>
    </w:lvl>
    <w:lvl w:ilvl="7" w:tplc="F9141E30" w:tentative="1">
      <w:start w:val="1"/>
      <w:numFmt w:val="lowerLetter"/>
      <w:lvlText w:val="%8."/>
      <w:lvlJc w:val="left"/>
      <w:pPr>
        <w:ind w:left="5760" w:hanging="360"/>
      </w:pPr>
    </w:lvl>
    <w:lvl w:ilvl="8" w:tplc="9E5235B8" w:tentative="1">
      <w:start w:val="1"/>
      <w:numFmt w:val="lowerRoman"/>
      <w:lvlText w:val="%9."/>
      <w:lvlJc w:val="right"/>
      <w:pPr>
        <w:ind w:left="6480" w:hanging="180"/>
      </w:pPr>
    </w:lvl>
  </w:abstractNum>
  <w:abstractNum w:abstractNumId="19">
    <w:nsid w:val="3D6E6992"/>
    <w:multiLevelType w:val="hybridMultilevel"/>
    <w:tmpl w:val="AE78D5FA"/>
    <w:lvl w:ilvl="0" w:tplc="CD360C80">
      <w:numFmt w:val="bullet"/>
      <w:lvlText w:val="•"/>
      <w:lvlJc w:val="left"/>
      <w:pPr>
        <w:ind w:left="1080" w:hanging="720"/>
      </w:pPr>
      <w:rPr>
        <w:rFonts w:ascii="Arial" w:eastAsia="Cambria" w:hAnsi="Arial" w:cs="Cambria" w:hint="default"/>
      </w:rPr>
    </w:lvl>
    <w:lvl w:ilvl="1" w:tplc="E5CA077A" w:tentative="1">
      <w:start w:val="1"/>
      <w:numFmt w:val="bullet"/>
      <w:lvlText w:val="o"/>
      <w:lvlJc w:val="left"/>
      <w:pPr>
        <w:ind w:left="1440" w:hanging="360"/>
      </w:pPr>
      <w:rPr>
        <w:rFonts w:ascii="Courier New" w:hAnsi="Courier New" w:cs="Times" w:hint="default"/>
      </w:rPr>
    </w:lvl>
    <w:lvl w:ilvl="2" w:tplc="2C30A99E" w:tentative="1">
      <w:start w:val="1"/>
      <w:numFmt w:val="bullet"/>
      <w:lvlText w:val=""/>
      <w:lvlJc w:val="left"/>
      <w:pPr>
        <w:ind w:left="2160" w:hanging="360"/>
      </w:pPr>
      <w:rPr>
        <w:rFonts w:ascii="Wingdings" w:hAnsi="Wingdings" w:hint="default"/>
      </w:rPr>
    </w:lvl>
    <w:lvl w:ilvl="3" w:tplc="C3CAC858" w:tentative="1">
      <w:start w:val="1"/>
      <w:numFmt w:val="bullet"/>
      <w:lvlText w:val=""/>
      <w:lvlJc w:val="left"/>
      <w:pPr>
        <w:ind w:left="2880" w:hanging="360"/>
      </w:pPr>
      <w:rPr>
        <w:rFonts w:ascii="Symbol" w:hAnsi="Symbol" w:hint="default"/>
      </w:rPr>
    </w:lvl>
    <w:lvl w:ilvl="4" w:tplc="5D0AD2D0" w:tentative="1">
      <w:start w:val="1"/>
      <w:numFmt w:val="bullet"/>
      <w:lvlText w:val="o"/>
      <w:lvlJc w:val="left"/>
      <w:pPr>
        <w:ind w:left="3600" w:hanging="360"/>
      </w:pPr>
      <w:rPr>
        <w:rFonts w:ascii="Courier New" w:hAnsi="Courier New" w:cs="Times" w:hint="default"/>
      </w:rPr>
    </w:lvl>
    <w:lvl w:ilvl="5" w:tplc="00E00D3E" w:tentative="1">
      <w:start w:val="1"/>
      <w:numFmt w:val="bullet"/>
      <w:lvlText w:val=""/>
      <w:lvlJc w:val="left"/>
      <w:pPr>
        <w:ind w:left="4320" w:hanging="360"/>
      </w:pPr>
      <w:rPr>
        <w:rFonts w:ascii="Wingdings" w:hAnsi="Wingdings" w:hint="default"/>
      </w:rPr>
    </w:lvl>
    <w:lvl w:ilvl="6" w:tplc="4242332E" w:tentative="1">
      <w:start w:val="1"/>
      <w:numFmt w:val="bullet"/>
      <w:lvlText w:val=""/>
      <w:lvlJc w:val="left"/>
      <w:pPr>
        <w:ind w:left="5040" w:hanging="360"/>
      </w:pPr>
      <w:rPr>
        <w:rFonts w:ascii="Symbol" w:hAnsi="Symbol" w:hint="default"/>
      </w:rPr>
    </w:lvl>
    <w:lvl w:ilvl="7" w:tplc="ED3CD21C" w:tentative="1">
      <w:start w:val="1"/>
      <w:numFmt w:val="bullet"/>
      <w:lvlText w:val="o"/>
      <w:lvlJc w:val="left"/>
      <w:pPr>
        <w:ind w:left="5760" w:hanging="360"/>
      </w:pPr>
      <w:rPr>
        <w:rFonts w:ascii="Courier New" w:hAnsi="Courier New" w:cs="Times" w:hint="default"/>
      </w:rPr>
    </w:lvl>
    <w:lvl w:ilvl="8" w:tplc="32600D98" w:tentative="1">
      <w:start w:val="1"/>
      <w:numFmt w:val="bullet"/>
      <w:lvlText w:val=""/>
      <w:lvlJc w:val="left"/>
      <w:pPr>
        <w:ind w:left="6480" w:hanging="360"/>
      </w:pPr>
      <w:rPr>
        <w:rFonts w:ascii="Wingdings" w:hAnsi="Wingdings" w:hint="default"/>
      </w:rPr>
    </w:lvl>
  </w:abstractNum>
  <w:abstractNum w:abstractNumId="20">
    <w:nsid w:val="3D7D3524"/>
    <w:multiLevelType w:val="hybridMultilevel"/>
    <w:tmpl w:val="E8BC3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08865D5"/>
    <w:multiLevelType w:val="hybridMultilevel"/>
    <w:tmpl w:val="C2D60D20"/>
    <w:lvl w:ilvl="0" w:tplc="289C2BF2">
      <w:start w:val="1"/>
      <w:numFmt w:val="decimal"/>
      <w:lvlText w:val="%1."/>
      <w:lvlJc w:val="left"/>
      <w:pPr>
        <w:ind w:left="720" w:hanging="360"/>
      </w:pPr>
    </w:lvl>
    <w:lvl w:ilvl="1" w:tplc="4BE2A4EE" w:tentative="1">
      <w:start w:val="1"/>
      <w:numFmt w:val="lowerLetter"/>
      <w:lvlText w:val="%2."/>
      <w:lvlJc w:val="left"/>
      <w:pPr>
        <w:ind w:left="1440" w:hanging="360"/>
      </w:pPr>
    </w:lvl>
    <w:lvl w:ilvl="2" w:tplc="ECE83478" w:tentative="1">
      <w:start w:val="1"/>
      <w:numFmt w:val="lowerRoman"/>
      <w:lvlText w:val="%3."/>
      <w:lvlJc w:val="right"/>
      <w:pPr>
        <w:ind w:left="2160" w:hanging="180"/>
      </w:pPr>
    </w:lvl>
    <w:lvl w:ilvl="3" w:tplc="65D4004E" w:tentative="1">
      <w:start w:val="1"/>
      <w:numFmt w:val="decimal"/>
      <w:lvlText w:val="%4."/>
      <w:lvlJc w:val="left"/>
      <w:pPr>
        <w:ind w:left="2880" w:hanging="360"/>
      </w:pPr>
    </w:lvl>
    <w:lvl w:ilvl="4" w:tplc="F4A04E70" w:tentative="1">
      <w:start w:val="1"/>
      <w:numFmt w:val="lowerLetter"/>
      <w:lvlText w:val="%5."/>
      <w:lvlJc w:val="left"/>
      <w:pPr>
        <w:ind w:left="3600" w:hanging="360"/>
      </w:pPr>
    </w:lvl>
    <w:lvl w:ilvl="5" w:tplc="B150DD98" w:tentative="1">
      <w:start w:val="1"/>
      <w:numFmt w:val="lowerRoman"/>
      <w:lvlText w:val="%6."/>
      <w:lvlJc w:val="right"/>
      <w:pPr>
        <w:ind w:left="4320" w:hanging="180"/>
      </w:pPr>
    </w:lvl>
    <w:lvl w:ilvl="6" w:tplc="96C20024" w:tentative="1">
      <w:start w:val="1"/>
      <w:numFmt w:val="decimal"/>
      <w:lvlText w:val="%7."/>
      <w:lvlJc w:val="left"/>
      <w:pPr>
        <w:ind w:left="5040" w:hanging="360"/>
      </w:pPr>
    </w:lvl>
    <w:lvl w:ilvl="7" w:tplc="D272E128" w:tentative="1">
      <w:start w:val="1"/>
      <w:numFmt w:val="lowerLetter"/>
      <w:lvlText w:val="%8."/>
      <w:lvlJc w:val="left"/>
      <w:pPr>
        <w:ind w:left="5760" w:hanging="360"/>
      </w:pPr>
    </w:lvl>
    <w:lvl w:ilvl="8" w:tplc="6C04714E" w:tentative="1">
      <w:start w:val="1"/>
      <w:numFmt w:val="lowerRoman"/>
      <w:lvlText w:val="%9."/>
      <w:lvlJc w:val="right"/>
      <w:pPr>
        <w:ind w:left="6480" w:hanging="180"/>
      </w:pPr>
    </w:lvl>
  </w:abstractNum>
  <w:abstractNum w:abstractNumId="22">
    <w:nsid w:val="42422DCE"/>
    <w:multiLevelType w:val="hybridMultilevel"/>
    <w:tmpl w:val="1A161C9E"/>
    <w:lvl w:ilvl="0" w:tplc="7E4ED560">
      <w:numFmt w:val="bullet"/>
      <w:lvlText w:val="•"/>
      <w:lvlJc w:val="left"/>
      <w:pPr>
        <w:ind w:left="1080" w:hanging="720"/>
      </w:pPr>
      <w:rPr>
        <w:rFonts w:ascii="Arial" w:eastAsia="Cambria" w:hAnsi="Arial" w:cs="Cambria" w:hint="default"/>
      </w:rPr>
    </w:lvl>
    <w:lvl w:ilvl="1" w:tplc="76503F38">
      <w:start w:val="1"/>
      <w:numFmt w:val="bullet"/>
      <w:lvlText w:val="o"/>
      <w:lvlJc w:val="left"/>
      <w:pPr>
        <w:ind w:left="1440" w:hanging="360"/>
      </w:pPr>
      <w:rPr>
        <w:rFonts w:ascii="Courier New" w:hAnsi="Courier New" w:cs="Times" w:hint="default"/>
      </w:rPr>
    </w:lvl>
    <w:lvl w:ilvl="2" w:tplc="C91CB3B8" w:tentative="1">
      <w:start w:val="1"/>
      <w:numFmt w:val="bullet"/>
      <w:lvlText w:val=""/>
      <w:lvlJc w:val="left"/>
      <w:pPr>
        <w:ind w:left="2160" w:hanging="360"/>
      </w:pPr>
      <w:rPr>
        <w:rFonts w:ascii="Wingdings" w:hAnsi="Wingdings" w:hint="default"/>
      </w:rPr>
    </w:lvl>
    <w:lvl w:ilvl="3" w:tplc="27486C56" w:tentative="1">
      <w:start w:val="1"/>
      <w:numFmt w:val="bullet"/>
      <w:lvlText w:val=""/>
      <w:lvlJc w:val="left"/>
      <w:pPr>
        <w:ind w:left="2880" w:hanging="360"/>
      </w:pPr>
      <w:rPr>
        <w:rFonts w:ascii="Symbol" w:hAnsi="Symbol" w:hint="default"/>
      </w:rPr>
    </w:lvl>
    <w:lvl w:ilvl="4" w:tplc="BE9CE5F0" w:tentative="1">
      <w:start w:val="1"/>
      <w:numFmt w:val="bullet"/>
      <w:lvlText w:val="o"/>
      <w:lvlJc w:val="left"/>
      <w:pPr>
        <w:ind w:left="3600" w:hanging="360"/>
      </w:pPr>
      <w:rPr>
        <w:rFonts w:ascii="Courier New" w:hAnsi="Courier New" w:cs="Times" w:hint="default"/>
      </w:rPr>
    </w:lvl>
    <w:lvl w:ilvl="5" w:tplc="E6EA4F54" w:tentative="1">
      <w:start w:val="1"/>
      <w:numFmt w:val="bullet"/>
      <w:lvlText w:val=""/>
      <w:lvlJc w:val="left"/>
      <w:pPr>
        <w:ind w:left="4320" w:hanging="360"/>
      </w:pPr>
      <w:rPr>
        <w:rFonts w:ascii="Wingdings" w:hAnsi="Wingdings" w:hint="default"/>
      </w:rPr>
    </w:lvl>
    <w:lvl w:ilvl="6" w:tplc="E208F096" w:tentative="1">
      <w:start w:val="1"/>
      <w:numFmt w:val="bullet"/>
      <w:lvlText w:val=""/>
      <w:lvlJc w:val="left"/>
      <w:pPr>
        <w:ind w:left="5040" w:hanging="360"/>
      </w:pPr>
      <w:rPr>
        <w:rFonts w:ascii="Symbol" w:hAnsi="Symbol" w:hint="default"/>
      </w:rPr>
    </w:lvl>
    <w:lvl w:ilvl="7" w:tplc="69823DC0" w:tentative="1">
      <w:start w:val="1"/>
      <w:numFmt w:val="bullet"/>
      <w:lvlText w:val="o"/>
      <w:lvlJc w:val="left"/>
      <w:pPr>
        <w:ind w:left="5760" w:hanging="360"/>
      </w:pPr>
      <w:rPr>
        <w:rFonts w:ascii="Courier New" w:hAnsi="Courier New" w:cs="Times" w:hint="default"/>
      </w:rPr>
    </w:lvl>
    <w:lvl w:ilvl="8" w:tplc="5BFC3A40" w:tentative="1">
      <w:start w:val="1"/>
      <w:numFmt w:val="bullet"/>
      <w:lvlText w:val=""/>
      <w:lvlJc w:val="left"/>
      <w:pPr>
        <w:ind w:left="6480" w:hanging="360"/>
      </w:pPr>
      <w:rPr>
        <w:rFonts w:ascii="Wingdings" w:hAnsi="Wingdings" w:hint="default"/>
      </w:rPr>
    </w:lvl>
  </w:abstractNum>
  <w:abstractNum w:abstractNumId="23">
    <w:nsid w:val="42A73CBA"/>
    <w:multiLevelType w:val="multilevel"/>
    <w:tmpl w:val="F1D41CE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150377"/>
    <w:multiLevelType w:val="hybridMultilevel"/>
    <w:tmpl w:val="12A003F6"/>
    <w:lvl w:ilvl="0" w:tplc="4A3AE4B0">
      <w:start w:val="1"/>
      <w:numFmt w:val="bullet"/>
      <w:lvlText w:val=""/>
      <w:lvlJc w:val="left"/>
      <w:pPr>
        <w:ind w:left="720" w:hanging="360"/>
      </w:pPr>
      <w:rPr>
        <w:rFonts w:ascii="Symbol" w:hAnsi="Symbol" w:hint="default"/>
      </w:rPr>
    </w:lvl>
    <w:lvl w:ilvl="1" w:tplc="E370D008">
      <w:start w:val="1"/>
      <w:numFmt w:val="bullet"/>
      <w:lvlText w:val="o"/>
      <w:lvlJc w:val="left"/>
      <w:pPr>
        <w:ind w:left="1440" w:hanging="360"/>
      </w:pPr>
      <w:rPr>
        <w:rFonts w:ascii="Courier New" w:hAnsi="Courier New" w:hint="default"/>
      </w:rPr>
    </w:lvl>
    <w:lvl w:ilvl="2" w:tplc="565680E6">
      <w:start w:val="1"/>
      <w:numFmt w:val="bullet"/>
      <w:lvlText w:val=""/>
      <w:lvlJc w:val="left"/>
      <w:pPr>
        <w:ind w:left="2160" w:hanging="360"/>
      </w:pPr>
      <w:rPr>
        <w:rFonts w:ascii="Wingdings" w:hAnsi="Wingdings" w:hint="default"/>
      </w:rPr>
    </w:lvl>
    <w:lvl w:ilvl="3" w:tplc="9BF8E3E8">
      <w:start w:val="1"/>
      <w:numFmt w:val="bullet"/>
      <w:lvlText w:val=""/>
      <w:lvlJc w:val="left"/>
      <w:pPr>
        <w:ind w:left="2880" w:hanging="360"/>
      </w:pPr>
      <w:rPr>
        <w:rFonts w:ascii="Symbol" w:hAnsi="Symbol" w:hint="default"/>
      </w:rPr>
    </w:lvl>
    <w:lvl w:ilvl="4" w:tplc="EDE631C8" w:tentative="1">
      <w:start w:val="1"/>
      <w:numFmt w:val="bullet"/>
      <w:lvlText w:val="o"/>
      <w:lvlJc w:val="left"/>
      <w:pPr>
        <w:ind w:left="3600" w:hanging="360"/>
      </w:pPr>
      <w:rPr>
        <w:rFonts w:ascii="Courier New" w:hAnsi="Courier New" w:hint="default"/>
      </w:rPr>
    </w:lvl>
    <w:lvl w:ilvl="5" w:tplc="1200FAC8" w:tentative="1">
      <w:start w:val="1"/>
      <w:numFmt w:val="bullet"/>
      <w:lvlText w:val=""/>
      <w:lvlJc w:val="left"/>
      <w:pPr>
        <w:ind w:left="4320" w:hanging="360"/>
      </w:pPr>
      <w:rPr>
        <w:rFonts w:ascii="Wingdings" w:hAnsi="Wingdings" w:hint="default"/>
      </w:rPr>
    </w:lvl>
    <w:lvl w:ilvl="6" w:tplc="6AF0F434" w:tentative="1">
      <w:start w:val="1"/>
      <w:numFmt w:val="bullet"/>
      <w:lvlText w:val=""/>
      <w:lvlJc w:val="left"/>
      <w:pPr>
        <w:ind w:left="5040" w:hanging="360"/>
      </w:pPr>
      <w:rPr>
        <w:rFonts w:ascii="Symbol" w:hAnsi="Symbol" w:hint="default"/>
      </w:rPr>
    </w:lvl>
    <w:lvl w:ilvl="7" w:tplc="2FE25F7E" w:tentative="1">
      <w:start w:val="1"/>
      <w:numFmt w:val="bullet"/>
      <w:lvlText w:val="o"/>
      <w:lvlJc w:val="left"/>
      <w:pPr>
        <w:ind w:left="5760" w:hanging="360"/>
      </w:pPr>
      <w:rPr>
        <w:rFonts w:ascii="Courier New" w:hAnsi="Courier New" w:hint="default"/>
      </w:rPr>
    </w:lvl>
    <w:lvl w:ilvl="8" w:tplc="BF74477A" w:tentative="1">
      <w:start w:val="1"/>
      <w:numFmt w:val="bullet"/>
      <w:lvlText w:val=""/>
      <w:lvlJc w:val="left"/>
      <w:pPr>
        <w:ind w:left="6480" w:hanging="360"/>
      </w:pPr>
      <w:rPr>
        <w:rFonts w:ascii="Wingdings" w:hAnsi="Wingdings" w:hint="default"/>
      </w:rPr>
    </w:lvl>
  </w:abstractNum>
  <w:abstractNum w:abstractNumId="25">
    <w:nsid w:val="4B6B0070"/>
    <w:multiLevelType w:val="multilevel"/>
    <w:tmpl w:val="E0C8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037E09"/>
    <w:multiLevelType w:val="hybridMultilevel"/>
    <w:tmpl w:val="D018DFE4"/>
    <w:lvl w:ilvl="0" w:tplc="34868454">
      <w:start w:val="1"/>
      <w:numFmt w:val="decimal"/>
      <w:lvlText w:val="%1."/>
      <w:lvlJc w:val="left"/>
      <w:pPr>
        <w:ind w:left="720" w:hanging="360"/>
      </w:pPr>
    </w:lvl>
    <w:lvl w:ilvl="1" w:tplc="F3849712" w:tentative="1">
      <w:start w:val="1"/>
      <w:numFmt w:val="lowerLetter"/>
      <w:lvlText w:val="%2."/>
      <w:lvlJc w:val="left"/>
      <w:pPr>
        <w:ind w:left="1440" w:hanging="360"/>
      </w:pPr>
    </w:lvl>
    <w:lvl w:ilvl="2" w:tplc="FFBA3FE4" w:tentative="1">
      <w:start w:val="1"/>
      <w:numFmt w:val="lowerRoman"/>
      <w:lvlText w:val="%3."/>
      <w:lvlJc w:val="right"/>
      <w:pPr>
        <w:ind w:left="2160" w:hanging="180"/>
      </w:pPr>
    </w:lvl>
    <w:lvl w:ilvl="3" w:tplc="65C468DA" w:tentative="1">
      <w:start w:val="1"/>
      <w:numFmt w:val="decimal"/>
      <w:lvlText w:val="%4."/>
      <w:lvlJc w:val="left"/>
      <w:pPr>
        <w:ind w:left="2880" w:hanging="360"/>
      </w:pPr>
    </w:lvl>
    <w:lvl w:ilvl="4" w:tplc="D37CBA10" w:tentative="1">
      <w:start w:val="1"/>
      <w:numFmt w:val="lowerLetter"/>
      <w:lvlText w:val="%5."/>
      <w:lvlJc w:val="left"/>
      <w:pPr>
        <w:ind w:left="3600" w:hanging="360"/>
      </w:pPr>
    </w:lvl>
    <w:lvl w:ilvl="5" w:tplc="970AD0DE" w:tentative="1">
      <w:start w:val="1"/>
      <w:numFmt w:val="lowerRoman"/>
      <w:lvlText w:val="%6."/>
      <w:lvlJc w:val="right"/>
      <w:pPr>
        <w:ind w:left="4320" w:hanging="180"/>
      </w:pPr>
    </w:lvl>
    <w:lvl w:ilvl="6" w:tplc="8B68A2F4" w:tentative="1">
      <w:start w:val="1"/>
      <w:numFmt w:val="decimal"/>
      <w:lvlText w:val="%7."/>
      <w:lvlJc w:val="left"/>
      <w:pPr>
        <w:ind w:left="5040" w:hanging="360"/>
      </w:pPr>
    </w:lvl>
    <w:lvl w:ilvl="7" w:tplc="FC1670E2" w:tentative="1">
      <w:start w:val="1"/>
      <w:numFmt w:val="lowerLetter"/>
      <w:lvlText w:val="%8."/>
      <w:lvlJc w:val="left"/>
      <w:pPr>
        <w:ind w:left="5760" w:hanging="360"/>
      </w:pPr>
    </w:lvl>
    <w:lvl w:ilvl="8" w:tplc="150233EE" w:tentative="1">
      <w:start w:val="1"/>
      <w:numFmt w:val="lowerRoman"/>
      <w:lvlText w:val="%9."/>
      <w:lvlJc w:val="right"/>
      <w:pPr>
        <w:ind w:left="6480" w:hanging="180"/>
      </w:pPr>
    </w:lvl>
  </w:abstractNum>
  <w:abstractNum w:abstractNumId="28">
    <w:nsid w:val="52984A0A"/>
    <w:multiLevelType w:val="hybridMultilevel"/>
    <w:tmpl w:val="59F0A308"/>
    <w:lvl w:ilvl="0" w:tplc="E5B62174">
      <w:numFmt w:val="bullet"/>
      <w:lvlText w:val="•"/>
      <w:lvlJc w:val="left"/>
      <w:pPr>
        <w:ind w:left="1080" w:hanging="720"/>
      </w:pPr>
      <w:rPr>
        <w:rFonts w:ascii="Arial" w:eastAsia="Cambria" w:hAnsi="Arial" w:cs="Cambria" w:hint="default"/>
      </w:rPr>
    </w:lvl>
    <w:lvl w:ilvl="1" w:tplc="C5F6E09E" w:tentative="1">
      <w:start w:val="1"/>
      <w:numFmt w:val="bullet"/>
      <w:lvlText w:val="o"/>
      <w:lvlJc w:val="left"/>
      <w:pPr>
        <w:ind w:left="1440" w:hanging="360"/>
      </w:pPr>
      <w:rPr>
        <w:rFonts w:ascii="Courier New" w:hAnsi="Courier New" w:cs="Times" w:hint="default"/>
      </w:rPr>
    </w:lvl>
    <w:lvl w:ilvl="2" w:tplc="B2F6FA42" w:tentative="1">
      <w:start w:val="1"/>
      <w:numFmt w:val="bullet"/>
      <w:lvlText w:val=""/>
      <w:lvlJc w:val="left"/>
      <w:pPr>
        <w:ind w:left="2160" w:hanging="360"/>
      </w:pPr>
      <w:rPr>
        <w:rFonts w:ascii="Wingdings" w:hAnsi="Wingdings" w:hint="default"/>
      </w:rPr>
    </w:lvl>
    <w:lvl w:ilvl="3" w:tplc="700E6C74" w:tentative="1">
      <w:start w:val="1"/>
      <w:numFmt w:val="bullet"/>
      <w:lvlText w:val=""/>
      <w:lvlJc w:val="left"/>
      <w:pPr>
        <w:ind w:left="2880" w:hanging="360"/>
      </w:pPr>
      <w:rPr>
        <w:rFonts w:ascii="Symbol" w:hAnsi="Symbol" w:hint="default"/>
      </w:rPr>
    </w:lvl>
    <w:lvl w:ilvl="4" w:tplc="3746040A" w:tentative="1">
      <w:start w:val="1"/>
      <w:numFmt w:val="bullet"/>
      <w:lvlText w:val="o"/>
      <w:lvlJc w:val="left"/>
      <w:pPr>
        <w:ind w:left="3600" w:hanging="360"/>
      </w:pPr>
      <w:rPr>
        <w:rFonts w:ascii="Courier New" w:hAnsi="Courier New" w:cs="Times" w:hint="default"/>
      </w:rPr>
    </w:lvl>
    <w:lvl w:ilvl="5" w:tplc="313AE7FE" w:tentative="1">
      <w:start w:val="1"/>
      <w:numFmt w:val="bullet"/>
      <w:lvlText w:val=""/>
      <w:lvlJc w:val="left"/>
      <w:pPr>
        <w:ind w:left="4320" w:hanging="360"/>
      </w:pPr>
      <w:rPr>
        <w:rFonts w:ascii="Wingdings" w:hAnsi="Wingdings" w:hint="default"/>
      </w:rPr>
    </w:lvl>
    <w:lvl w:ilvl="6" w:tplc="85301B88" w:tentative="1">
      <w:start w:val="1"/>
      <w:numFmt w:val="bullet"/>
      <w:lvlText w:val=""/>
      <w:lvlJc w:val="left"/>
      <w:pPr>
        <w:ind w:left="5040" w:hanging="360"/>
      </w:pPr>
      <w:rPr>
        <w:rFonts w:ascii="Symbol" w:hAnsi="Symbol" w:hint="default"/>
      </w:rPr>
    </w:lvl>
    <w:lvl w:ilvl="7" w:tplc="72AA66C8" w:tentative="1">
      <w:start w:val="1"/>
      <w:numFmt w:val="bullet"/>
      <w:lvlText w:val="o"/>
      <w:lvlJc w:val="left"/>
      <w:pPr>
        <w:ind w:left="5760" w:hanging="360"/>
      </w:pPr>
      <w:rPr>
        <w:rFonts w:ascii="Courier New" w:hAnsi="Courier New" w:cs="Times" w:hint="default"/>
      </w:rPr>
    </w:lvl>
    <w:lvl w:ilvl="8" w:tplc="6B74BD3E" w:tentative="1">
      <w:start w:val="1"/>
      <w:numFmt w:val="bullet"/>
      <w:lvlText w:val=""/>
      <w:lvlJc w:val="left"/>
      <w:pPr>
        <w:ind w:left="6480" w:hanging="360"/>
      </w:pPr>
      <w:rPr>
        <w:rFonts w:ascii="Wingdings" w:hAnsi="Wingdings" w:hint="default"/>
      </w:rPr>
    </w:lvl>
  </w:abstractNum>
  <w:abstractNum w:abstractNumId="29">
    <w:nsid w:val="532E5E6E"/>
    <w:multiLevelType w:val="hybridMultilevel"/>
    <w:tmpl w:val="94AE7E08"/>
    <w:lvl w:ilvl="0" w:tplc="D5641258">
      <w:start w:val="1"/>
      <w:numFmt w:val="bullet"/>
      <w:pStyle w:val="AHPRABulletText"/>
      <w:lvlText w:val=""/>
      <w:lvlJc w:val="left"/>
      <w:pPr>
        <w:tabs>
          <w:tab w:val="num" w:pos="284"/>
        </w:tabs>
        <w:ind w:left="284" w:hanging="284"/>
      </w:pPr>
      <w:rPr>
        <w:rFonts w:ascii="Symbol" w:hAnsi="Symbol" w:hint="default"/>
      </w:rPr>
    </w:lvl>
    <w:lvl w:ilvl="1" w:tplc="F6FA7BAC" w:tentative="1">
      <w:start w:val="1"/>
      <w:numFmt w:val="bullet"/>
      <w:lvlText w:val="o"/>
      <w:lvlJc w:val="left"/>
      <w:pPr>
        <w:ind w:left="1440" w:hanging="360"/>
      </w:pPr>
      <w:rPr>
        <w:rFonts w:ascii="Courier" w:hAnsi="Courier" w:hint="default"/>
      </w:rPr>
    </w:lvl>
    <w:lvl w:ilvl="2" w:tplc="DF1A892A" w:tentative="1">
      <w:start w:val="1"/>
      <w:numFmt w:val="bullet"/>
      <w:lvlText w:val=""/>
      <w:lvlJc w:val="left"/>
      <w:pPr>
        <w:ind w:left="2160" w:hanging="360"/>
      </w:pPr>
      <w:rPr>
        <w:rFonts w:ascii="Symbol" w:hAnsi="Symbol" w:hint="default"/>
      </w:rPr>
    </w:lvl>
    <w:lvl w:ilvl="3" w:tplc="932C767A" w:tentative="1">
      <w:start w:val="1"/>
      <w:numFmt w:val="bullet"/>
      <w:lvlText w:val=""/>
      <w:lvlJc w:val="left"/>
      <w:pPr>
        <w:ind w:left="2880" w:hanging="360"/>
      </w:pPr>
      <w:rPr>
        <w:rFonts w:ascii="Symbol" w:hAnsi="Symbol" w:hint="default"/>
      </w:rPr>
    </w:lvl>
    <w:lvl w:ilvl="4" w:tplc="8EBC470C" w:tentative="1">
      <w:start w:val="1"/>
      <w:numFmt w:val="bullet"/>
      <w:lvlText w:val="o"/>
      <w:lvlJc w:val="left"/>
      <w:pPr>
        <w:ind w:left="3600" w:hanging="360"/>
      </w:pPr>
      <w:rPr>
        <w:rFonts w:ascii="Courier" w:hAnsi="Courier" w:hint="default"/>
      </w:rPr>
    </w:lvl>
    <w:lvl w:ilvl="5" w:tplc="01EADACE" w:tentative="1">
      <w:start w:val="1"/>
      <w:numFmt w:val="bullet"/>
      <w:lvlText w:val=""/>
      <w:lvlJc w:val="left"/>
      <w:pPr>
        <w:ind w:left="4320" w:hanging="360"/>
      </w:pPr>
      <w:rPr>
        <w:rFonts w:ascii="Symbol" w:hAnsi="Symbol" w:hint="default"/>
      </w:rPr>
    </w:lvl>
    <w:lvl w:ilvl="6" w:tplc="977A91A4" w:tentative="1">
      <w:start w:val="1"/>
      <w:numFmt w:val="bullet"/>
      <w:lvlText w:val=""/>
      <w:lvlJc w:val="left"/>
      <w:pPr>
        <w:ind w:left="5040" w:hanging="360"/>
      </w:pPr>
      <w:rPr>
        <w:rFonts w:ascii="Symbol" w:hAnsi="Symbol" w:hint="default"/>
      </w:rPr>
    </w:lvl>
    <w:lvl w:ilvl="7" w:tplc="B87CE5E6" w:tentative="1">
      <w:start w:val="1"/>
      <w:numFmt w:val="bullet"/>
      <w:lvlText w:val="o"/>
      <w:lvlJc w:val="left"/>
      <w:pPr>
        <w:ind w:left="5760" w:hanging="360"/>
      </w:pPr>
      <w:rPr>
        <w:rFonts w:ascii="Courier" w:hAnsi="Courier" w:hint="default"/>
      </w:rPr>
    </w:lvl>
    <w:lvl w:ilvl="8" w:tplc="5F5CADC2" w:tentative="1">
      <w:start w:val="1"/>
      <w:numFmt w:val="bullet"/>
      <w:lvlText w:val=""/>
      <w:lvlJc w:val="left"/>
      <w:pPr>
        <w:ind w:left="6480" w:hanging="360"/>
      </w:pPr>
      <w:rPr>
        <w:rFonts w:ascii="Symbol" w:hAnsi="Symbol" w:hint="default"/>
      </w:rPr>
    </w:lvl>
  </w:abstractNum>
  <w:abstractNum w:abstractNumId="30">
    <w:nsid w:val="58A86602"/>
    <w:multiLevelType w:val="hybridMultilevel"/>
    <w:tmpl w:val="395CF1D0"/>
    <w:lvl w:ilvl="0" w:tplc="93C47006">
      <w:start w:val="1"/>
      <w:numFmt w:val="bullet"/>
      <w:lvlText w:val=""/>
      <w:lvlJc w:val="left"/>
      <w:pPr>
        <w:ind w:left="720" w:hanging="360"/>
      </w:pPr>
      <w:rPr>
        <w:rFonts w:ascii="Symbol" w:hAnsi="Symbol" w:hint="default"/>
      </w:rPr>
    </w:lvl>
    <w:lvl w:ilvl="1" w:tplc="0DA26BA8" w:tentative="1">
      <w:start w:val="1"/>
      <w:numFmt w:val="bullet"/>
      <w:lvlText w:val="o"/>
      <w:lvlJc w:val="left"/>
      <w:pPr>
        <w:ind w:left="1440" w:hanging="360"/>
      </w:pPr>
      <w:rPr>
        <w:rFonts w:ascii="Courier New" w:hAnsi="Courier New" w:cs="Times-Roman" w:hint="default"/>
      </w:rPr>
    </w:lvl>
    <w:lvl w:ilvl="2" w:tplc="94E6BF12" w:tentative="1">
      <w:start w:val="1"/>
      <w:numFmt w:val="bullet"/>
      <w:lvlText w:val=""/>
      <w:lvlJc w:val="left"/>
      <w:pPr>
        <w:ind w:left="2160" w:hanging="360"/>
      </w:pPr>
      <w:rPr>
        <w:rFonts w:ascii="Wingdings" w:hAnsi="Wingdings" w:hint="default"/>
      </w:rPr>
    </w:lvl>
    <w:lvl w:ilvl="3" w:tplc="9C563182" w:tentative="1">
      <w:start w:val="1"/>
      <w:numFmt w:val="bullet"/>
      <w:lvlText w:val=""/>
      <w:lvlJc w:val="left"/>
      <w:pPr>
        <w:ind w:left="2880" w:hanging="360"/>
      </w:pPr>
      <w:rPr>
        <w:rFonts w:ascii="Symbol" w:hAnsi="Symbol" w:hint="default"/>
      </w:rPr>
    </w:lvl>
    <w:lvl w:ilvl="4" w:tplc="A49A5888" w:tentative="1">
      <w:start w:val="1"/>
      <w:numFmt w:val="bullet"/>
      <w:lvlText w:val="o"/>
      <w:lvlJc w:val="left"/>
      <w:pPr>
        <w:ind w:left="3600" w:hanging="360"/>
      </w:pPr>
      <w:rPr>
        <w:rFonts w:ascii="Courier New" w:hAnsi="Courier New" w:cs="Times-Roman" w:hint="default"/>
      </w:rPr>
    </w:lvl>
    <w:lvl w:ilvl="5" w:tplc="E276791C" w:tentative="1">
      <w:start w:val="1"/>
      <w:numFmt w:val="bullet"/>
      <w:lvlText w:val=""/>
      <w:lvlJc w:val="left"/>
      <w:pPr>
        <w:ind w:left="4320" w:hanging="360"/>
      </w:pPr>
      <w:rPr>
        <w:rFonts w:ascii="Wingdings" w:hAnsi="Wingdings" w:hint="default"/>
      </w:rPr>
    </w:lvl>
    <w:lvl w:ilvl="6" w:tplc="A02AD308" w:tentative="1">
      <w:start w:val="1"/>
      <w:numFmt w:val="bullet"/>
      <w:lvlText w:val=""/>
      <w:lvlJc w:val="left"/>
      <w:pPr>
        <w:ind w:left="5040" w:hanging="360"/>
      </w:pPr>
      <w:rPr>
        <w:rFonts w:ascii="Symbol" w:hAnsi="Symbol" w:hint="default"/>
      </w:rPr>
    </w:lvl>
    <w:lvl w:ilvl="7" w:tplc="980EFE06" w:tentative="1">
      <w:start w:val="1"/>
      <w:numFmt w:val="bullet"/>
      <w:lvlText w:val="o"/>
      <w:lvlJc w:val="left"/>
      <w:pPr>
        <w:ind w:left="5760" w:hanging="360"/>
      </w:pPr>
      <w:rPr>
        <w:rFonts w:ascii="Courier New" w:hAnsi="Courier New" w:cs="Times-Roman" w:hint="default"/>
      </w:rPr>
    </w:lvl>
    <w:lvl w:ilvl="8" w:tplc="D20E1498" w:tentative="1">
      <w:start w:val="1"/>
      <w:numFmt w:val="bullet"/>
      <w:lvlText w:val=""/>
      <w:lvlJc w:val="left"/>
      <w:pPr>
        <w:ind w:left="6480" w:hanging="360"/>
      </w:pPr>
      <w:rPr>
        <w:rFonts w:ascii="Wingdings" w:hAnsi="Wingdings" w:hint="default"/>
      </w:rPr>
    </w:lvl>
  </w:abstractNum>
  <w:abstractNum w:abstractNumId="31">
    <w:nsid w:val="60A20048"/>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2">
    <w:nsid w:val="61A96DE3"/>
    <w:multiLevelType w:val="hybridMultilevel"/>
    <w:tmpl w:val="5A84D192"/>
    <w:lvl w:ilvl="0" w:tplc="A9E4045A">
      <w:start w:val="5"/>
      <w:numFmt w:val="bullet"/>
      <w:lvlText w:val="-"/>
      <w:lvlJc w:val="left"/>
      <w:pPr>
        <w:ind w:left="720" w:hanging="360"/>
      </w:pPr>
      <w:rPr>
        <w:rFonts w:ascii="Arial" w:eastAsia="Cambria" w:hAnsi="Arial" w:cs="Cambria" w:hint="default"/>
      </w:rPr>
    </w:lvl>
    <w:lvl w:ilvl="1" w:tplc="3A0EAC22" w:tentative="1">
      <w:start w:val="1"/>
      <w:numFmt w:val="bullet"/>
      <w:lvlText w:val="o"/>
      <w:lvlJc w:val="left"/>
      <w:pPr>
        <w:ind w:left="1440" w:hanging="360"/>
      </w:pPr>
      <w:rPr>
        <w:rFonts w:ascii="Courier New" w:hAnsi="Courier New" w:cs="Times" w:hint="default"/>
      </w:rPr>
    </w:lvl>
    <w:lvl w:ilvl="2" w:tplc="3B7C8206" w:tentative="1">
      <w:start w:val="1"/>
      <w:numFmt w:val="bullet"/>
      <w:lvlText w:val=""/>
      <w:lvlJc w:val="left"/>
      <w:pPr>
        <w:ind w:left="2160" w:hanging="360"/>
      </w:pPr>
      <w:rPr>
        <w:rFonts w:ascii="Wingdings" w:hAnsi="Wingdings" w:hint="default"/>
      </w:rPr>
    </w:lvl>
    <w:lvl w:ilvl="3" w:tplc="9352438C" w:tentative="1">
      <w:start w:val="1"/>
      <w:numFmt w:val="bullet"/>
      <w:lvlText w:val=""/>
      <w:lvlJc w:val="left"/>
      <w:pPr>
        <w:ind w:left="2880" w:hanging="360"/>
      </w:pPr>
      <w:rPr>
        <w:rFonts w:ascii="Symbol" w:hAnsi="Symbol" w:hint="default"/>
      </w:rPr>
    </w:lvl>
    <w:lvl w:ilvl="4" w:tplc="B43AA646" w:tentative="1">
      <w:start w:val="1"/>
      <w:numFmt w:val="bullet"/>
      <w:lvlText w:val="o"/>
      <w:lvlJc w:val="left"/>
      <w:pPr>
        <w:ind w:left="3600" w:hanging="360"/>
      </w:pPr>
      <w:rPr>
        <w:rFonts w:ascii="Courier New" w:hAnsi="Courier New" w:cs="Times" w:hint="default"/>
      </w:rPr>
    </w:lvl>
    <w:lvl w:ilvl="5" w:tplc="53ECE542" w:tentative="1">
      <w:start w:val="1"/>
      <w:numFmt w:val="bullet"/>
      <w:lvlText w:val=""/>
      <w:lvlJc w:val="left"/>
      <w:pPr>
        <w:ind w:left="4320" w:hanging="360"/>
      </w:pPr>
      <w:rPr>
        <w:rFonts w:ascii="Wingdings" w:hAnsi="Wingdings" w:hint="default"/>
      </w:rPr>
    </w:lvl>
    <w:lvl w:ilvl="6" w:tplc="9C8ADD00" w:tentative="1">
      <w:start w:val="1"/>
      <w:numFmt w:val="bullet"/>
      <w:lvlText w:val=""/>
      <w:lvlJc w:val="left"/>
      <w:pPr>
        <w:ind w:left="5040" w:hanging="360"/>
      </w:pPr>
      <w:rPr>
        <w:rFonts w:ascii="Symbol" w:hAnsi="Symbol" w:hint="default"/>
      </w:rPr>
    </w:lvl>
    <w:lvl w:ilvl="7" w:tplc="ED08F5D6" w:tentative="1">
      <w:start w:val="1"/>
      <w:numFmt w:val="bullet"/>
      <w:lvlText w:val="o"/>
      <w:lvlJc w:val="left"/>
      <w:pPr>
        <w:ind w:left="5760" w:hanging="360"/>
      </w:pPr>
      <w:rPr>
        <w:rFonts w:ascii="Courier New" w:hAnsi="Courier New" w:cs="Times" w:hint="default"/>
      </w:rPr>
    </w:lvl>
    <w:lvl w:ilvl="8" w:tplc="A1445836" w:tentative="1">
      <w:start w:val="1"/>
      <w:numFmt w:val="bullet"/>
      <w:lvlText w:val=""/>
      <w:lvlJc w:val="left"/>
      <w:pPr>
        <w:ind w:left="6480" w:hanging="360"/>
      </w:pPr>
      <w:rPr>
        <w:rFonts w:ascii="Wingdings" w:hAnsi="Wingdings" w:hint="default"/>
      </w:rPr>
    </w:lvl>
  </w:abstractNum>
  <w:abstractNum w:abstractNumId="33">
    <w:nsid w:val="63C13504"/>
    <w:multiLevelType w:val="hybridMultilevel"/>
    <w:tmpl w:val="492208B6"/>
    <w:lvl w:ilvl="0" w:tplc="E2E87708">
      <w:start w:val="1"/>
      <w:numFmt w:val="decimal"/>
      <w:pStyle w:val="AHPRANumberedText"/>
      <w:lvlText w:val="%1."/>
      <w:lvlJc w:val="left"/>
      <w:pPr>
        <w:tabs>
          <w:tab w:val="num" w:pos="284"/>
        </w:tabs>
        <w:ind w:left="284" w:hanging="284"/>
      </w:pPr>
      <w:rPr>
        <w:rFonts w:hint="default"/>
      </w:rPr>
    </w:lvl>
    <w:lvl w:ilvl="1" w:tplc="F6F49FD0" w:tentative="1">
      <w:start w:val="1"/>
      <w:numFmt w:val="bullet"/>
      <w:lvlText w:val="o"/>
      <w:lvlJc w:val="left"/>
      <w:pPr>
        <w:ind w:left="2008" w:hanging="360"/>
      </w:pPr>
      <w:rPr>
        <w:rFonts w:ascii="Courier" w:hAnsi="Courier" w:hint="default"/>
      </w:rPr>
    </w:lvl>
    <w:lvl w:ilvl="2" w:tplc="940E4366" w:tentative="1">
      <w:start w:val="1"/>
      <w:numFmt w:val="bullet"/>
      <w:lvlText w:val=""/>
      <w:lvlJc w:val="left"/>
      <w:pPr>
        <w:ind w:left="2728" w:hanging="360"/>
      </w:pPr>
      <w:rPr>
        <w:rFonts w:ascii="Symbol" w:hAnsi="Symbol" w:hint="default"/>
      </w:rPr>
    </w:lvl>
    <w:lvl w:ilvl="3" w:tplc="EC2C06C8" w:tentative="1">
      <w:start w:val="1"/>
      <w:numFmt w:val="bullet"/>
      <w:lvlText w:val=""/>
      <w:lvlJc w:val="left"/>
      <w:pPr>
        <w:ind w:left="3448" w:hanging="360"/>
      </w:pPr>
      <w:rPr>
        <w:rFonts w:ascii="Symbol" w:hAnsi="Symbol" w:hint="default"/>
      </w:rPr>
    </w:lvl>
    <w:lvl w:ilvl="4" w:tplc="92AEAC92" w:tentative="1">
      <w:start w:val="1"/>
      <w:numFmt w:val="bullet"/>
      <w:lvlText w:val="o"/>
      <w:lvlJc w:val="left"/>
      <w:pPr>
        <w:ind w:left="4168" w:hanging="360"/>
      </w:pPr>
      <w:rPr>
        <w:rFonts w:ascii="Courier" w:hAnsi="Courier" w:hint="default"/>
      </w:rPr>
    </w:lvl>
    <w:lvl w:ilvl="5" w:tplc="F5BCB1E8" w:tentative="1">
      <w:start w:val="1"/>
      <w:numFmt w:val="bullet"/>
      <w:lvlText w:val=""/>
      <w:lvlJc w:val="left"/>
      <w:pPr>
        <w:ind w:left="4888" w:hanging="360"/>
      </w:pPr>
      <w:rPr>
        <w:rFonts w:ascii="Symbol" w:hAnsi="Symbol" w:hint="default"/>
      </w:rPr>
    </w:lvl>
    <w:lvl w:ilvl="6" w:tplc="96D86C96" w:tentative="1">
      <w:start w:val="1"/>
      <w:numFmt w:val="bullet"/>
      <w:lvlText w:val=""/>
      <w:lvlJc w:val="left"/>
      <w:pPr>
        <w:ind w:left="5608" w:hanging="360"/>
      </w:pPr>
      <w:rPr>
        <w:rFonts w:ascii="Symbol" w:hAnsi="Symbol" w:hint="default"/>
      </w:rPr>
    </w:lvl>
    <w:lvl w:ilvl="7" w:tplc="12269658" w:tentative="1">
      <w:start w:val="1"/>
      <w:numFmt w:val="bullet"/>
      <w:lvlText w:val="o"/>
      <w:lvlJc w:val="left"/>
      <w:pPr>
        <w:ind w:left="6328" w:hanging="360"/>
      </w:pPr>
      <w:rPr>
        <w:rFonts w:ascii="Courier" w:hAnsi="Courier" w:hint="default"/>
      </w:rPr>
    </w:lvl>
    <w:lvl w:ilvl="8" w:tplc="1884F0CE" w:tentative="1">
      <w:start w:val="1"/>
      <w:numFmt w:val="bullet"/>
      <w:lvlText w:val=""/>
      <w:lvlJc w:val="left"/>
      <w:pPr>
        <w:ind w:left="7048" w:hanging="360"/>
      </w:pPr>
      <w:rPr>
        <w:rFonts w:ascii="Symbol" w:hAnsi="Symbol" w:hint="default"/>
      </w:rPr>
    </w:lvl>
  </w:abstractNum>
  <w:abstractNum w:abstractNumId="34">
    <w:nsid w:val="6C803933"/>
    <w:multiLevelType w:val="hybridMultilevel"/>
    <w:tmpl w:val="44806AF4"/>
    <w:lvl w:ilvl="0" w:tplc="5C1E5E50">
      <w:start w:val="1"/>
      <w:numFmt w:val="bullet"/>
      <w:lvlText w:val=""/>
      <w:lvlJc w:val="left"/>
      <w:pPr>
        <w:ind w:left="1440" w:hanging="720"/>
      </w:pPr>
      <w:rPr>
        <w:rFonts w:ascii="Symbol" w:hAnsi="Symbol" w:hint="default"/>
      </w:rPr>
    </w:lvl>
    <w:lvl w:ilvl="1" w:tplc="B82C0EC0" w:tentative="1">
      <w:start w:val="1"/>
      <w:numFmt w:val="bullet"/>
      <w:lvlText w:val="o"/>
      <w:lvlJc w:val="left"/>
      <w:pPr>
        <w:ind w:left="1800" w:hanging="360"/>
      </w:pPr>
      <w:rPr>
        <w:rFonts w:ascii="Courier New" w:hAnsi="Courier New" w:cs="Times" w:hint="default"/>
      </w:rPr>
    </w:lvl>
    <w:lvl w:ilvl="2" w:tplc="3C609E46" w:tentative="1">
      <w:start w:val="1"/>
      <w:numFmt w:val="bullet"/>
      <w:lvlText w:val=""/>
      <w:lvlJc w:val="left"/>
      <w:pPr>
        <w:ind w:left="2520" w:hanging="360"/>
      </w:pPr>
      <w:rPr>
        <w:rFonts w:ascii="Wingdings" w:hAnsi="Wingdings" w:hint="default"/>
      </w:rPr>
    </w:lvl>
    <w:lvl w:ilvl="3" w:tplc="94C2774C" w:tentative="1">
      <w:start w:val="1"/>
      <w:numFmt w:val="bullet"/>
      <w:lvlText w:val=""/>
      <w:lvlJc w:val="left"/>
      <w:pPr>
        <w:ind w:left="3240" w:hanging="360"/>
      </w:pPr>
      <w:rPr>
        <w:rFonts w:ascii="Symbol" w:hAnsi="Symbol" w:hint="default"/>
      </w:rPr>
    </w:lvl>
    <w:lvl w:ilvl="4" w:tplc="0B681A64" w:tentative="1">
      <w:start w:val="1"/>
      <w:numFmt w:val="bullet"/>
      <w:lvlText w:val="o"/>
      <w:lvlJc w:val="left"/>
      <w:pPr>
        <w:ind w:left="3960" w:hanging="360"/>
      </w:pPr>
      <w:rPr>
        <w:rFonts w:ascii="Courier New" w:hAnsi="Courier New" w:cs="Times" w:hint="default"/>
      </w:rPr>
    </w:lvl>
    <w:lvl w:ilvl="5" w:tplc="CB3EC896" w:tentative="1">
      <w:start w:val="1"/>
      <w:numFmt w:val="bullet"/>
      <w:lvlText w:val=""/>
      <w:lvlJc w:val="left"/>
      <w:pPr>
        <w:ind w:left="4680" w:hanging="360"/>
      </w:pPr>
      <w:rPr>
        <w:rFonts w:ascii="Wingdings" w:hAnsi="Wingdings" w:hint="default"/>
      </w:rPr>
    </w:lvl>
    <w:lvl w:ilvl="6" w:tplc="9E9072C4" w:tentative="1">
      <w:start w:val="1"/>
      <w:numFmt w:val="bullet"/>
      <w:lvlText w:val=""/>
      <w:lvlJc w:val="left"/>
      <w:pPr>
        <w:ind w:left="5400" w:hanging="360"/>
      </w:pPr>
      <w:rPr>
        <w:rFonts w:ascii="Symbol" w:hAnsi="Symbol" w:hint="default"/>
      </w:rPr>
    </w:lvl>
    <w:lvl w:ilvl="7" w:tplc="4A924908" w:tentative="1">
      <w:start w:val="1"/>
      <w:numFmt w:val="bullet"/>
      <w:lvlText w:val="o"/>
      <w:lvlJc w:val="left"/>
      <w:pPr>
        <w:ind w:left="6120" w:hanging="360"/>
      </w:pPr>
      <w:rPr>
        <w:rFonts w:ascii="Courier New" w:hAnsi="Courier New" w:cs="Times" w:hint="default"/>
      </w:rPr>
    </w:lvl>
    <w:lvl w:ilvl="8" w:tplc="4A32F6FE" w:tentative="1">
      <w:start w:val="1"/>
      <w:numFmt w:val="bullet"/>
      <w:lvlText w:val=""/>
      <w:lvlJc w:val="left"/>
      <w:pPr>
        <w:ind w:left="6840" w:hanging="360"/>
      </w:pPr>
      <w:rPr>
        <w:rFonts w:ascii="Wingdings" w:hAnsi="Wingdings" w:hint="default"/>
      </w:rPr>
    </w:lvl>
  </w:abstractNum>
  <w:abstractNum w:abstractNumId="35">
    <w:nsid w:val="6D4E1082"/>
    <w:multiLevelType w:val="hybridMultilevel"/>
    <w:tmpl w:val="1F5EA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DCE5636"/>
    <w:multiLevelType w:val="hybridMultilevel"/>
    <w:tmpl w:val="33165EFA"/>
    <w:lvl w:ilvl="0" w:tplc="55CE3FF4">
      <w:start w:val="1"/>
      <w:numFmt w:val="decimal"/>
      <w:lvlText w:val="%1."/>
      <w:lvlJc w:val="left"/>
      <w:pPr>
        <w:ind w:left="1440" w:hanging="720"/>
      </w:pPr>
      <w:rPr>
        <w:rFonts w:hint="default"/>
      </w:rPr>
    </w:lvl>
    <w:lvl w:ilvl="1" w:tplc="EAA2DAE2" w:tentative="1">
      <w:start w:val="1"/>
      <w:numFmt w:val="lowerLetter"/>
      <w:lvlText w:val="%2."/>
      <w:lvlJc w:val="left"/>
      <w:pPr>
        <w:ind w:left="1800" w:hanging="360"/>
      </w:pPr>
    </w:lvl>
    <w:lvl w:ilvl="2" w:tplc="C6E82632" w:tentative="1">
      <w:start w:val="1"/>
      <w:numFmt w:val="lowerRoman"/>
      <w:lvlText w:val="%3."/>
      <w:lvlJc w:val="right"/>
      <w:pPr>
        <w:ind w:left="2520" w:hanging="180"/>
      </w:pPr>
    </w:lvl>
    <w:lvl w:ilvl="3" w:tplc="8FC02734" w:tentative="1">
      <w:start w:val="1"/>
      <w:numFmt w:val="decimal"/>
      <w:lvlText w:val="%4."/>
      <w:lvlJc w:val="left"/>
      <w:pPr>
        <w:ind w:left="3240" w:hanging="360"/>
      </w:pPr>
    </w:lvl>
    <w:lvl w:ilvl="4" w:tplc="4ADAEE96" w:tentative="1">
      <w:start w:val="1"/>
      <w:numFmt w:val="lowerLetter"/>
      <w:lvlText w:val="%5."/>
      <w:lvlJc w:val="left"/>
      <w:pPr>
        <w:ind w:left="3960" w:hanging="360"/>
      </w:pPr>
    </w:lvl>
    <w:lvl w:ilvl="5" w:tplc="B32C0B96" w:tentative="1">
      <w:start w:val="1"/>
      <w:numFmt w:val="lowerRoman"/>
      <w:lvlText w:val="%6."/>
      <w:lvlJc w:val="right"/>
      <w:pPr>
        <w:ind w:left="4680" w:hanging="180"/>
      </w:pPr>
    </w:lvl>
    <w:lvl w:ilvl="6" w:tplc="D250065E" w:tentative="1">
      <w:start w:val="1"/>
      <w:numFmt w:val="decimal"/>
      <w:lvlText w:val="%7."/>
      <w:lvlJc w:val="left"/>
      <w:pPr>
        <w:ind w:left="5400" w:hanging="360"/>
      </w:pPr>
    </w:lvl>
    <w:lvl w:ilvl="7" w:tplc="936C3530" w:tentative="1">
      <w:start w:val="1"/>
      <w:numFmt w:val="lowerLetter"/>
      <w:lvlText w:val="%8."/>
      <w:lvlJc w:val="left"/>
      <w:pPr>
        <w:ind w:left="6120" w:hanging="360"/>
      </w:pPr>
    </w:lvl>
    <w:lvl w:ilvl="8" w:tplc="F31E6A9C" w:tentative="1">
      <w:start w:val="1"/>
      <w:numFmt w:val="lowerRoman"/>
      <w:lvlText w:val="%9."/>
      <w:lvlJc w:val="right"/>
      <w:pPr>
        <w:ind w:left="6840" w:hanging="180"/>
      </w:pPr>
    </w:lvl>
  </w:abstractNum>
  <w:abstractNum w:abstractNumId="37">
    <w:nsid w:val="6FBE0BA4"/>
    <w:multiLevelType w:val="hybridMultilevel"/>
    <w:tmpl w:val="80D87338"/>
    <w:lvl w:ilvl="0" w:tplc="D4DC7C70">
      <w:start w:val="1"/>
      <w:numFmt w:val="decimal"/>
      <w:lvlText w:val="%1."/>
      <w:lvlJc w:val="left"/>
      <w:pPr>
        <w:tabs>
          <w:tab w:val="num" w:pos="284"/>
        </w:tabs>
        <w:ind w:left="284" w:hanging="284"/>
      </w:pPr>
      <w:rPr>
        <w:rFonts w:hint="default"/>
      </w:rPr>
    </w:lvl>
    <w:lvl w:ilvl="1" w:tplc="3702C1EC" w:tentative="1">
      <w:start w:val="1"/>
      <w:numFmt w:val="bullet"/>
      <w:lvlText w:val="o"/>
      <w:lvlJc w:val="left"/>
      <w:pPr>
        <w:ind w:left="2008" w:hanging="360"/>
      </w:pPr>
      <w:rPr>
        <w:rFonts w:ascii="Courier" w:hAnsi="Courier" w:hint="default"/>
      </w:rPr>
    </w:lvl>
    <w:lvl w:ilvl="2" w:tplc="1FE27AD8" w:tentative="1">
      <w:start w:val="1"/>
      <w:numFmt w:val="bullet"/>
      <w:lvlText w:val=""/>
      <w:lvlJc w:val="left"/>
      <w:pPr>
        <w:ind w:left="2728" w:hanging="360"/>
      </w:pPr>
      <w:rPr>
        <w:rFonts w:ascii="Symbol" w:hAnsi="Symbol" w:hint="default"/>
      </w:rPr>
    </w:lvl>
    <w:lvl w:ilvl="3" w:tplc="21283F62" w:tentative="1">
      <w:start w:val="1"/>
      <w:numFmt w:val="bullet"/>
      <w:lvlText w:val=""/>
      <w:lvlJc w:val="left"/>
      <w:pPr>
        <w:ind w:left="3448" w:hanging="360"/>
      </w:pPr>
      <w:rPr>
        <w:rFonts w:ascii="Symbol" w:hAnsi="Symbol" w:hint="default"/>
      </w:rPr>
    </w:lvl>
    <w:lvl w:ilvl="4" w:tplc="1A603CC0" w:tentative="1">
      <w:start w:val="1"/>
      <w:numFmt w:val="bullet"/>
      <w:lvlText w:val="o"/>
      <w:lvlJc w:val="left"/>
      <w:pPr>
        <w:ind w:left="4168" w:hanging="360"/>
      </w:pPr>
      <w:rPr>
        <w:rFonts w:ascii="Courier" w:hAnsi="Courier" w:hint="default"/>
      </w:rPr>
    </w:lvl>
    <w:lvl w:ilvl="5" w:tplc="FCA27AD2" w:tentative="1">
      <w:start w:val="1"/>
      <w:numFmt w:val="bullet"/>
      <w:lvlText w:val=""/>
      <w:lvlJc w:val="left"/>
      <w:pPr>
        <w:ind w:left="4888" w:hanging="360"/>
      </w:pPr>
      <w:rPr>
        <w:rFonts w:ascii="Symbol" w:hAnsi="Symbol" w:hint="default"/>
      </w:rPr>
    </w:lvl>
    <w:lvl w:ilvl="6" w:tplc="3828E12E" w:tentative="1">
      <w:start w:val="1"/>
      <w:numFmt w:val="bullet"/>
      <w:lvlText w:val=""/>
      <w:lvlJc w:val="left"/>
      <w:pPr>
        <w:ind w:left="5608" w:hanging="360"/>
      </w:pPr>
      <w:rPr>
        <w:rFonts w:ascii="Symbol" w:hAnsi="Symbol" w:hint="default"/>
      </w:rPr>
    </w:lvl>
    <w:lvl w:ilvl="7" w:tplc="4F34F3B8" w:tentative="1">
      <w:start w:val="1"/>
      <w:numFmt w:val="bullet"/>
      <w:lvlText w:val="o"/>
      <w:lvlJc w:val="left"/>
      <w:pPr>
        <w:ind w:left="6328" w:hanging="360"/>
      </w:pPr>
      <w:rPr>
        <w:rFonts w:ascii="Courier" w:hAnsi="Courier" w:hint="default"/>
      </w:rPr>
    </w:lvl>
    <w:lvl w:ilvl="8" w:tplc="714E2B5A" w:tentative="1">
      <w:start w:val="1"/>
      <w:numFmt w:val="bullet"/>
      <w:lvlText w:val=""/>
      <w:lvlJc w:val="left"/>
      <w:pPr>
        <w:ind w:left="7048" w:hanging="360"/>
      </w:pPr>
      <w:rPr>
        <w:rFonts w:ascii="Symbol" w:hAnsi="Symbol" w:hint="default"/>
      </w:rPr>
    </w:lvl>
  </w:abstractNum>
  <w:abstractNum w:abstractNumId="38">
    <w:nsid w:val="731F2B5A"/>
    <w:multiLevelType w:val="multilevel"/>
    <w:tmpl w:val="A2C27982"/>
    <w:lvl w:ilvl="0">
      <w:start w:val="1"/>
      <w:numFmt w:val="decimal"/>
      <w:lvlText w:val="%1."/>
      <w:lvlJc w:val="left"/>
      <w:pPr>
        <w:tabs>
          <w:tab w:val="num" w:pos="284"/>
        </w:tabs>
        <w:ind w:left="284" w:hanging="284"/>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9">
    <w:nsid w:val="76D470F6"/>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40">
    <w:nsid w:val="76E875EE"/>
    <w:multiLevelType w:val="multilevel"/>
    <w:tmpl w:val="FEE42A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w:hAnsi="Courier"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w:hAnsi="Courier"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w:hAnsi="Courier" w:hint="default"/>
      </w:rPr>
    </w:lvl>
    <w:lvl w:ilvl="8">
      <w:start w:val="1"/>
      <w:numFmt w:val="bullet"/>
      <w:lvlText w:val=""/>
      <w:lvlJc w:val="left"/>
      <w:pPr>
        <w:ind w:left="6480" w:hanging="360"/>
      </w:pPr>
      <w:rPr>
        <w:rFonts w:ascii="Symbol" w:hAnsi="Symbol" w:hint="default"/>
      </w:rPr>
    </w:lvl>
  </w:abstractNum>
  <w:abstractNum w:abstractNumId="41">
    <w:nsid w:val="7CD70F53"/>
    <w:multiLevelType w:val="hybridMultilevel"/>
    <w:tmpl w:val="F1DE6664"/>
    <w:lvl w:ilvl="0" w:tplc="C500300A">
      <w:start w:val="1"/>
      <w:numFmt w:val="decimal"/>
      <w:lvlText w:val="%1."/>
      <w:lvlJc w:val="left"/>
      <w:pPr>
        <w:ind w:left="1080" w:hanging="720"/>
      </w:pPr>
      <w:rPr>
        <w:rFonts w:hint="default"/>
      </w:rPr>
    </w:lvl>
    <w:lvl w:ilvl="1" w:tplc="5658D9C8" w:tentative="1">
      <w:start w:val="1"/>
      <w:numFmt w:val="lowerLetter"/>
      <w:lvlText w:val="%2."/>
      <w:lvlJc w:val="left"/>
      <w:pPr>
        <w:ind w:left="1440" w:hanging="360"/>
      </w:pPr>
    </w:lvl>
    <w:lvl w:ilvl="2" w:tplc="8150624C" w:tentative="1">
      <w:start w:val="1"/>
      <w:numFmt w:val="lowerRoman"/>
      <w:lvlText w:val="%3."/>
      <w:lvlJc w:val="right"/>
      <w:pPr>
        <w:ind w:left="2160" w:hanging="180"/>
      </w:pPr>
    </w:lvl>
    <w:lvl w:ilvl="3" w:tplc="53F07A94" w:tentative="1">
      <w:start w:val="1"/>
      <w:numFmt w:val="decimal"/>
      <w:lvlText w:val="%4."/>
      <w:lvlJc w:val="left"/>
      <w:pPr>
        <w:ind w:left="2880" w:hanging="360"/>
      </w:pPr>
    </w:lvl>
    <w:lvl w:ilvl="4" w:tplc="E7680EC0" w:tentative="1">
      <w:start w:val="1"/>
      <w:numFmt w:val="lowerLetter"/>
      <w:lvlText w:val="%5."/>
      <w:lvlJc w:val="left"/>
      <w:pPr>
        <w:ind w:left="3600" w:hanging="360"/>
      </w:pPr>
    </w:lvl>
    <w:lvl w:ilvl="5" w:tplc="3648ECD4" w:tentative="1">
      <w:start w:val="1"/>
      <w:numFmt w:val="lowerRoman"/>
      <w:lvlText w:val="%6."/>
      <w:lvlJc w:val="right"/>
      <w:pPr>
        <w:ind w:left="4320" w:hanging="180"/>
      </w:pPr>
    </w:lvl>
    <w:lvl w:ilvl="6" w:tplc="2C6EC24E" w:tentative="1">
      <w:start w:val="1"/>
      <w:numFmt w:val="decimal"/>
      <w:lvlText w:val="%7."/>
      <w:lvlJc w:val="left"/>
      <w:pPr>
        <w:ind w:left="5040" w:hanging="360"/>
      </w:pPr>
    </w:lvl>
    <w:lvl w:ilvl="7" w:tplc="C8ECABB8" w:tentative="1">
      <w:start w:val="1"/>
      <w:numFmt w:val="lowerLetter"/>
      <w:lvlText w:val="%8."/>
      <w:lvlJc w:val="left"/>
      <w:pPr>
        <w:ind w:left="5760" w:hanging="360"/>
      </w:pPr>
    </w:lvl>
    <w:lvl w:ilvl="8" w:tplc="5BC059C6" w:tentative="1">
      <w:start w:val="1"/>
      <w:numFmt w:val="lowerRoman"/>
      <w:lvlText w:val="%9."/>
      <w:lvlJc w:val="right"/>
      <w:pPr>
        <w:ind w:left="6480" w:hanging="180"/>
      </w:pPr>
    </w:lvl>
  </w:abstractNum>
  <w:abstractNum w:abstractNumId="42">
    <w:nsid w:val="7EEB5510"/>
    <w:multiLevelType w:val="hybridMultilevel"/>
    <w:tmpl w:val="1BD292E0"/>
    <w:lvl w:ilvl="0" w:tplc="90B28F68">
      <w:start w:val="1"/>
      <w:numFmt w:val="bullet"/>
      <w:lvlText w:val=""/>
      <w:lvlJc w:val="left"/>
      <w:pPr>
        <w:ind w:left="720" w:hanging="360"/>
      </w:pPr>
      <w:rPr>
        <w:rFonts w:ascii="Symbol" w:hAnsi="Symbol" w:hint="default"/>
      </w:rPr>
    </w:lvl>
    <w:lvl w:ilvl="1" w:tplc="F52A0BA0" w:tentative="1">
      <w:start w:val="1"/>
      <w:numFmt w:val="bullet"/>
      <w:lvlText w:val="o"/>
      <w:lvlJc w:val="left"/>
      <w:pPr>
        <w:ind w:left="1440" w:hanging="360"/>
      </w:pPr>
      <w:rPr>
        <w:rFonts w:ascii="Courier New" w:hAnsi="Courier New" w:hint="default"/>
      </w:rPr>
    </w:lvl>
    <w:lvl w:ilvl="2" w:tplc="3D62396E" w:tentative="1">
      <w:start w:val="1"/>
      <w:numFmt w:val="bullet"/>
      <w:lvlText w:val=""/>
      <w:lvlJc w:val="left"/>
      <w:pPr>
        <w:ind w:left="2160" w:hanging="360"/>
      </w:pPr>
      <w:rPr>
        <w:rFonts w:ascii="Wingdings" w:hAnsi="Wingdings" w:hint="default"/>
      </w:rPr>
    </w:lvl>
    <w:lvl w:ilvl="3" w:tplc="98C8BF0C" w:tentative="1">
      <w:start w:val="1"/>
      <w:numFmt w:val="bullet"/>
      <w:lvlText w:val=""/>
      <w:lvlJc w:val="left"/>
      <w:pPr>
        <w:ind w:left="2880" w:hanging="360"/>
      </w:pPr>
      <w:rPr>
        <w:rFonts w:ascii="Symbol" w:hAnsi="Symbol" w:hint="default"/>
      </w:rPr>
    </w:lvl>
    <w:lvl w:ilvl="4" w:tplc="E376B684" w:tentative="1">
      <w:start w:val="1"/>
      <w:numFmt w:val="bullet"/>
      <w:lvlText w:val="o"/>
      <w:lvlJc w:val="left"/>
      <w:pPr>
        <w:ind w:left="3600" w:hanging="360"/>
      </w:pPr>
      <w:rPr>
        <w:rFonts w:ascii="Courier New" w:hAnsi="Courier New" w:hint="default"/>
      </w:rPr>
    </w:lvl>
    <w:lvl w:ilvl="5" w:tplc="538EDAB4" w:tentative="1">
      <w:start w:val="1"/>
      <w:numFmt w:val="bullet"/>
      <w:lvlText w:val=""/>
      <w:lvlJc w:val="left"/>
      <w:pPr>
        <w:ind w:left="4320" w:hanging="360"/>
      </w:pPr>
      <w:rPr>
        <w:rFonts w:ascii="Wingdings" w:hAnsi="Wingdings" w:hint="default"/>
      </w:rPr>
    </w:lvl>
    <w:lvl w:ilvl="6" w:tplc="CEF42284" w:tentative="1">
      <w:start w:val="1"/>
      <w:numFmt w:val="bullet"/>
      <w:lvlText w:val=""/>
      <w:lvlJc w:val="left"/>
      <w:pPr>
        <w:ind w:left="5040" w:hanging="360"/>
      </w:pPr>
      <w:rPr>
        <w:rFonts w:ascii="Symbol" w:hAnsi="Symbol" w:hint="default"/>
      </w:rPr>
    </w:lvl>
    <w:lvl w:ilvl="7" w:tplc="9FA89BD4" w:tentative="1">
      <w:start w:val="1"/>
      <w:numFmt w:val="bullet"/>
      <w:lvlText w:val="o"/>
      <w:lvlJc w:val="left"/>
      <w:pPr>
        <w:ind w:left="5760" w:hanging="360"/>
      </w:pPr>
      <w:rPr>
        <w:rFonts w:ascii="Courier New" w:hAnsi="Courier New" w:hint="default"/>
      </w:rPr>
    </w:lvl>
    <w:lvl w:ilvl="8" w:tplc="C4546010"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42"/>
  </w:num>
  <w:num w:numId="4">
    <w:abstractNumId w:val="13"/>
  </w:num>
  <w:num w:numId="5">
    <w:abstractNumId w:val="37"/>
  </w:num>
  <w:num w:numId="6">
    <w:abstractNumId w:val="5"/>
  </w:num>
  <w:num w:numId="7">
    <w:abstractNumId w:val="29"/>
  </w:num>
  <w:num w:numId="8">
    <w:abstractNumId w:val="40"/>
  </w:num>
  <w:num w:numId="9">
    <w:abstractNumId w:val="39"/>
  </w:num>
  <w:num w:numId="10">
    <w:abstractNumId w:val="31"/>
  </w:num>
  <w:num w:numId="11">
    <w:abstractNumId w:val="38"/>
  </w:num>
  <w:num w:numId="12">
    <w:abstractNumId w:val="33"/>
  </w:num>
  <w:num w:numId="13">
    <w:abstractNumId w:val="10"/>
  </w:num>
  <w:num w:numId="14">
    <w:abstractNumId w:val="0"/>
  </w:num>
  <w:num w:numId="15">
    <w:abstractNumId w:val="32"/>
  </w:num>
  <w:num w:numId="16">
    <w:abstractNumId w:val="11"/>
  </w:num>
  <w:num w:numId="17">
    <w:abstractNumId w:val="2"/>
  </w:num>
  <w:num w:numId="18">
    <w:abstractNumId w:val="28"/>
  </w:num>
  <w:num w:numId="19">
    <w:abstractNumId w:val="22"/>
  </w:num>
  <w:num w:numId="20">
    <w:abstractNumId w:val="19"/>
  </w:num>
  <w:num w:numId="21">
    <w:abstractNumId w:val="16"/>
  </w:num>
  <w:num w:numId="22">
    <w:abstractNumId w:val="34"/>
  </w:num>
  <w:num w:numId="23">
    <w:abstractNumId w:val="21"/>
  </w:num>
  <w:num w:numId="24">
    <w:abstractNumId w:val="41"/>
  </w:num>
  <w:num w:numId="25">
    <w:abstractNumId w:val="36"/>
  </w:num>
  <w:num w:numId="26">
    <w:abstractNumId w:val="8"/>
  </w:num>
  <w:num w:numId="27">
    <w:abstractNumId w:val="7"/>
  </w:num>
  <w:num w:numId="28">
    <w:abstractNumId w:val="12"/>
  </w:num>
  <w:num w:numId="29">
    <w:abstractNumId w:val="24"/>
  </w:num>
  <w:num w:numId="30">
    <w:abstractNumId w:val="3"/>
  </w:num>
  <w:num w:numId="31">
    <w:abstractNumId w:val="30"/>
  </w:num>
  <w:num w:numId="32">
    <w:abstractNumId w:val="6"/>
  </w:num>
  <w:num w:numId="33">
    <w:abstractNumId w:val="18"/>
  </w:num>
  <w:num w:numId="34">
    <w:abstractNumId w:val="23"/>
  </w:num>
  <w:num w:numId="35">
    <w:abstractNumId w:val="14"/>
  </w:num>
  <w:num w:numId="36">
    <w:abstractNumId w:val="1"/>
  </w:num>
  <w:num w:numId="37">
    <w:abstractNumId w:val="20"/>
  </w:num>
  <w:num w:numId="38">
    <w:abstractNumId w:val="25"/>
  </w:num>
  <w:num w:numId="39">
    <w:abstractNumId w:val="4"/>
  </w:num>
  <w:num w:numId="40">
    <w:abstractNumId w:val="26"/>
  </w:num>
  <w:num w:numId="41">
    <w:abstractNumId w:val="35"/>
  </w:num>
  <w:num w:numId="42">
    <w:abstractNumId w:val="17"/>
  </w:num>
  <w:num w:numId="4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rsids>
    <w:rsidRoot w:val="00925157"/>
    <w:rsid w:val="00006642"/>
    <w:rsid w:val="000077E7"/>
    <w:rsid w:val="00014A02"/>
    <w:rsid w:val="00016110"/>
    <w:rsid w:val="00022C05"/>
    <w:rsid w:val="00026294"/>
    <w:rsid w:val="000436E0"/>
    <w:rsid w:val="00053648"/>
    <w:rsid w:val="0005470E"/>
    <w:rsid w:val="00062158"/>
    <w:rsid w:val="00062EE4"/>
    <w:rsid w:val="000679BF"/>
    <w:rsid w:val="000733AA"/>
    <w:rsid w:val="000758EA"/>
    <w:rsid w:val="00081805"/>
    <w:rsid w:val="00082336"/>
    <w:rsid w:val="000920B1"/>
    <w:rsid w:val="00092FAA"/>
    <w:rsid w:val="000A6A8B"/>
    <w:rsid w:val="000B6175"/>
    <w:rsid w:val="000C5351"/>
    <w:rsid w:val="000D0EE1"/>
    <w:rsid w:val="000E5AC5"/>
    <w:rsid w:val="000E71D9"/>
    <w:rsid w:val="000F0125"/>
    <w:rsid w:val="000F2103"/>
    <w:rsid w:val="000F2B7C"/>
    <w:rsid w:val="00107D4A"/>
    <w:rsid w:val="001137E5"/>
    <w:rsid w:val="00127419"/>
    <w:rsid w:val="00157E8C"/>
    <w:rsid w:val="00167462"/>
    <w:rsid w:val="00184700"/>
    <w:rsid w:val="0018677E"/>
    <w:rsid w:val="001916B9"/>
    <w:rsid w:val="00191B30"/>
    <w:rsid w:val="001D39C5"/>
    <w:rsid w:val="001E0932"/>
    <w:rsid w:val="001E6BDB"/>
    <w:rsid w:val="001E76BB"/>
    <w:rsid w:val="001F08FB"/>
    <w:rsid w:val="001F6EDE"/>
    <w:rsid w:val="00222AF3"/>
    <w:rsid w:val="002240A8"/>
    <w:rsid w:val="00252DC8"/>
    <w:rsid w:val="00254D9D"/>
    <w:rsid w:val="00261EEC"/>
    <w:rsid w:val="00264408"/>
    <w:rsid w:val="002819E2"/>
    <w:rsid w:val="002856D3"/>
    <w:rsid w:val="00293282"/>
    <w:rsid w:val="002A33D9"/>
    <w:rsid w:val="002C41DF"/>
    <w:rsid w:val="002C74DD"/>
    <w:rsid w:val="002D148F"/>
    <w:rsid w:val="002D66F4"/>
    <w:rsid w:val="002E0E24"/>
    <w:rsid w:val="002F28C0"/>
    <w:rsid w:val="002F351D"/>
    <w:rsid w:val="0030253A"/>
    <w:rsid w:val="0030525D"/>
    <w:rsid w:val="00313A3F"/>
    <w:rsid w:val="00316502"/>
    <w:rsid w:val="003359E0"/>
    <w:rsid w:val="00340E3B"/>
    <w:rsid w:val="00341825"/>
    <w:rsid w:val="00350F6A"/>
    <w:rsid w:val="00360AE5"/>
    <w:rsid w:val="00362D4B"/>
    <w:rsid w:val="003648A1"/>
    <w:rsid w:val="00366AAC"/>
    <w:rsid w:val="00366E9B"/>
    <w:rsid w:val="003919C5"/>
    <w:rsid w:val="0039608B"/>
    <w:rsid w:val="003966F9"/>
    <w:rsid w:val="003B2251"/>
    <w:rsid w:val="003C1406"/>
    <w:rsid w:val="003C36E0"/>
    <w:rsid w:val="003C4B3F"/>
    <w:rsid w:val="003D2086"/>
    <w:rsid w:val="003E095A"/>
    <w:rsid w:val="003E10BC"/>
    <w:rsid w:val="00400AAF"/>
    <w:rsid w:val="004102AF"/>
    <w:rsid w:val="004254E9"/>
    <w:rsid w:val="00430AEC"/>
    <w:rsid w:val="004513DE"/>
    <w:rsid w:val="0045144D"/>
    <w:rsid w:val="00453133"/>
    <w:rsid w:val="00457598"/>
    <w:rsid w:val="0046647D"/>
    <w:rsid w:val="004B08FF"/>
    <w:rsid w:val="004B1538"/>
    <w:rsid w:val="004B19FA"/>
    <w:rsid w:val="004B238E"/>
    <w:rsid w:val="004B2BD1"/>
    <w:rsid w:val="004C028B"/>
    <w:rsid w:val="004C47C0"/>
    <w:rsid w:val="004D69E1"/>
    <w:rsid w:val="004D7EC7"/>
    <w:rsid w:val="004F02CB"/>
    <w:rsid w:val="004F6445"/>
    <w:rsid w:val="00500711"/>
    <w:rsid w:val="00505A69"/>
    <w:rsid w:val="00511C61"/>
    <w:rsid w:val="00525A03"/>
    <w:rsid w:val="00540B99"/>
    <w:rsid w:val="005414BD"/>
    <w:rsid w:val="0054333B"/>
    <w:rsid w:val="00546979"/>
    <w:rsid w:val="0056711E"/>
    <w:rsid w:val="0057062B"/>
    <w:rsid w:val="00581F5F"/>
    <w:rsid w:val="0058255F"/>
    <w:rsid w:val="00583837"/>
    <w:rsid w:val="005857E2"/>
    <w:rsid w:val="0059154B"/>
    <w:rsid w:val="005920C1"/>
    <w:rsid w:val="00596051"/>
    <w:rsid w:val="005965E9"/>
    <w:rsid w:val="005A11CC"/>
    <w:rsid w:val="005B1F49"/>
    <w:rsid w:val="005B44D0"/>
    <w:rsid w:val="005D1FD6"/>
    <w:rsid w:val="005E2938"/>
    <w:rsid w:val="005F63F8"/>
    <w:rsid w:val="006059F2"/>
    <w:rsid w:val="006107F5"/>
    <w:rsid w:val="00612EC6"/>
    <w:rsid w:val="00620D69"/>
    <w:rsid w:val="00622D5C"/>
    <w:rsid w:val="00624859"/>
    <w:rsid w:val="00630804"/>
    <w:rsid w:val="00646878"/>
    <w:rsid w:val="006519A8"/>
    <w:rsid w:val="006525E2"/>
    <w:rsid w:val="00670608"/>
    <w:rsid w:val="00674370"/>
    <w:rsid w:val="00687A0C"/>
    <w:rsid w:val="006903EF"/>
    <w:rsid w:val="006A4BBC"/>
    <w:rsid w:val="006A5762"/>
    <w:rsid w:val="006B1FB5"/>
    <w:rsid w:val="006B6E27"/>
    <w:rsid w:val="006B703B"/>
    <w:rsid w:val="006B7388"/>
    <w:rsid w:val="006D725F"/>
    <w:rsid w:val="006E7E53"/>
    <w:rsid w:val="007047D0"/>
    <w:rsid w:val="00711339"/>
    <w:rsid w:val="00712469"/>
    <w:rsid w:val="00714EB7"/>
    <w:rsid w:val="007169ED"/>
    <w:rsid w:val="00717E6C"/>
    <w:rsid w:val="00720519"/>
    <w:rsid w:val="00721268"/>
    <w:rsid w:val="00722001"/>
    <w:rsid w:val="00724E8A"/>
    <w:rsid w:val="00725ACF"/>
    <w:rsid w:val="00731FDD"/>
    <w:rsid w:val="00732ADB"/>
    <w:rsid w:val="0073330C"/>
    <w:rsid w:val="00733F75"/>
    <w:rsid w:val="0074039A"/>
    <w:rsid w:val="00746AEC"/>
    <w:rsid w:val="00766137"/>
    <w:rsid w:val="0076715A"/>
    <w:rsid w:val="00780368"/>
    <w:rsid w:val="00785FD4"/>
    <w:rsid w:val="00795E58"/>
    <w:rsid w:val="007C4BA2"/>
    <w:rsid w:val="007C520B"/>
    <w:rsid w:val="007C75DE"/>
    <w:rsid w:val="007D0B0B"/>
    <w:rsid w:val="007E352C"/>
    <w:rsid w:val="007F22F3"/>
    <w:rsid w:val="00801794"/>
    <w:rsid w:val="0080275D"/>
    <w:rsid w:val="00807C9E"/>
    <w:rsid w:val="00811934"/>
    <w:rsid w:val="008315D8"/>
    <w:rsid w:val="008522A9"/>
    <w:rsid w:val="00860598"/>
    <w:rsid w:val="00864BD8"/>
    <w:rsid w:val="008668A2"/>
    <w:rsid w:val="00866D11"/>
    <w:rsid w:val="00870B85"/>
    <w:rsid w:val="00880095"/>
    <w:rsid w:val="00884A48"/>
    <w:rsid w:val="008A6723"/>
    <w:rsid w:val="008B0EBF"/>
    <w:rsid w:val="008C44F3"/>
    <w:rsid w:val="008C4B82"/>
    <w:rsid w:val="008D30D7"/>
    <w:rsid w:val="008D574D"/>
    <w:rsid w:val="008D60CE"/>
    <w:rsid w:val="008D6BB7"/>
    <w:rsid w:val="008E6DE9"/>
    <w:rsid w:val="008F2F90"/>
    <w:rsid w:val="00902A48"/>
    <w:rsid w:val="009038A7"/>
    <w:rsid w:val="00915863"/>
    <w:rsid w:val="00925157"/>
    <w:rsid w:val="00925805"/>
    <w:rsid w:val="00930EFA"/>
    <w:rsid w:val="00937187"/>
    <w:rsid w:val="009406C4"/>
    <w:rsid w:val="00940FDC"/>
    <w:rsid w:val="0094483D"/>
    <w:rsid w:val="009448F2"/>
    <w:rsid w:val="00961820"/>
    <w:rsid w:val="00963AE4"/>
    <w:rsid w:val="00966D87"/>
    <w:rsid w:val="00976FCB"/>
    <w:rsid w:val="00986FD6"/>
    <w:rsid w:val="00992D72"/>
    <w:rsid w:val="009B670C"/>
    <w:rsid w:val="009C1FA6"/>
    <w:rsid w:val="009C78CF"/>
    <w:rsid w:val="009D3F3F"/>
    <w:rsid w:val="009F6152"/>
    <w:rsid w:val="00A01E32"/>
    <w:rsid w:val="00A01FF1"/>
    <w:rsid w:val="00A057DE"/>
    <w:rsid w:val="00A264FA"/>
    <w:rsid w:val="00A325C2"/>
    <w:rsid w:val="00A3533C"/>
    <w:rsid w:val="00A36256"/>
    <w:rsid w:val="00A54C2C"/>
    <w:rsid w:val="00A555B0"/>
    <w:rsid w:val="00A73CED"/>
    <w:rsid w:val="00A7545B"/>
    <w:rsid w:val="00A8117C"/>
    <w:rsid w:val="00A8501E"/>
    <w:rsid w:val="00AA6DDB"/>
    <w:rsid w:val="00AB01AC"/>
    <w:rsid w:val="00AC056C"/>
    <w:rsid w:val="00AC5556"/>
    <w:rsid w:val="00AD022E"/>
    <w:rsid w:val="00AD511A"/>
    <w:rsid w:val="00AE4A59"/>
    <w:rsid w:val="00AF5982"/>
    <w:rsid w:val="00B00C02"/>
    <w:rsid w:val="00B01788"/>
    <w:rsid w:val="00B1687C"/>
    <w:rsid w:val="00B24890"/>
    <w:rsid w:val="00B36FBA"/>
    <w:rsid w:val="00B61CC0"/>
    <w:rsid w:val="00B65677"/>
    <w:rsid w:val="00B82EF8"/>
    <w:rsid w:val="00B9183E"/>
    <w:rsid w:val="00B93B08"/>
    <w:rsid w:val="00B95250"/>
    <w:rsid w:val="00BA123D"/>
    <w:rsid w:val="00BA19BE"/>
    <w:rsid w:val="00BB26D2"/>
    <w:rsid w:val="00BB35D5"/>
    <w:rsid w:val="00BB5067"/>
    <w:rsid w:val="00BB59E2"/>
    <w:rsid w:val="00BE208D"/>
    <w:rsid w:val="00BE4D19"/>
    <w:rsid w:val="00BF3A2E"/>
    <w:rsid w:val="00BF673B"/>
    <w:rsid w:val="00C00FAE"/>
    <w:rsid w:val="00C12C03"/>
    <w:rsid w:val="00C13DBC"/>
    <w:rsid w:val="00C142B7"/>
    <w:rsid w:val="00C25210"/>
    <w:rsid w:val="00C35EA8"/>
    <w:rsid w:val="00C51071"/>
    <w:rsid w:val="00C51792"/>
    <w:rsid w:val="00C62826"/>
    <w:rsid w:val="00C727DA"/>
    <w:rsid w:val="00C74932"/>
    <w:rsid w:val="00C8114D"/>
    <w:rsid w:val="00C82E3B"/>
    <w:rsid w:val="00C87A3B"/>
    <w:rsid w:val="00C90B45"/>
    <w:rsid w:val="00C918B1"/>
    <w:rsid w:val="00C924A7"/>
    <w:rsid w:val="00C9434C"/>
    <w:rsid w:val="00C95376"/>
    <w:rsid w:val="00C95585"/>
    <w:rsid w:val="00CA67EB"/>
    <w:rsid w:val="00CA6E03"/>
    <w:rsid w:val="00CB0EA4"/>
    <w:rsid w:val="00CB24B3"/>
    <w:rsid w:val="00CB741C"/>
    <w:rsid w:val="00CB7C30"/>
    <w:rsid w:val="00CC0DCB"/>
    <w:rsid w:val="00CC281A"/>
    <w:rsid w:val="00CD10CD"/>
    <w:rsid w:val="00CD499B"/>
    <w:rsid w:val="00CD7EDE"/>
    <w:rsid w:val="00CE0531"/>
    <w:rsid w:val="00CE3D58"/>
    <w:rsid w:val="00CE5CBE"/>
    <w:rsid w:val="00CE6182"/>
    <w:rsid w:val="00CF4F60"/>
    <w:rsid w:val="00D1146A"/>
    <w:rsid w:val="00D5127A"/>
    <w:rsid w:val="00D52D14"/>
    <w:rsid w:val="00D53AC1"/>
    <w:rsid w:val="00D678C5"/>
    <w:rsid w:val="00D811C3"/>
    <w:rsid w:val="00D919BB"/>
    <w:rsid w:val="00D921AC"/>
    <w:rsid w:val="00D977F2"/>
    <w:rsid w:val="00DA505E"/>
    <w:rsid w:val="00DC2CCA"/>
    <w:rsid w:val="00DD0849"/>
    <w:rsid w:val="00DD0AB6"/>
    <w:rsid w:val="00DF06D8"/>
    <w:rsid w:val="00E10778"/>
    <w:rsid w:val="00E11245"/>
    <w:rsid w:val="00E122D6"/>
    <w:rsid w:val="00E16D19"/>
    <w:rsid w:val="00E20D3B"/>
    <w:rsid w:val="00E216F2"/>
    <w:rsid w:val="00E23921"/>
    <w:rsid w:val="00E254AB"/>
    <w:rsid w:val="00E30BFD"/>
    <w:rsid w:val="00E363D5"/>
    <w:rsid w:val="00E43BE6"/>
    <w:rsid w:val="00E54FF1"/>
    <w:rsid w:val="00E67381"/>
    <w:rsid w:val="00E70065"/>
    <w:rsid w:val="00E761BB"/>
    <w:rsid w:val="00E83611"/>
    <w:rsid w:val="00E95F98"/>
    <w:rsid w:val="00E97FB6"/>
    <w:rsid w:val="00EA07E9"/>
    <w:rsid w:val="00EA1E27"/>
    <w:rsid w:val="00EB1CA4"/>
    <w:rsid w:val="00EC4D58"/>
    <w:rsid w:val="00EC6F1E"/>
    <w:rsid w:val="00ED2230"/>
    <w:rsid w:val="00EE063D"/>
    <w:rsid w:val="00EF4C6E"/>
    <w:rsid w:val="00F108E1"/>
    <w:rsid w:val="00F11ABB"/>
    <w:rsid w:val="00F1441F"/>
    <w:rsid w:val="00F22B12"/>
    <w:rsid w:val="00F37075"/>
    <w:rsid w:val="00F5093A"/>
    <w:rsid w:val="00F519EE"/>
    <w:rsid w:val="00F53AC8"/>
    <w:rsid w:val="00F56EBB"/>
    <w:rsid w:val="00F71571"/>
    <w:rsid w:val="00F8244D"/>
    <w:rsid w:val="00F927A2"/>
    <w:rsid w:val="00F96DA2"/>
    <w:rsid w:val="00FA31FD"/>
    <w:rsid w:val="00FB52FE"/>
    <w:rsid w:val="00FB5A67"/>
    <w:rsid w:val="00FC17AD"/>
    <w:rsid w:val="00FC75FF"/>
    <w:rsid w:val="00FD191B"/>
    <w:rsid w:val="00FD2375"/>
    <w:rsid w:val="00FD3179"/>
    <w:rsid w:val="00FE09C3"/>
    <w:rsid w:val="00FF01F3"/>
    <w:rsid w:val="00FF6ED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133"/>
    <w:rPr>
      <w:rFonts w:ascii="Times New Roman" w:eastAsia="Times New Roman" w:hAnsi="Times New Roman"/>
      <w:sz w:val="24"/>
      <w:szCs w:val="24"/>
    </w:rPr>
  </w:style>
  <w:style w:type="paragraph" w:styleId="Heading1">
    <w:name w:val="heading 1"/>
    <w:aliases w:val="Desh Heading 1"/>
    <w:basedOn w:val="Normal"/>
    <w:next w:val="Normal"/>
    <w:link w:val="Heading1Char"/>
    <w:uiPriority w:val="1"/>
    <w:qFormat/>
    <w:rsid w:val="003960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Desh Heading 2"/>
    <w:basedOn w:val="Normal"/>
    <w:next w:val="Normal"/>
    <w:link w:val="Heading2Char"/>
    <w:uiPriority w:val="1"/>
    <w:unhideWhenUsed/>
    <w:qFormat/>
    <w:rsid w:val="00F71571"/>
    <w:pPr>
      <w:jc w:val="center"/>
      <w:outlineLvl w:val="1"/>
    </w:pPr>
    <w:rPr>
      <w:rFonts w:ascii="Arial" w:eastAsiaTheme="majorEastAsia" w:hAnsi="Arial" w:cstheme="majorBidi"/>
      <w:b/>
      <w:color w:val="FFFFFF" w:themeColor="background1"/>
      <w:sz w:val="20"/>
      <w:szCs w:val="26"/>
    </w:rPr>
  </w:style>
  <w:style w:type="paragraph" w:styleId="Heading3">
    <w:name w:val="heading 3"/>
    <w:basedOn w:val="AHPRASubhead"/>
    <w:next w:val="Normal"/>
    <w:link w:val="Heading3Char"/>
    <w:uiPriority w:val="9"/>
    <w:unhideWhenUsed/>
    <w:qFormat/>
    <w:rsid w:val="009C78CF"/>
    <w:pPr>
      <w:jc w:val="center"/>
      <w:outlineLvl w:val="2"/>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687A0C"/>
    <w:rPr>
      <w:rFonts w:ascii="Tahoma" w:hAnsi="Tahoma"/>
      <w:sz w:val="16"/>
      <w:szCs w:val="16"/>
    </w:rPr>
  </w:style>
  <w:style w:type="character" w:customStyle="1" w:styleId="BalloonTextChar">
    <w:name w:val="Balloon Text Char"/>
    <w:basedOn w:val="DefaultParagraphFont"/>
    <w:semiHidden/>
    <w:rsid w:val="00687A0C"/>
    <w:rPr>
      <w:rFonts w:ascii="Lucida Grande" w:hAnsi="Lucida Grande"/>
      <w:sz w:val="18"/>
      <w:szCs w:val="18"/>
    </w:rPr>
  </w:style>
  <w:style w:type="paragraph" w:styleId="Header">
    <w:name w:val="header"/>
    <w:basedOn w:val="Normal"/>
    <w:unhideWhenUsed/>
    <w:rsid w:val="00687A0C"/>
    <w:pPr>
      <w:tabs>
        <w:tab w:val="center" w:pos="4320"/>
        <w:tab w:val="right" w:pos="8640"/>
      </w:tabs>
    </w:pPr>
  </w:style>
  <w:style w:type="character" w:customStyle="1" w:styleId="HeaderChar">
    <w:name w:val="Header Char"/>
    <w:basedOn w:val="DefaultParagraphFont"/>
    <w:rsid w:val="00687A0C"/>
  </w:style>
  <w:style w:type="paragraph" w:styleId="Footer">
    <w:name w:val="footer"/>
    <w:basedOn w:val="Normal"/>
    <w:uiPriority w:val="99"/>
    <w:unhideWhenUsed/>
    <w:rsid w:val="00687A0C"/>
    <w:pPr>
      <w:tabs>
        <w:tab w:val="center" w:pos="4320"/>
        <w:tab w:val="right" w:pos="8640"/>
      </w:tabs>
    </w:pPr>
  </w:style>
  <w:style w:type="character" w:customStyle="1" w:styleId="FooterChar">
    <w:name w:val="Footer Char"/>
    <w:basedOn w:val="DefaultParagraphFont"/>
    <w:uiPriority w:val="99"/>
    <w:rsid w:val="00687A0C"/>
  </w:style>
  <w:style w:type="paragraph" w:customStyle="1" w:styleId="AHPRAbody">
    <w:name w:val="AHPRA body"/>
    <w:basedOn w:val="Normal"/>
    <w:qFormat/>
    <w:rsid w:val="00687A0C"/>
    <w:rPr>
      <w:rFonts w:ascii="Arial MT Lt" w:hAnsi="Arial MT Lt"/>
      <w:sz w:val="20"/>
    </w:rPr>
  </w:style>
  <w:style w:type="paragraph" w:customStyle="1" w:styleId="AHPRAHeadline">
    <w:name w:val="AHPRA Headline"/>
    <w:basedOn w:val="Normal"/>
    <w:qFormat/>
    <w:rsid w:val="00687A0C"/>
    <w:rPr>
      <w:rFonts w:ascii="Arial" w:hAnsi="Arial"/>
      <w:color w:val="008EC4"/>
      <w:sz w:val="28"/>
    </w:rPr>
  </w:style>
  <w:style w:type="paragraph" w:customStyle="1" w:styleId="BasicParagraph">
    <w:name w:val="[Basic Paragraph]"/>
    <w:basedOn w:val="Normal"/>
    <w:rsid w:val="00687A0C"/>
    <w:pPr>
      <w:widowControl w:val="0"/>
      <w:autoSpaceDE w:val="0"/>
      <w:autoSpaceDN w:val="0"/>
      <w:adjustRightInd w:val="0"/>
      <w:spacing w:line="288" w:lineRule="auto"/>
      <w:textAlignment w:val="center"/>
    </w:pPr>
    <w:rPr>
      <w:rFonts w:ascii="Times-Roman" w:hAnsi="Times-Roman" w:cs="Arial MT Lt"/>
      <w:color w:val="000000"/>
    </w:rPr>
  </w:style>
  <w:style w:type="character" w:styleId="Hyperlink">
    <w:name w:val="Hyperlink"/>
    <w:uiPriority w:val="99"/>
    <w:rsid w:val="00687A0C"/>
    <w:rPr>
      <w:color w:val="0000FF"/>
      <w:u w:val="single"/>
    </w:rPr>
  </w:style>
  <w:style w:type="character" w:customStyle="1" w:styleId="BalloonTextChar1">
    <w:name w:val="Balloon Text Char1"/>
    <w:rsid w:val="00687A0C"/>
    <w:rPr>
      <w:rFonts w:ascii="Tahoma" w:hAnsi="Tahoma" w:cs="Cambria"/>
      <w:sz w:val="16"/>
      <w:szCs w:val="16"/>
    </w:rPr>
  </w:style>
  <w:style w:type="character" w:styleId="CommentReference">
    <w:name w:val="annotation reference"/>
    <w:semiHidden/>
    <w:rsid w:val="00687A0C"/>
    <w:rPr>
      <w:sz w:val="16"/>
      <w:szCs w:val="16"/>
    </w:rPr>
  </w:style>
  <w:style w:type="paragraph" w:styleId="CommentText">
    <w:name w:val="annotation text"/>
    <w:basedOn w:val="Normal"/>
    <w:semiHidden/>
    <w:rsid w:val="00687A0C"/>
    <w:rPr>
      <w:sz w:val="20"/>
      <w:szCs w:val="20"/>
    </w:rPr>
  </w:style>
  <w:style w:type="character" w:customStyle="1" w:styleId="CommentTextChar">
    <w:name w:val="Comment Text Char"/>
    <w:rsid w:val="00687A0C"/>
    <w:rPr>
      <w:sz w:val="20"/>
      <w:szCs w:val="20"/>
    </w:rPr>
  </w:style>
  <w:style w:type="paragraph" w:styleId="CommentSubject">
    <w:name w:val="annotation subject"/>
    <w:basedOn w:val="CommentText"/>
    <w:next w:val="CommentText"/>
    <w:rsid w:val="00687A0C"/>
    <w:rPr>
      <w:b/>
      <w:bCs/>
    </w:rPr>
  </w:style>
  <w:style w:type="character" w:customStyle="1" w:styleId="CommentSubjectChar">
    <w:name w:val="Comment Subject Char"/>
    <w:rsid w:val="00687A0C"/>
    <w:rPr>
      <w:b/>
      <w:bCs/>
      <w:sz w:val="20"/>
      <w:szCs w:val="20"/>
    </w:rPr>
  </w:style>
  <w:style w:type="character" w:styleId="PageNumber">
    <w:name w:val="page number"/>
    <w:basedOn w:val="DefaultParagraphFont"/>
    <w:semiHidden/>
    <w:rsid w:val="00687A0C"/>
  </w:style>
  <w:style w:type="paragraph" w:customStyle="1" w:styleId="AHPRASubhead">
    <w:name w:val="AHPRA Subhead"/>
    <w:basedOn w:val="Normal"/>
    <w:qFormat/>
    <w:rsid w:val="00687A0C"/>
    <w:rPr>
      <w:rFonts w:ascii="Arial" w:hAnsi="Arial"/>
      <w:b/>
      <w:color w:val="008EC4"/>
      <w:sz w:val="20"/>
    </w:rPr>
  </w:style>
  <w:style w:type="paragraph" w:customStyle="1" w:styleId="AHPRABulletText">
    <w:name w:val="AHPRA Bullet Text"/>
    <w:basedOn w:val="AHPRAbody"/>
    <w:next w:val="AHPRAbody"/>
    <w:qFormat/>
    <w:rsid w:val="00687A0C"/>
    <w:pPr>
      <w:numPr>
        <w:numId w:val="7"/>
      </w:numPr>
    </w:pPr>
  </w:style>
  <w:style w:type="paragraph" w:customStyle="1" w:styleId="AHPRATitle">
    <w:name w:val="AHPRA Title"/>
    <w:basedOn w:val="Normal"/>
    <w:next w:val="AHPRAHeadline"/>
    <w:qFormat/>
    <w:rsid w:val="00687A0C"/>
    <w:pPr>
      <w:outlineLvl w:val="0"/>
    </w:pPr>
    <w:rPr>
      <w:rFonts w:ascii="Arial" w:hAnsi="Arial" w:cs="Arial"/>
      <w:color w:val="808080"/>
      <w:sz w:val="44"/>
      <w:szCs w:val="52"/>
    </w:rPr>
  </w:style>
  <w:style w:type="paragraph" w:customStyle="1" w:styleId="AHPRANumberedText">
    <w:name w:val="AHPRA Numbered Text"/>
    <w:basedOn w:val="AHPRABulletText"/>
    <w:qFormat/>
    <w:rsid w:val="00687A0C"/>
    <w:pPr>
      <w:numPr>
        <w:numId w:val="12"/>
      </w:numPr>
    </w:pPr>
  </w:style>
  <w:style w:type="character" w:styleId="FollowedHyperlink">
    <w:name w:val="FollowedHyperlink"/>
    <w:semiHidden/>
    <w:rsid w:val="00687A0C"/>
    <w:rPr>
      <w:color w:val="800080"/>
      <w:u w:val="single"/>
    </w:rPr>
  </w:style>
  <w:style w:type="paragraph" w:styleId="ListParagraph">
    <w:name w:val="List Paragraph"/>
    <w:basedOn w:val="Normal"/>
    <w:qFormat/>
    <w:rsid w:val="00687A0C"/>
    <w:pPr>
      <w:ind w:left="720"/>
      <w:contextualSpacing/>
    </w:pPr>
  </w:style>
  <w:style w:type="paragraph" w:styleId="BodyText">
    <w:name w:val="Body Text"/>
    <w:basedOn w:val="Normal"/>
    <w:link w:val="BodyTextChar"/>
    <w:semiHidden/>
    <w:rsid w:val="00687A0C"/>
    <w:rPr>
      <w:rFonts w:ascii="Arial" w:eastAsia="Times" w:hAnsi="Arial"/>
      <w:sz w:val="20"/>
    </w:rPr>
  </w:style>
  <w:style w:type="character" w:customStyle="1" w:styleId="Heading1Char">
    <w:name w:val="Heading 1 Char"/>
    <w:aliases w:val="Desh Heading 1 Char"/>
    <w:basedOn w:val="DefaultParagraphFont"/>
    <w:link w:val="Heading1"/>
    <w:uiPriority w:val="1"/>
    <w:rsid w:val="0039608B"/>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unhideWhenUsed/>
    <w:qFormat/>
    <w:rsid w:val="0039608B"/>
    <w:pPr>
      <w:spacing w:line="276" w:lineRule="auto"/>
      <w:outlineLvl w:val="9"/>
    </w:pPr>
    <w:rPr>
      <w:lang w:val="en-US"/>
    </w:rPr>
  </w:style>
  <w:style w:type="paragraph" w:styleId="TOC2">
    <w:name w:val="toc 2"/>
    <w:basedOn w:val="Normal"/>
    <w:next w:val="Normal"/>
    <w:autoRedefine/>
    <w:uiPriority w:val="39"/>
    <w:unhideWhenUsed/>
    <w:qFormat/>
    <w:rsid w:val="0039608B"/>
    <w:pPr>
      <w:spacing w:after="100" w:line="276" w:lineRule="auto"/>
      <w:ind w:left="220"/>
    </w:pPr>
    <w:rPr>
      <w:rFonts w:asciiTheme="minorHAnsi" w:eastAsiaTheme="minorEastAsia" w:hAnsiTheme="minorHAnsi" w:cstheme="minorBidi"/>
      <w:sz w:val="22"/>
      <w:szCs w:val="22"/>
      <w:lang w:val="en-US"/>
    </w:rPr>
  </w:style>
  <w:style w:type="paragraph" w:styleId="TOC1">
    <w:name w:val="toc 1"/>
    <w:basedOn w:val="AHPRASubhead"/>
    <w:next w:val="Normal"/>
    <w:autoRedefine/>
    <w:uiPriority w:val="39"/>
    <w:unhideWhenUsed/>
    <w:qFormat/>
    <w:rsid w:val="0054333B"/>
    <w:pPr>
      <w:spacing w:after="100" w:line="276" w:lineRule="auto"/>
    </w:pPr>
    <w:rPr>
      <w:rFonts w:eastAsiaTheme="minorEastAsia" w:cstheme="minorBidi"/>
      <w:szCs w:val="22"/>
      <w:lang w:val="en-US"/>
    </w:rPr>
  </w:style>
  <w:style w:type="paragraph" w:styleId="TOC3">
    <w:name w:val="toc 3"/>
    <w:basedOn w:val="Normal"/>
    <w:next w:val="Normal"/>
    <w:autoRedefine/>
    <w:uiPriority w:val="39"/>
    <w:unhideWhenUsed/>
    <w:qFormat/>
    <w:rsid w:val="0039608B"/>
    <w:pPr>
      <w:spacing w:after="100" w:line="276" w:lineRule="auto"/>
      <w:ind w:left="440"/>
    </w:pPr>
    <w:rPr>
      <w:rFonts w:asciiTheme="minorHAnsi" w:eastAsiaTheme="minorEastAsia" w:hAnsiTheme="minorHAnsi" w:cstheme="minorBidi"/>
      <w:sz w:val="22"/>
      <w:szCs w:val="22"/>
      <w:lang w:val="en-US"/>
    </w:rPr>
  </w:style>
  <w:style w:type="character" w:customStyle="1" w:styleId="BodyTextChar">
    <w:name w:val="Body Text Char"/>
    <w:basedOn w:val="DefaultParagraphFont"/>
    <w:link w:val="BodyText"/>
    <w:semiHidden/>
    <w:rsid w:val="00725ACF"/>
    <w:rPr>
      <w:rFonts w:ascii="Arial" w:eastAsia="Times" w:hAnsi="Arial"/>
      <w:szCs w:val="24"/>
      <w:lang w:eastAsia="en-US"/>
    </w:rPr>
  </w:style>
  <w:style w:type="paragraph" w:styleId="NoSpacing">
    <w:name w:val="No Spacing"/>
    <w:uiPriority w:val="1"/>
    <w:qFormat/>
    <w:rsid w:val="00F71571"/>
    <w:rPr>
      <w:sz w:val="24"/>
      <w:szCs w:val="24"/>
      <w:lang w:eastAsia="en-US"/>
    </w:rPr>
  </w:style>
  <w:style w:type="character" w:customStyle="1" w:styleId="Heading2Char">
    <w:name w:val="Heading 2 Char"/>
    <w:aliases w:val="Desh Heading 2 Char"/>
    <w:basedOn w:val="DefaultParagraphFont"/>
    <w:link w:val="Heading2"/>
    <w:uiPriority w:val="1"/>
    <w:rsid w:val="00F71571"/>
    <w:rPr>
      <w:rFonts w:ascii="Arial" w:eastAsiaTheme="majorEastAsia" w:hAnsi="Arial" w:cstheme="majorBidi"/>
      <w:b/>
      <w:color w:val="FFFFFF" w:themeColor="background1"/>
      <w:szCs w:val="26"/>
    </w:rPr>
  </w:style>
  <w:style w:type="paragraph" w:styleId="Caption">
    <w:name w:val="caption"/>
    <w:basedOn w:val="Normal"/>
    <w:next w:val="Normal"/>
    <w:uiPriority w:val="35"/>
    <w:semiHidden/>
    <w:unhideWhenUsed/>
    <w:qFormat/>
    <w:rsid w:val="00F71571"/>
    <w:rPr>
      <w:i/>
      <w:iCs/>
      <w:color w:val="1F497D" w:themeColor="text2"/>
      <w:sz w:val="18"/>
      <w:szCs w:val="18"/>
    </w:rPr>
  </w:style>
  <w:style w:type="character" w:customStyle="1" w:styleId="Heading3Char">
    <w:name w:val="Heading 3 Char"/>
    <w:basedOn w:val="DefaultParagraphFont"/>
    <w:link w:val="Heading3"/>
    <w:uiPriority w:val="9"/>
    <w:rsid w:val="009C78CF"/>
    <w:rPr>
      <w:rFonts w:ascii="Arial" w:hAnsi="Arial"/>
      <w:b/>
      <w:noProof/>
      <w:color w:val="008EC4"/>
      <w:szCs w:val="24"/>
    </w:rPr>
  </w:style>
  <w:style w:type="paragraph" w:customStyle="1" w:styleId="AHPRAfooter">
    <w:name w:val="AHPRA footer"/>
    <w:basedOn w:val="FootnoteText"/>
    <w:rsid w:val="00E122D6"/>
    <w:rPr>
      <w:rFonts w:ascii="Arial" w:eastAsia="Cambria" w:hAnsi="Arial" w:cs="Arial"/>
      <w:color w:val="5F6062"/>
      <w:sz w:val="18"/>
      <w:lang w:val="en-US" w:eastAsia="en-US"/>
    </w:rPr>
  </w:style>
  <w:style w:type="paragraph" w:styleId="FootnoteText">
    <w:name w:val="footnote text"/>
    <w:basedOn w:val="Normal"/>
    <w:link w:val="FootnoteTextChar"/>
    <w:uiPriority w:val="99"/>
    <w:semiHidden/>
    <w:unhideWhenUsed/>
    <w:rsid w:val="00E122D6"/>
    <w:rPr>
      <w:sz w:val="20"/>
      <w:szCs w:val="20"/>
    </w:rPr>
  </w:style>
  <w:style w:type="character" w:customStyle="1" w:styleId="FootnoteTextChar">
    <w:name w:val="Footnote Text Char"/>
    <w:basedOn w:val="DefaultParagraphFont"/>
    <w:link w:val="FootnoteText"/>
    <w:uiPriority w:val="99"/>
    <w:semiHidden/>
    <w:rsid w:val="00E122D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7294669">
      <w:bodyDiv w:val="1"/>
      <w:marLeft w:val="0"/>
      <w:marRight w:val="0"/>
      <w:marTop w:val="0"/>
      <w:marBottom w:val="0"/>
      <w:divBdr>
        <w:top w:val="none" w:sz="0" w:space="0" w:color="auto"/>
        <w:left w:val="none" w:sz="0" w:space="0" w:color="auto"/>
        <w:bottom w:val="none" w:sz="0" w:space="0" w:color="auto"/>
        <w:right w:val="none" w:sz="0" w:space="0" w:color="auto"/>
      </w:divBdr>
    </w:div>
    <w:div w:id="11153665">
      <w:bodyDiv w:val="1"/>
      <w:marLeft w:val="0"/>
      <w:marRight w:val="0"/>
      <w:marTop w:val="0"/>
      <w:marBottom w:val="0"/>
      <w:divBdr>
        <w:top w:val="none" w:sz="0" w:space="0" w:color="auto"/>
        <w:left w:val="none" w:sz="0" w:space="0" w:color="auto"/>
        <w:bottom w:val="none" w:sz="0" w:space="0" w:color="auto"/>
        <w:right w:val="none" w:sz="0" w:space="0" w:color="auto"/>
      </w:divBdr>
    </w:div>
    <w:div w:id="43482705">
      <w:bodyDiv w:val="1"/>
      <w:marLeft w:val="0"/>
      <w:marRight w:val="0"/>
      <w:marTop w:val="0"/>
      <w:marBottom w:val="0"/>
      <w:divBdr>
        <w:top w:val="none" w:sz="0" w:space="0" w:color="auto"/>
        <w:left w:val="none" w:sz="0" w:space="0" w:color="auto"/>
        <w:bottom w:val="none" w:sz="0" w:space="0" w:color="auto"/>
        <w:right w:val="none" w:sz="0" w:space="0" w:color="auto"/>
      </w:divBdr>
    </w:div>
    <w:div w:id="103154624">
      <w:bodyDiv w:val="1"/>
      <w:marLeft w:val="0"/>
      <w:marRight w:val="0"/>
      <w:marTop w:val="0"/>
      <w:marBottom w:val="0"/>
      <w:divBdr>
        <w:top w:val="none" w:sz="0" w:space="0" w:color="auto"/>
        <w:left w:val="none" w:sz="0" w:space="0" w:color="auto"/>
        <w:bottom w:val="none" w:sz="0" w:space="0" w:color="auto"/>
        <w:right w:val="none" w:sz="0" w:space="0" w:color="auto"/>
      </w:divBdr>
    </w:div>
    <w:div w:id="104885280">
      <w:bodyDiv w:val="1"/>
      <w:marLeft w:val="0"/>
      <w:marRight w:val="0"/>
      <w:marTop w:val="0"/>
      <w:marBottom w:val="0"/>
      <w:divBdr>
        <w:top w:val="none" w:sz="0" w:space="0" w:color="auto"/>
        <w:left w:val="none" w:sz="0" w:space="0" w:color="auto"/>
        <w:bottom w:val="none" w:sz="0" w:space="0" w:color="auto"/>
        <w:right w:val="none" w:sz="0" w:space="0" w:color="auto"/>
      </w:divBdr>
    </w:div>
    <w:div w:id="111018441">
      <w:bodyDiv w:val="1"/>
      <w:marLeft w:val="0"/>
      <w:marRight w:val="0"/>
      <w:marTop w:val="0"/>
      <w:marBottom w:val="0"/>
      <w:divBdr>
        <w:top w:val="none" w:sz="0" w:space="0" w:color="auto"/>
        <w:left w:val="none" w:sz="0" w:space="0" w:color="auto"/>
        <w:bottom w:val="none" w:sz="0" w:space="0" w:color="auto"/>
        <w:right w:val="none" w:sz="0" w:space="0" w:color="auto"/>
      </w:divBdr>
    </w:div>
    <w:div w:id="126747620">
      <w:bodyDiv w:val="1"/>
      <w:marLeft w:val="0"/>
      <w:marRight w:val="0"/>
      <w:marTop w:val="0"/>
      <w:marBottom w:val="0"/>
      <w:divBdr>
        <w:top w:val="none" w:sz="0" w:space="0" w:color="auto"/>
        <w:left w:val="none" w:sz="0" w:space="0" w:color="auto"/>
        <w:bottom w:val="none" w:sz="0" w:space="0" w:color="auto"/>
        <w:right w:val="none" w:sz="0" w:space="0" w:color="auto"/>
      </w:divBdr>
    </w:div>
    <w:div w:id="161746770">
      <w:bodyDiv w:val="1"/>
      <w:marLeft w:val="0"/>
      <w:marRight w:val="0"/>
      <w:marTop w:val="0"/>
      <w:marBottom w:val="0"/>
      <w:divBdr>
        <w:top w:val="none" w:sz="0" w:space="0" w:color="auto"/>
        <w:left w:val="none" w:sz="0" w:space="0" w:color="auto"/>
        <w:bottom w:val="none" w:sz="0" w:space="0" w:color="auto"/>
        <w:right w:val="none" w:sz="0" w:space="0" w:color="auto"/>
      </w:divBdr>
    </w:div>
    <w:div w:id="173497109">
      <w:bodyDiv w:val="1"/>
      <w:marLeft w:val="0"/>
      <w:marRight w:val="0"/>
      <w:marTop w:val="0"/>
      <w:marBottom w:val="0"/>
      <w:divBdr>
        <w:top w:val="none" w:sz="0" w:space="0" w:color="auto"/>
        <w:left w:val="none" w:sz="0" w:space="0" w:color="auto"/>
        <w:bottom w:val="none" w:sz="0" w:space="0" w:color="auto"/>
        <w:right w:val="none" w:sz="0" w:space="0" w:color="auto"/>
      </w:divBdr>
    </w:div>
    <w:div w:id="176967450">
      <w:bodyDiv w:val="1"/>
      <w:marLeft w:val="0"/>
      <w:marRight w:val="0"/>
      <w:marTop w:val="0"/>
      <w:marBottom w:val="0"/>
      <w:divBdr>
        <w:top w:val="none" w:sz="0" w:space="0" w:color="auto"/>
        <w:left w:val="none" w:sz="0" w:space="0" w:color="auto"/>
        <w:bottom w:val="none" w:sz="0" w:space="0" w:color="auto"/>
        <w:right w:val="none" w:sz="0" w:space="0" w:color="auto"/>
      </w:divBdr>
    </w:div>
    <w:div w:id="204761832">
      <w:bodyDiv w:val="1"/>
      <w:marLeft w:val="0"/>
      <w:marRight w:val="0"/>
      <w:marTop w:val="0"/>
      <w:marBottom w:val="0"/>
      <w:divBdr>
        <w:top w:val="none" w:sz="0" w:space="0" w:color="auto"/>
        <w:left w:val="none" w:sz="0" w:space="0" w:color="auto"/>
        <w:bottom w:val="none" w:sz="0" w:space="0" w:color="auto"/>
        <w:right w:val="none" w:sz="0" w:space="0" w:color="auto"/>
      </w:divBdr>
    </w:div>
    <w:div w:id="236867062">
      <w:bodyDiv w:val="1"/>
      <w:marLeft w:val="0"/>
      <w:marRight w:val="0"/>
      <w:marTop w:val="0"/>
      <w:marBottom w:val="0"/>
      <w:divBdr>
        <w:top w:val="none" w:sz="0" w:space="0" w:color="auto"/>
        <w:left w:val="none" w:sz="0" w:space="0" w:color="auto"/>
        <w:bottom w:val="none" w:sz="0" w:space="0" w:color="auto"/>
        <w:right w:val="none" w:sz="0" w:space="0" w:color="auto"/>
      </w:divBdr>
    </w:div>
    <w:div w:id="268902292">
      <w:bodyDiv w:val="1"/>
      <w:marLeft w:val="0"/>
      <w:marRight w:val="0"/>
      <w:marTop w:val="0"/>
      <w:marBottom w:val="0"/>
      <w:divBdr>
        <w:top w:val="none" w:sz="0" w:space="0" w:color="auto"/>
        <w:left w:val="none" w:sz="0" w:space="0" w:color="auto"/>
        <w:bottom w:val="none" w:sz="0" w:space="0" w:color="auto"/>
        <w:right w:val="none" w:sz="0" w:space="0" w:color="auto"/>
      </w:divBdr>
    </w:div>
    <w:div w:id="271401656">
      <w:bodyDiv w:val="1"/>
      <w:marLeft w:val="0"/>
      <w:marRight w:val="0"/>
      <w:marTop w:val="0"/>
      <w:marBottom w:val="0"/>
      <w:divBdr>
        <w:top w:val="none" w:sz="0" w:space="0" w:color="auto"/>
        <w:left w:val="none" w:sz="0" w:space="0" w:color="auto"/>
        <w:bottom w:val="none" w:sz="0" w:space="0" w:color="auto"/>
        <w:right w:val="none" w:sz="0" w:space="0" w:color="auto"/>
      </w:divBdr>
    </w:div>
    <w:div w:id="272396698">
      <w:bodyDiv w:val="1"/>
      <w:marLeft w:val="0"/>
      <w:marRight w:val="0"/>
      <w:marTop w:val="0"/>
      <w:marBottom w:val="0"/>
      <w:divBdr>
        <w:top w:val="none" w:sz="0" w:space="0" w:color="auto"/>
        <w:left w:val="none" w:sz="0" w:space="0" w:color="auto"/>
        <w:bottom w:val="none" w:sz="0" w:space="0" w:color="auto"/>
        <w:right w:val="none" w:sz="0" w:space="0" w:color="auto"/>
      </w:divBdr>
    </w:div>
    <w:div w:id="286156729">
      <w:bodyDiv w:val="1"/>
      <w:marLeft w:val="0"/>
      <w:marRight w:val="0"/>
      <w:marTop w:val="0"/>
      <w:marBottom w:val="0"/>
      <w:divBdr>
        <w:top w:val="none" w:sz="0" w:space="0" w:color="auto"/>
        <w:left w:val="none" w:sz="0" w:space="0" w:color="auto"/>
        <w:bottom w:val="none" w:sz="0" w:space="0" w:color="auto"/>
        <w:right w:val="none" w:sz="0" w:space="0" w:color="auto"/>
      </w:divBdr>
    </w:div>
    <w:div w:id="347558689">
      <w:bodyDiv w:val="1"/>
      <w:marLeft w:val="0"/>
      <w:marRight w:val="0"/>
      <w:marTop w:val="0"/>
      <w:marBottom w:val="0"/>
      <w:divBdr>
        <w:top w:val="none" w:sz="0" w:space="0" w:color="auto"/>
        <w:left w:val="none" w:sz="0" w:space="0" w:color="auto"/>
        <w:bottom w:val="none" w:sz="0" w:space="0" w:color="auto"/>
        <w:right w:val="none" w:sz="0" w:space="0" w:color="auto"/>
      </w:divBdr>
    </w:div>
    <w:div w:id="351760492">
      <w:bodyDiv w:val="1"/>
      <w:marLeft w:val="0"/>
      <w:marRight w:val="0"/>
      <w:marTop w:val="0"/>
      <w:marBottom w:val="0"/>
      <w:divBdr>
        <w:top w:val="none" w:sz="0" w:space="0" w:color="auto"/>
        <w:left w:val="none" w:sz="0" w:space="0" w:color="auto"/>
        <w:bottom w:val="none" w:sz="0" w:space="0" w:color="auto"/>
        <w:right w:val="none" w:sz="0" w:space="0" w:color="auto"/>
      </w:divBdr>
    </w:div>
    <w:div w:id="355468541">
      <w:bodyDiv w:val="1"/>
      <w:marLeft w:val="0"/>
      <w:marRight w:val="0"/>
      <w:marTop w:val="0"/>
      <w:marBottom w:val="0"/>
      <w:divBdr>
        <w:top w:val="none" w:sz="0" w:space="0" w:color="auto"/>
        <w:left w:val="none" w:sz="0" w:space="0" w:color="auto"/>
        <w:bottom w:val="none" w:sz="0" w:space="0" w:color="auto"/>
        <w:right w:val="none" w:sz="0" w:space="0" w:color="auto"/>
      </w:divBdr>
    </w:div>
    <w:div w:id="376049784">
      <w:bodyDiv w:val="1"/>
      <w:marLeft w:val="0"/>
      <w:marRight w:val="0"/>
      <w:marTop w:val="0"/>
      <w:marBottom w:val="0"/>
      <w:divBdr>
        <w:top w:val="none" w:sz="0" w:space="0" w:color="auto"/>
        <w:left w:val="none" w:sz="0" w:space="0" w:color="auto"/>
        <w:bottom w:val="none" w:sz="0" w:space="0" w:color="auto"/>
        <w:right w:val="none" w:sz="0" w:space="0" w:color="auto"/>
      </w:divBdr>
    </w:div>
    <w:div w:id="390495673">
      <w:bodyDiv w:val="1"/>
      <w:marLeft w:val="0"/>
      <w:marRight w:val="0"/>
      <w:marTop w:val="0"/>
      <w:marBottom w:val="0"/>
      <w:divBdr>
        <w:top w:val="none" w:sz="0" w:space="0" w:color="auto"/>
        <w:left w:val="none" w:sz="0" w:space="0" w:color="auto"/>
        <w:bottom w:val="none" w:sz="0" w:space="0" w:color="auto"/>
        <w:right w:val="none" w:sz="0" w:space="0" w:color="auto"/>
      </w:divBdr>
    </w:div>
    <w:div w:id="392392129">
      <w:bodyDiv w:val="1"/>
      <w:marLeft w:val="0"/>
      <w:marRight w:val="0"/>
      <w:marTop w:val="0"/>
      <w:marBottom w:val="0"/>
      <w:divBdr>
        <w:top w:val="none" w:sz="0" w:space="0" w:color="auto"/>
        <w:left w:val="none" w:sz="0" w:space="0" w:color="auto"/>
        <w:bottom w:val="none" w:sz="0" w:space="0" w:color="auto"/>
        <w:right w:val="none" w:sz="0" w:space="0" w:color="auto"/>
      </w:divBdr>
    </w:div>
    <w:div w:id="409274506">
      <w:bodyDiv w:val="1"/>
      <w:marLeft w:val="0"/>
      <w:marRight w:val="0"/>
      <w:marTop w:val="0"/>
      <w:marBottom w:val="0"/>
      <w:divBdr>
        <w:top w:val="none" w:sz="0" w:space="0" w:color="auto"/>
        <w:left w:val="none" w:sz="0" w:space="0" w:color="auto"/>
        <w:bottom w:val="none" w:sz="0" w:space="0" w:color="auto"/>
        <w:right w:val="none" w:sz="0" w:space="0" w:color="auto"/>
      </w:divBdr>
    </w:div>
    <w:div w:id="474294273">
      <w:bodyDiv w:val="1"/>
      <w:marLeft w:val="0"/>
      <w:marRight w:val="0"/>
      <w:marTop w:val="0"/>
      <w:marBottom w:val="0"/>
      <w:divBdr>
        <w:top w:val="none" w:sz="0" w:space="0" w:color="auto"/>
        <w:left w:val="none" w:sz="0" w:space="0" w:color="auto"/>
        <w:bottom w:val="none" w:sz="0" w:space="0" w:color="auto"/>
        <w:right w:val="none" w:sz="0" w:space="0" w:color="auto"/>
      </w:divBdr>
    </w:div>
    <w:div w:id="509833896">
      <w:bodyDiv w:val="1"/>
      <w:marLeft w:val="0"/>
      <w:marRight w:val="0"/>
      <w:marTop w:val="0"/>
      <w:marBottom w:val="0"/>
      <w:divBdr>
        <w:top w:val="none" w:sz="0" w:space="0" w:color="auto"/>
        <w:left w:val="none" w:sz="0" w:space="0" w:color="auto"/>
        <w:bottom w:val="none" w:sz="0" w:space="0" w:color="auto"/>
        <w:right w:val="none" w:sz="0" w:space="0" w:color="auto"/>
      </w:divBdr>
    </w:div>
    <w:div w:id="529760083">
      <w:bodyDiv w:val="1"/>
      <w:marLeft w:val="0"/>
      <w:marRight w:val="0"/>
      <w:marTop w:val="0"/>
      <w:marBottom w:val="0"/>
      <w:divBdr>
        <w:top w:val="none" w:sz="0" w:space="0" w:color="auto"/>
        <w:left w:val="none" w:sz="0" w:space="0" w:color="auto"/>
        <w:bottom w:val="none" w:sz="0" w:space="0" w:color="auto"/>
        <w:right w:val="none" w:sz="0" w:space="0" w:color="auto"/>
      </w:divBdr>
    </w:div>
    <w:div w:id="547498788">
      <w:bodyDiv w:val="1"/>
      <w:marLeft w:val="0"/>
      <w:marRight w:val="0"/>
      <w:marTop w:val="0"/>
      <w:marBottom w:val="0"/>
      <w:divBdr>
        <w:top w:val="none" w:sz="0" w:space="0" w:color="auto"/>
        <w:left w:val="none" w:sz="0" w:space="0" w:color="auto"/>
        <w:bottom w:val="none" w:sz="0" w:space="0" w:color="auto"/>
        <w:right w:val="none" w:sz="0" w:space="0" w:color="auto"/>
      </w:divBdr>
    </w:div>
    <w:div w:id="551696498">
      <w:bodyDiv w:val="1"/>
      <w:marLeft w:val="0"/>
      <w:marRight w:val="0"/>
      <w:marTop w:val="0"/>
      <w:marBottom w:val="0"/>
      <w:divBdr>
        <w:top w:val="none" w:sz="0" w:space="0" w:color="auto"/>
        <w:left w:val="none" w:sz="0" w:space="0" w:color="auto"/>
        <w:bottom w:val="none" w:sz="0" w:space="0" w:color="auto"/>
        <w:right w:val="none" w:sz="0" w:space="0" w:color="auto"/>
      </w:divBdr>
    </w:div>
    <w:div w:id="580604273">
      <w:bodyDiv w:val="1"/>
      <w:marLeft w:val="0"/>
      <w:marRight w:val="0"/>
      <w:marTop w:val="0"/>
      <w:marBottom w:val="0"/>
      <w:divBdr>
        <w:top w:val="none" w:sz="0" w:space="0" w:color="auto"/>
        <w:left w:val="none" w:sz="0" w:space="0" w:color="auto"/>
        <w:bottom w:val="none" w:sz="0" w:space="0" w:color="auto"/>
        <w:right w:val="none" w:sz="0" w:space="0" w:color="auto"/>
      </w:divBdr>
    </w:div>
    <w:div w:id="581061812">
      <w:bodyDiv w:val="1"/>
      <w:marLeft w:val="0"/>
      <w:marRight w:val="0"/>
      <w:marTop w:val="0"/>
      <w:marBottom w:val="0"/>
      <w:divBdr>
        <w:top w:val="none" w:sz="0" w:space="0" w:color="auto"/>
        <w:left w:val="none" w:sz="0" w:space="0" w:color="auto"/>
        <w:bottom w:val="none" w:sz="0" w:space="0" w:color="auto"/>
        <w:right w:val="none" w:sz="0" w:space="0" w:color="auto"/>
      </w:divBdr>
    </w:div>
    <w:div w:id="602806894">
      <w:bodyDiv w:val="1"/>
      <w:marLeft w:val="0"/>
      <w:marRight w:val="0"/>
      <w:marTop w:val="0"/>
      <w:marBottom w:val="0"/>
      <w:divBdr>
        <w:top w:val="none" w:sz="0" w:space="0" w:color="auto"/>
        <w:left w:val="none" w:sz="0" w:space="0" w:color="auto"/>
        <w:bottom w:val="none" w:sz="0" w:space="0" w:color="auto"/>
        <w:right w:val="none" w:sz="0" w:space="0" w:color="auto"/>
      </w:divBdr>
    </w:div>
    <w:div w:id="604732402">
      <w:bodyDiv w:val="1"/>
      <w:marLeft w:val="0"/>
      <w:marRight w:val="0"/>
      <w:marTop w:val="0"/>
      <w:marBottom w:val="0"/>
      <w:divBdr>
        <w:top w:val="none" w:sz="0" w:space="0" w:color="auto"/>
        <w:left w:val="none" w:sz="0" w:space="0" w:color="auto"/>
        <w:bottom w:val="none" w:sz="0" w:space="0" w:color="auto"/>
        <w:right w:val="none" w:sz="0" w:space="0" w:color="auto"/>
      </w:divBdr>
    </w:div>
    <w:div w:id="617176592">
      <w:bodyDiv w:val="1"/>
      <w:marLeft w:val="0"/>
      <w:marRight w:val="0"/>
      <w:marTop w:val="0"/>
      <w:marBottom w:val="0"/>
      <w:divBdr>
        <w:top w:val="none" w:sz="0" w:space="0" w:color="auto"/>
        <w:left w:val="none" w:sz="0" w:space="0" w:color="auto"/>
        <w:bottom w:val="none" w:sz="0" w:space="0" w:color="auto"/>
        <w:right w:val="none" w:sz="0" w:space="0" w:color="auto"/>
      </w:divBdr>
    </w:div>
    <w:div w:id="638652212">
      <w:bodyDiv w:val="1"/>
      <w:marLeft w:val="0"/>
      <w:marRight w:val="0"/>
      <w:marTop w:val="0"/>
      <w:marBottom w:val="0"/>
      <w:divBdr>
        <w:top w:val="none" w:sz="0" w:space="0" w:color="auto"/>
        <w:left w:val="none" w:sz="0" w:space="0" w:color="auto"/>
        <w:bottom w:val="none" w:sz="0" w:space="0" w:color="auto"/>
        <w:right w:val="none" w:sz="0" w:space="0" w:color="auto"/>
      </w:divBdr>
    </w:div>
    <w:div w:id="655455610">
      <w:bodyDiv w:val="1"/>
      <w:marLeft w:val="0"/>
      <w:marRight w:val="0"/>
      <w:marTop w:val="0"/>
      <w:marBottom w:val="0"/>
      <w:divBdr>
        <w:top w:val="none" w:sz="0" w:space="0" w:color="auto"/>
        <w:left w:val="none" w:sz="0" w:space="0" w:color="auto"/>
        <w:bottom w:val="none" w:sz="0" w:space="0" w:color="auto"/>
        <w:right w:val="none" w:sz="0" w:space="0" w:color="auto"/>
      </w:divBdr>
    </w:div>
    <w:div w:id="703137976">
      <w:bodyDiv w:val="1"/>
      <w:marLeft w:val="0"/>
      <w:marRight w:val="0"/>
      <w:marTop w:val="0"/>
      <w:marBottom w:val="0"/>
      <w:divBdr>
        <w:top w:val="none" w:sz="0" w:space="0" w:color="auto"/>
        <w:left w:val="none" w:sz="0" w:space="0" w:color="auto"/>
        <w:bottom w:val="none" w:sz="0" w:space="0" w:color="auto"/>
        <w:right w:val="none" w:sz="0" w:space="0" w:color="auto"/>
      </w:divBdr>
    </w:div>
    <w:div w:id="802577452">
      <w:bodyDiv w:val="1"/>
      <w:marLeft w:val="0"/>
      <w:marRight w:val="0"/>
      <w:marTop w:val="0"/>
      <w:marBottom w:val="0"/>
      <w:divBdr>
        <w:top w:val="none" w:sz="0" w:space="0" w:color="auto"/>
        <w:left w:val="none" w:sz="0" w:space="0" w:color="auto"/>
        <w:bottom w:val="none" w:sz="0" w:space="0" w:color="auto"/>
        <w:right w:val="none" w:sz="0" w:space="0" w:color="auto"/>
      </w:divBdr>
    </w:div>
    <w:div w:id="803349321">
      <w:bodyDiv w:val="1"/>
      <w:marLeft w:val="0"/>
      <w:marRight w:val="0"/>
      <w:marTop w:val="0"/>
      <w:marBottom w:val="0"/>
      <w:divBdr>
        <w:top w:val="none" w:sz="0" w:space="0" w:color="auto"/>
        <w:left w:val="none" w:sz="0" w:space="0" w:color="auto"/>
        <w:bottom w:val="none" w:sz="0" w:space="0" w:color="auto"/>
        <w:right w:val="none" w:sz="0" w:space="0" w:color="auto"/>
      </w:divBdr>
    </w:div>
    <w:div w:id="821459628">
      <w:bodyDiv w:val="1"/>
      <w:marLeft w:val="0"/>
      <w:marRight w:val="0"/>
      <w:marTop w:val="0"/>
      <w:marBottom w:val="0"/>
      <w:divBdr>
        <w:top w:val="none" w:sz="0" w:space="0" w:color="auto"/>
        <w:left w:val="none" w:sz="0" w:space="0" w:color="auto"/>
        <w:bottom w:val="none" w:sz="0" w:space="0" w:color="auto"/>
        <w:right w:val="none" w:sz="0" w:space="0" w:color="auto"/>
      </w:divBdr>
    </w:div>
    <w:div w:id="824126042">
      <w:bodyDiv w:val="1"/>
      <w:marLeft w:val="0"/>
      <w:marRight w:val="0"/>
      <w:marTop w:val="0"/>
      <w:marBottom w:val="0"/>
      <w:divBdr>
        <w:top w:val="none" w:sz="0" w:space="0" w:color="auto"/>
        <w:left w:val="none" w:sz="0" w:space="0" w:color="auto"/>
        <w:bottom w:val="none" w:sz="0" w:space="0" w:color="auto"/>
        <w:right w:val="none" w:sz="0" w:space="0" w:color="auto"/>
      </w:divBdr>
    </w:div>
    <w:div w:id="824393326">
      <w:bodyDiv w:val="1"/>
      <w:marLeft w:val="0"/>
      <w:marRight w:val="0"/>
      <w:marTop w:val="0"/>
      <w:marBottom w:val="0"/>
      <w:divBdr>
        <w:top w:val="none" w:sz="0" w:space="0" w:color="auto"/>
        <w:left w:val="none" w:sz="0" w:space="0" w:color="auto"/>
        <w:bottom w:val="none" w:sz="0" w:space="0" w:color="auto"/>
        <w:right w:val="none" w:sz="0" w:space="0" w:color="auto"/>
      </w:divBdr>
    </w:div>
    <w:div w:id="836382694">
      <w:bodyDiv w:val="1"/>
      <w:marLeft w:val="0"/>
      <w:marRight w:val="0"/>
      <w:marTop w:val="0"/>
      <w:marBottom w:val="0"/>
      <w:divBdr>
        <w:top w:val="none" w:sz="0" w:space="0" w:color="auto"/>
        <w:left w:val="none" w:sz="0" w:space="0" w:color="auto"/>
        <w:bottom w:val="none" w:sz="0" w:space="0" w:color="auto"/>
        <w:right w:val="none" w:sz="0" w:space="0" w:color="auto"/>
      </w:divBdr>
    </w:div>
    <w:div w:id="851528628">
      <w:bodyDiv w:val="1"/>
      <w:marLeft w:val="0"/>
      <w:marRight w:val="0"/>
      <w:marTop w:val="0"/>
      <w:marBottom w:val="0"/>
      <w:divBdr>
        <w:top w:val="none" w:sz="0" w:space="0" w:color="auto"/>
        <w:left w:val="none" w:sz="0" w:space="0" w:color="auto"/>
        <w:bottom w:val="none" w:sz="0" w:space="0" w:color="auto"/>
        <w:right w:val="none" w:sz="0" w:space="0" w:color="auto"/>
      </w:divBdr>
    </w:div>
    <w:div w:id="869076821">
      <w:bodyDiv w:val="1"/>
      <w:marLeft w:val="0"/>
      <w:marRight w:val="0"/>
      <w:marTop w:val="0"/>
      <w:marBottom w:val="0"/>
      <w:divBdr>
        <w:top w:val="none" w:sz="0" w:space="0" w:color="auto"/>
        <w:left w:val="none" w:sz="0" w:space="0" w:color="auto"/>
        <w:bottom w:val="none" w:sz="0" w:space="0" w:color="auto"/>
        <w:right w:val="none" w:sz="0" w:space="0" w:color="auto"/>
      </w:divBdr>
    </w:div>
    <w:div w:id="890460287">
      <w:bodyDiv w:val="1"/>
      <w:marLeft w:val="0"/>
      <w:marRight w:val="0"/>
      <w:marTop w:val="0"/>
      <w:marBottom w:val="0"/>
      <w:divBdr>
        <w:top w:val="none" w:sz="0" w:space="0" w:color="auto"/>
        <w:left w:val="none" w:sz="0" w:space="0" w:color="auto"/>
        <w:bottom w:val="none" w:sz="0" w:space="0" w:color="auto"/>
        <w:right w:val="none" w:sz="0" w:space="0" w:color="auto"/>
      </w:divBdr>
    </w:div>
    <w:div w:id="931473297">
      <w:bodyDiv w:val="1"/>
      <w:marLeft w:val="0"/>
      <w:marRight w:val="0"/>
      <w:marTop w:val="0"/>
      <w:marBottom w:val="0"/>
      <w:divBdr>
        <w:top w:val="none" w:sz="0" w:space="0" w:color="auto"/>
        <w:left w:val="none" w:sz="0" w:space="0" w:color="auto"/>
        <w:bottom w:val="none" w:sz="0" w:space="0" w:color="auto"/>
        <w:right w:val="none" w:sz="0" w:space="0" w:color="auto"/>
      </w:divBdr>
    </w:div>
    <w:div w:id="941182597">
      <w:bodyDiv w:val="1"/>
      <w:marLeft w:val="0"/>
      <w:marRight w:val="0"/>
      <w:marTop w:val="0"/>
      <w:marBottom w:val="0"/>
      <w:divBdr>
        <w:top w:val="none" w:sz="0" w:space="0" w:color="auto"/>
        <w:left w:val="none" w:sz="0" w:space="0" w:color="auto"/>
        <w:bottom w:val="none" w:sz="0" w:space="0" w:color="auto"/>
        <w:right w:val="none" w:sz="0" w:space="0" w:color="auto"/>
      </w:divBdr>
    </w:div>
    <w:div w:id="949897101">
      <w:bodyDiv w:val="1"/>
      <w:marLeft w:val="0"/>
      <w:marRight w:val="0"/>
      <w:marTop w:val="0"/>
      <w:marBottom w:val="0"/>
      <w:divBdr>
        <w:top w:val="none" w:sz="0" w:space="0" w:color="auto"/>
        <w:left w:val="none" w:sz="0" w:space="0" w:color="auto"/>
        <w:bottom w:val="none" w:sz="0" w:space="0" w:color="auto"/>
        <w:right w:val="none" w:sz="0" w:space="0" w:color="auto"/>
      </w:divBdr>
    </w:div>
    <w:div w:id="964045105">
      <w:bodyDiv w:val="1"/>
      <w:marLeft w:val="0"/>
      <w:marRight w:val="0"/>
      <w:marTop w:val="0"/>
      <w:marBottom w:val="0"/>
      <w:divBdr>
        <w:top w:val="none" w:sz="0" w:space="0" w:color="auto"/>
        <w:left w:val="none" w:sz="0" w:space="0" w:color="auto"/>
        <w:bottom w:val="none" w:sz="0" w:space="0" w:color="auto"/>
        <w:right w:val="none" w:sz="0" w:space="0" w:color="auto"/>
      </w:divBdr>
    </w:div>
    <w:div w:id="969749039">
      <w:bodyDiv w:val="1"/>
      <w:marLeft w:val="0"/>
      <w:marRight w:val="0"/>
      <w:marTop w:val="0"/>
      <w:marBottom w:val="0"/>
      <w:divBdr>
        <w:top w:val="none" w:sz="0" w:space="0" w:color="auto"/>
        <w:left w:val="none" w:sz="0" w:space="0" w:color="auto"/>
        <w:bottom w:val="none" w:sz="0" w:space="0" w:color="auto"/>
        <w:right w:val="none" w:sz="0" w:space="0" w:color="auto"/>
      </w:divBdr>
    </w:div>
    <w:div w:id="1036927011">
      <w:bodyDiv w:val="1"/>
      <w:marLeft w:val="0"/>
      <w:marRight w:val="0"/>
      <w:marTop w:val="0"/>
      <w:marBottom w:val="0"/>
      <w:divBdr>
        <w:top w:val="none" w:sz="0" w:space="0" w:color="auto"/>
        <w:left w:val="none" w:sz="0" w:space="0" w:color="auto"/>
        <w:bottom w:val="none" w:sz="0" w:space="0" w:color="auto"/>
        <w:right w:val="none" w:sz="0" w:space="0" w:color="auto"/>
      </w:divBdr>
    </w:div>
    <w:div w:id="1038358230">
      <w:bodyDiv w:val="1"/>
      <w:marLeft w:val="0"/>
      <w:marRight w:val="0"/>
      <w:marTop w:val="0"/>
      <w:marBottom w:val="0"/>
      <w:divBdr>
        <w:top w:val="none" w:sz="0" w:space="0" w:color="auto"/>
        <w:left w:val="none" w:sz="0" w:space="0" w:color="auto"/>
        <w:bottom w:val="none" w:sz="0" w:space="0" w:color="auto"/>
        <w:right w:val="none" w:sz="0" w:space="0" w:color="auto"/>
      </w:divBdr>
    </w:div>
    <w:div w:id="1043675431">
      <w:bodyDiv w:val="1"/>
      <w:marLeft w:val="0"/>
      <w:marRight w:val="0"/>
      <w:marTop w:val="0"/>
      <w:marBottom w:val="0"/>
      <w:divBdr>
        <w:top w:val="none" w:sz="0" w:space="0" w:color="auto"/>
        <w:left w:val="none" w:sz="0" w:space="0" w:color="auto"/>
        <w:bottom w:val="none" w:sz="0" w:space="0" w:color="auto"/>
        <w:right w:val="none" w:sz="0" w:space="0" w:color="auto"/>
      </w:divBdr>
    </w:div>
    <w:div w:id="1077290643">
      <w:bodyDiv w:val="1"/>
      <w:marLeft w:val="0"/>
      <w:marRight w:val="0"/>
      <w:marTop w:val="0"/>
      <w:marBottom w:val="0"/>
      <w:divBdr>
        <w:top w:val="none" w:sz="0" w:space="0" w:color="auto"/>
        <w:left w:val="none" w:sz="0" w:space="0" w:color="auto"/>
        <w:bottom w:val="none" w:sz="0" w:space="0" w:color="auto"/>
        <w:right w:val="none" w:sz="0" w:space="0" w:color="auto"/>
      </w:divBdr>
    </w:div>
    <w:div w:id="1106460479">
      <w:bodyDiv w:val="1"/>
      <w:marLeft w:val="0"/>
      <w:marRight w:val="0"/>
      <w:marTop w:val="0"/>
      <w:marBottom w:val="0"/>
      <w:divBdr>
        <w:top w:val="none" w:sz="0" w:space="0" w:color="auto"/>
        <w:left w:val="none" w:sz="0" w:space="0" w:color="auto"/>
        <w:bottom w:val="none" w:sz="0" w:space="0" w:color="auto"/>
        <w:right w:val="none" w:sz="0" w:space="0" w:color="auto"/>
      </w:divBdr>
    </w:div>
    <w:div w:id="1131821920">
      <w:bodyDiv w:val="1"/>
      <w:marLeft w:val="0"/>
      <w:marRight w:val="0"/>
      <w:marTop w:val="0"/>
      <w:marBottom w:val="0"/>
      <w:divBdr>
        <w:top w:val="none" w:sz="0" w:space="0" w:color="auto"/>
        <w:left w:val="none" w:sz="0" w:space="0" w:color="auto"/>
        <w:bottom w:val="none" w:sz="0" w:space="0" w:color="auto"/>
        <w:right w:val="none" w:sz="0" w:space="0" w:color="auto"/>
      </w:divBdr>
    </w:div>
    <w:div w:id="1134832494">
      <w:bodyDiv w:val="1"/>
      <w:marLeft w:val="0"/>
      <w:marRight w:val="0"/>
      <w:marTop w:val="0"/>
      <w:marBottom w:val="0"/>
      <w:divBdr>
        <w:top w:val="none" w:sz="0" w:space="0" w:color="auto"/>
        <w:left w:val="none" w:sz="0" w:space="0" w:color="auto"/>
        <w:bottom w:val="none" w:sz="0" w:space="0" w:color="auto"/>
        <w:right w:val="none" w:sz="0" w:space="0" w:color="auto"/>
      </w:divBdr>
    </w:div>
    <w:div w:id="1142381568">
      <w:bodyDiv w:val="1"/>
      <w:marLeft w:val="0"/>
      <w:marRight w:val="0"/>
      <w:marTop w:val="0"/>
      <w:marBottom w:val="0"/>
      <w:divBdr>
        <w:top w:val="none" w:sz="0" w:space="0" w:color="auto"/>
        <w:left w:val="none" w:sz="0" w:space="0" w:color="auto"/>
        <w:bottom w:val="none" w:sz="0" w:space="0" w:color="auto"/>
        <w:right w:val="none" w:sz="0" w:space="0" w:color="auto"/>
      </w:divBdr>
    </w:div>
    <w:div w:id="1158308045">
      <w:bodyDiv w:val="1"/>
      <w:marLeft w:val="0"/>
      <w:marRight w:val="0"/>
      <w:marTop w:val="0"/>
      <w:marBottom w:val="0"/>
      <w:divBdr>
        <w:top w:val="none" w:sz="0" w:space="0" w:color="auto"/>
        <w:left w:val="none" w:sz="0" w:space="0" w:color="auto"/>
        <w:bottom w:val="none" w:sz="0" w:space="0" w:color="auto"/>
        <w:right w:val="none" w:sz="0" w:space="0" w:color="auto"/>
      </w:divBdr>
    </w:div>
    <w:div w:id="1180000228">
      <w:bodyDiv w:val="1"/>
      <w:marLeft w:val="0"/>
      <w:marRight w:val="0"/>
      <w:marTop w:val="0"/>
      <w:marBottom w:val="0"/>
      <w:divBdr>
        <w:top w:val="none" w:sz="0" w:space="0" w:color="auto"/>
        <w:left w:val="none" w:sz="0" w:space="0" w:color="auto"/>
        <w:bottom w:val="none" w:sz="0" w:space="0" w:color="auto"/>
        <w:right w:val="none" w:sz="0" w:space="0" w:color="auto"/>
      </w:divBdr>
    </w:div>
    <w:div w:id="1190952553">
      <w:bodyDiv w:val="1"/>
      <w:marLeft w:val="0"/>
      <w:marRight w:val="0"/>
      <w:marTop w:val="0"/>
      <w:marBottom w:val="0"/>
      <w:divBdr>
        <w:top w:val="none" w:sz="0" w:space="0" w:color="auto"/>
        <w:left w:val="none" w:sz="0" w:space="0" w:color="auto"/>
        <w:bottom w:val="none" w:sz="0" w:space="0" w:color="auto"/>
        <w:right w:val="none" w:sz="0" w:space="0" w:color="auto"/>
      </w:divBdr>
    </w:div>
    <w:div w:id="1197162038">
      <w:bodyDiv w:val="1"/>
      <w:marLeft w:val="0"/>
      <w:marRight w:val="0"/>
      <w:marTop w:val="0"/>
      <w:marBottom w:val="0"/>
      <w:divBdr>
        <w:top w:val="none" w:sz="0" w:space="0" w:color="auto"/>
        <w:left w:val="none" w:sz="0" w:space="0" w:color="auto"/>
        <w:bottom w:val="none" w:sz="0" w:space="0" w:color="auto"/>
        <w:right w:val="none" w:sz="0" w:space="0" w:color="auto"/>
      </w:divBdr>
    </w:div>
    <w:div w:id="1230657631">
      <w:bodyDiv w:val="1"/>
      <w:marLeft w:val="0"/>
      <w:marRight w:val="0"/>
      <w:marTop w:val="0"/>
      <w:marBottom w:val="0"/>
      <w:divBdr>
        <w:top w:val="none" w:sz="0" w:space="0" w:color="auto"/>
        <w:left w:val="none" w:sz="0" w:space="0" w:color="auto"/>
        <w:bottom w:val="none" w:sz="0" w:space="0" w:color="auto"/>
        <w:right w:val="none" w:sz="0" w:space="0" w:color="auto"/>
      </w:divBdr>
    </w:div>
    <w:div w:id="1231159967">
      <w:bodyDiv w:val="1"/>
      <w:marLeft w:val="0"/>
      <w:marRight w:val="0"/>
      <w:marTop w:val="0"/>
      <w:marBottom w:val="0"/>
      <w:divBdr>
        <w:top w:val="none" w:sz="0" w:space="0" w:color="auto"/>
        <w:left w:val="none" w:sz="0" w:space="0" w:color="auto"/>
        <w:bottom w:val="none" w:sz="0" w:space="0" w:color="auto"/>
        <w:right w:val="none" w:sz="0" w:space="0" w:color="auto"/>
      </w:divBdr>
    </w:div>
    <w:div w:id="1235702346">
      <w:bodyDiv w:val="1"/>
      <w:marLeft w:val="0"/>
      <w:marRight w:val="0"/>
      <w:marTop w:val="0"/>
      <w:marBottom w:val="0"/>
      <w:divBdr>
        <w:top w:val="none" w:sz="0" w:space="0" w:color="auto"/>
        <w:left w:val="none" w:sz="0" w:space="0" w:color="auto"/>
        <w:bottom w:val="none" w:sz="0" w:space="0" w:color="auto"/>
        <w:right w:val="none" w:sz="0" w:space="0" w:color="auto"/>
      </w:divBdr>
    </w:div>
    <w:div w:id="1252397557">
      <w:bodyDiv w:val="1"/>
      <w:marLeft w:val="0"/>
      <w:marRight w:val="0"/>
      <w:marTop w:val="0"/>
      <w:marBottom w:val="0"/>
      <w:divBdr>
        <w:top w:val="none" w:sz="0" w:space="0" w:color="auto"/>
        <w:left w:val="none" w:sz="0" w:space="0" w:color="auto"/>
        <w:bottom w:val="none" w:sz="0" w:space="0" w:color="auto"/>
        <w:right w:val="none" w:sz="0" w:space="0" w:color="auto"/>
      </w:divBdr>
    </w:div>
    <w:div w:id="1353796612">
      <w:bodyDiv w:val="1"/>
      <w:marLeft w:val="0"/>
      <w:marRight w:val="0"/>
      <w:marTop w:val="0"/>
      <w:marBottom w:val="0"/>
      <w:divBdr>
        <w:top w:val="none" w:sz="0" w:space="0" w:color="auto"/>
        <w:left w:val="none" w:sz="0" w:space="0" w:color="auto"/>
        <w:bottom w:val="none" w:sz="0" w:space="0" w:color="auto"/>
        <w:right w:val="none" w:sz="0" w:space="0" w:color="auto"/>
      </w:divBdr>
    </w:div>
    <w:div w:id="1359506633">
      <w:bodyDiv w:val="1"/>
      <w:marLeft w:val="0"/>
      <w:marRight w:val="0"/>
      <w:marTop w:val="0"/>
      <w:marBottom w:val="0"/>
      <w:divBdr>
        <w:top w:val="none" w:sz="0" w:space="0" w:color="auto"/>
        <w:left w:val="none" w:sz="0" w:space="0" w:color="auto"/>
        <w:bottom w:val="none" w:sz="0" w:space="0" w:color="auto"/>
        <w:right w:val="none" w:sz="0" w:space="0" w:color="auto"/>
      </w:divBdr>
    </w:div>
    <w:div w:id="1359619140">
      <w:bodyDiv w:val="1"/>
      <w:marLeft w:val="0"/>
      <w:marRight w:val="0"/>
      <w:marTop w:val="0"/>
      <w:marBottom w:val="0"/>
      <w:divBdr>
        <w:top w:val="none" w:sz="0" w:space="0" w:color="auto"/>
        <w:left w:val="none" w:sz="0" w:space="0" w:color="auto"/>
        <w:bottom w:val="none" w:sz="0" w:space="0" w:color="auto"/>
        <w:right w:val="none" w:sz="0" w:space="0" w:color="auto"/>
      </w:divBdr>
    </w:div>
    <w:div w:id="1373725714">
      <w:bodyDiv w:val="1"/>
      <w:marLeft w:val="0"/>
      <w:marRight w:val="0"/>
      <w:marTop w:val="0"/>
      <w:marBottom w:val="0"/>
      <w:divBdr>
        <w:top w:val="none" w:sz="0" w:space="0" w:color="auto"/>
        <w:left w:val="none" w:sz="0" w:space="0" w:color="auto"/>
        <w:bottom w:val="none" w:sz="0" w:space="0" w:color="auto"/>
        <w:right w:val="none" w:sz="0" w:space="0" w:color="auto"/>
      </w:divBdr>
    </w:div>
    <w:div w:id="1425609098">
      <w:bodyDiv w:val="1"/>
      <w:marLeft w:val="0"/>
      <w:marRight w:val="0"/>
      <w:marTop w:val="0"/>
      <w:marBottom w:val="0"/>
      <w:divBdr>
        <w:top w:val="none" w:sz="0" w:space="0" w:color="auto"/>
        <w:left w:val="none" w:sz="0" w:space="0" w:color="auto"/>
        <w:bottom w:val="none" w:sz="0" w:space="0" w:color="auto"/>
        <w:right w:val="none" w:sz="0" w:space="0" w:color="auto"/>
      </w:divBdr>
    </w:div>
    <w:div w:id="1458066538">
      <w:bodyDiv w:val="1"/>
      <w:marLeft w:val="0"/>
      <w:marRight w:val="0"/>
      <w:marTop w:val="0"/>
      <w:marBottom w:val="0"/>
      <w:divBdr>
        <w:top w:val="none" w:sz="0" w:space="0" w:color="auto"/>
        <w:left w:val="none" w:sz="0" w:space="0" w:color="auto"/>
        <w:bottom w:val="none" w:sz="0" w:space="0" w:color="auto"/>
        <w:right w:val="none" w:sz="0" w:space="0" w:color="auto"/>
      </w:divBdr>
    </w:div>
    <w:div w:id="1460294981">
      <w:bodyDiv w:val="1"/>
      <w:marLeft w:val="0"/>
      <w:marRight w:val="0"/>
      <w:marTop w:val="0"/>
      <w:marBottom w:val="0"/>
      <w:divBdr>
        <w:top w:val="none" w:sz="0" w:space="0" w:color="auto"/>
        <w:left w:val="none" w:sz="0" w:space="0" w:color="auto"/>
        <w:bottom w:val="none" w:sz="0" w:space="0" w:color="auto"/>
        <w:right w:val="none" w:sz="0" w:space="0" w:color="auto"/>
      </w:divBdr>
    </w:div>
    <w:div w:id="1487741559">
      <w:bodyDiv w:val="1"/>
      <w:marLeft w:val="0"/>
      <w:marRight w:val="0"/>
      <w:marTop w:val="0"/>
      <w:marBottom w:val="0"/>
      <w:divBdr>
        <w:top w:val="none" w:sz="0" w:space="0" w:color="auto"/>
        <w:left w:val="none" w:sz="0" w:space="0" w:color="auto"/>
        <w:bottom w:val="none" w:sz="0" w:space="0" w:color="auto"/>
        <w:right w:val="none" w:sz="0" w:space="0" w:color="auto"/>
      </w:divBdr>
    </w:div>
    <w:div w:id="1497837490">
      <w:bodyDiv w:val="1"/>
      <w:marLeft w:val="0"/>
      <w:marRight w:val="0"/>
      <w:marTop w:val="0"/>
      <w:marBottom w:val="0"/>
      <w:divBdr>
        <w:top w:val="none" w:sz="0" w:space="0" w:color="auto"/>
        <w:left w:val="none" w:sz="0" w:space="0" w:color="auto"/>
        <w:bottom w:val="none" w:sz="0" w:space="0" w:color="auto"/>
        <w:right w:val="none" w:sz="0" w:space="0" w:color="auto"/>
      </w:divBdr>
    </w:div>
    <w:div w:id="1514414691">
      <w:bodyDiv w:val="1"/>
      <w:marLeft w:val="0"/>
      <w:marRight w:val="0"/>
      <w:marTop w:val="0"/>
      <w:marBottom w:val="0"/>
      <w:divBdr>
        <w:top w:val="none" w:sz="0" w:space="0" w:color="auto"/>
        <w:left w:val="none" w:sz="0" w:space="0" w:color="auto"/>
        <w:bottom w:val="none" w:sz="0" w:space="0" w:color="auto"/>
        <w:right w:val="none" w:sz="0" w:space="0" w:color="auto"/>
      </w:divBdr>
      <w:divsChild>
        <w:div w:id="1265578540">
          <w:marLeft w:val="0"/>
          <w:marRight w:val="0"/>
          <w:marTop w:val="0"/>
          <w:marBottom w:val="0"/>
          <w:divBdr>
            <w:top w:val="none" w:sz="0" w:space="0" w:color="auto"/>
            <w:left w:val="none" w:sz="0" w:space="0" w:color="auto"/>
            <w:bottom w:val="none" w:sz="0" w:space="0" w:color="auto"/>
            <w:right w:val="none" w:sz="0" w:space="0" w:color="auto"/>
          </w:divBdr>
          <w:divsChild>
            <w:div w:id="305860394">
              <w:marLeft w:val="0"/>
              <w:marRight w:val="0"/>
              <w:marTop w:val="0"/>
              <w:marBottom w:val="0"/>
              <w:divBdr>
                <w:top w:val="none" w:sz="0" w:space="0" w:color="auto"/>
                <w:left w:val="none" w:sz="0" w:space="0" w:color="auto"/>
                <w:bottom w:val="none" w:sz="0" w:space="0" w:color="auto"/>
                <w:right w:val="none" w:sz="0" w:space="0" w:color="auto"/>
              </w:divBdr>
              <w:divsChild>
                <w:div w:id="15774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543042">
      <w:bodyDiv w:val="1"/>
      <w:marLeft w:val="0"/>
      <w:marRight w:val="0"/>
      <w:marTop w:val="0"/>
      <w:marBottom w:val="0"/>
      <w:divBdr>
        <w:top w:val="none" w:sz="0" w:space="0" w:color="auto"/>
        <w:left w:val="none" w:sz="0" w:space="0" w:color="auto"/>
        <w:bottom w:val="none" w:sz="0" w:space="0" w:color="auto"/>
        <w:right w:val="none" w:sz="0" w:space="0" w:color="auto"/>
      </w:divBdr>
    </w:div>
    <w:div w:id="1531265340">
      <w:bodyDiv w:val="1"/>
      <w:marLeft w:val="0"/>
      <w:marRight w:val="0"/>
      <w:marTop w:val="0"/>
      <w:marBottom w:val="0"/>
      <w:divBdr>
        <w:top w:val="none" w:sz="0" w:space="0" w:color="auto"/>
        <w:left w:val="none" w:sz="0" w:space="0" w:color="auto"/>
        <w:bottom w:val="none" w:sz="0" w:space="0" w:color="auto"/>
        <w:right w:val="none" w:sz="0" w:space="0" w:color="auto"/>
      </w:divBdr>
    </w:div>
    <w:div w:id="1531995499">
      <w:bodyDiv w:val="1"/>
      <w:marLeft w:val="0"/>
      <w:marRight w:val="0"/>
      <w:marTop w:val="0"/>
      <w:marBottom w:val="0"/>
      <w:divBdr>
        <w:top w:val="none" w:sz="0" w:space="0" w:color="auto"/>
        <w:left w:val="none" w:sz="0" w:space="0" w:color="auto"/>
        <w:bottom w:val="none" w:sz="0" w:space="0" w:color="auto"/>
        <w:right w:val="none" w:sz="0" w:space="0" w:color="auto"/>
      </w:divBdr>
    </w:div>
    <w:div w:id="1568422618">
      <w:bodyDiv w:val="1"/>
      <w:marLeft w:val="0"/>
      <w:marRight w:val="0"/>
      <w:marTop w:val="0"/>
      <w:marBottom w:val="0"/>
      <w:divBdr>
        <w:top w:val="none" w:sz="0" w:space="0" w:color="auto"/>
        <w:left w:val="none" w:sz="0" w:space="0" w:color="auto"/>
        <w:bottom w:val="none" w:sz="0" w:space="0" w:color="auto"/>
        <w:right w:val="none" w:sz="0" w:space="0" w:color="auto"/>
      </w:divBdr>
    </w:div>
    <w:div w:id="1625624263">
      <w:bodyDiv w:val="1"/>
      <w:marLeft w:val="0"/>
      <w:marRight w:val="0"/>
      <w:marTop w:val="0"/>
      <w:marBottom w:val="0"/>
      <w:divBdr>
        <w:top w:val="none" w:sz="0" w:space="0" w:color="auto"/>
        <w:left w:val="none" w:sz="0" w:space="0" w:color="auto"/>
        <w:bottom w:val="none" w:sz="0" w:space="0" w:color="auto"/>
        <w:right w:val="none" w:sz="0" w:space="0" w:color="auto"/>
      </w:divBdr>
    </w:div>
    <w:div w:id="1647078241">
      <w:bodyDiv w:val="1"/>
      <w:marLeft w:val="0"/>
      <w:marRight w:val="0"/>
      <w:marTop w:val="0"/>
      <w:marBottom w:val="0"/>
      <w:divBdr>
        <w:top w:val="none" w:sz="0" w:space="0" w:color="auto"/>
        <w:left w:val="none" w:sz="0" w:space="0" w:color="auto"/>
        <w:bottom w:val="none" w:sz="0" w:space="0" w:color="auto"/>
        <w:right w:val="none" w:sz="0" w:space="0" w:color="auto"/>
      </w:divBdr>
    </w:div>
    <w:div w:id="1648776428">
      <w:bodyDiv w:val="1"/>
      <w:marLeft w:val="0"/>
      <w:marRight w:val="0"/>
      <w:marTop w:val="0"/>
      <w:marBottom w:val="0"/>
      <w:divBdr>
        <w:top w:val="none" w:sz="0" w:space="0" w:color="auto"/>
        <w:left w:val="none" w:sz="0" w:space="0" w:color="auto"/>
        <w:bottom w:val="none" w:sz="0" w:space="0" w:color="auto"/>
        <w:right w:val="none" w:sz="0" w:space="0" w:color="auto"/>
      </w:divBdr>
    </w:div>
    <w:div w:id="1690377097">
      <w:bodyDiv w:val="1"/>
      <w:marLeft w:val="0"/>
      <w:marRight w:val="0"/>
      <w:marTop w:val="0"/>
      <w:marBottom w:val="0"/>
      <w:divBdr>
        <w:top w:val="none" w:sz="0" w:space="0" w:color="auto"/>
        <w:left w:val="none" w:sz="0" w:space="0" w:color="auto"/>
        <w:bottom w:val="none" w:sz="0" w:space="0" w:color="auto"/>
        <w:right w:val="none" w:sz="0" w:space="0" w:color="auto"/>
      </w:divBdr>
    </w:div>
    <w:div w:id="1708218734">
      <w:bodyDiv w:val="1"/>
      <w:marLeft w:val="0"/>
      <w:marRight w:val="0"/>
      <w:marTop w:val="0"/>
      <w:marBottom w:val="0"/>
      <w:divBdr>
        <w:top w:val="none" w:sz="0" w:space="0" w:color="auto"/>
        <w:left w:val="none" w:sz="0" w:space="0" w:color="auto"/>
        <w:bottom w:val="none" w:sz="0" w:space="0" w:color="auto"/>
        <w:right w:val="none" w:sz="0" w:space="0" w:color="auto"/>
      </w:divBdr>
    </w:div>
    <w:div w:id="1753352743">
      <w:bodyDiv w:val="1"/>
      <w:marLeft w:val="0"/>
      <w:marRight w:val="0"/>
      <w:marTop w:val="0"/>
      <w:marBottom w:val="0"/>
      <w:divBdr>
        <w:top w:val="none" w:sz="0" w:space="0" w:color="auto"/>
        <w:left w:val="none" w:sz="0" w:space="0" w:color="auto"/>
        <w:bottom w:val="none" w:sz="0" w:space="0" w:color="auto"/>
        <w:right w:val="none" w:sz="0" w:space="0" w:color="auto"/>
      </w:divBdr>
    </w:div>
    <w:div w:id="1763648850">
      <w:bodyDiv w:val="1"/>
      <w:marLeft w:val="0"/>
      <w:marRight w:val="0"/>
      <w:marTop w:val="0"/>
      <w:marBottom w:val="0"/>
      <w:divBdr>
        <w:top w:val="none" w:sz="0" w:space="0" w:color="auto"/>
        <w:left w:val="none" w:sz="0" w:space="0" w:color="auto"/>
        <w:bottom w:val="none" w:sz="0" w:space="0" w:color="auto"/>
        <w:right w:val="none" w:sz="0" w:space="0" w:color="auto"/>
      </w:divBdr>
      <w:divsChild>
        <w:div w:id="1727412160">
          <w:marLeft w:val="0"/>
          <w:marRight w:val="0"/>
          <w:marTop w:val="0"/>
          <w:marBottom w:val="0"/>
          <w:divBdr>
            <w:top w:val="none" w:sz="0" w:space="0" w:color="auto"/>
            <w:left w:val="none" w:sz="0" w:space="0" w:color="auto"/>
            <w:bottom w:val="none" w:sz="0" w:space="0" w:color="auto"/>
            <w:right w:val="none" w:sz="0" w:space="0" w:color="auto"/>
          </w:divBdr>
          <w:divsChild>
            <w:div w:id="1014067237">
              <w:marLeft w:val="0"/>
              <w:marRight w:val="0"/>
              <w:marTop w:val="0"/>
              <w:marBottom w:val="0"/>
              <w:divBdr>
                <w:top w:val="none" w:sz="0" w:space="0" w:color="auto"/>
                <w:left w:val="none" w:sz="0" w:space="0" w:color="auto"/>
                <w:bottom w:val="none" w:sz="0" w:space="0" w:color="auto"/>
                <w:right w:val="none" w:sz="0" w:space="0" w:color="auto"/>
              </w:divBdr>
              <w:divsChild>
                <w:div w:id="1270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97407">
      <w:bodyDiv w:val="1"/>
      <w:marLeft w:val="0"/>
      <w:marRight w:val="0"/>
      <w:marTop w:val="0"/>
      <w:marBottom w:val="0"/>
      <w:divBdr>
        <w:top w:val="none" w:sz="0" w:space="0" w:color="auto"/>
        <w:left w:val="none" w:sz="0" w:space="0" w:color="auto"/>
        <w:bottom w:val="none" w:sz="0" w:space="0" w:color="auto"/>
        <w:right w:val="none" w:sz="0" w:space="0" w:color="auto"/>
      </w:divBdr>
    </w:div>
    <w:div w:id="1832872745">
      <w:bodyDiv w:val="1"/>
      <w:marLeft w:val="0"/>
      <w:marRight w:val="0"/>
      <w:marTop w:val="0"/>
      <w:marBottom w:val="0"/>
      <w:divBdr>
        <w:top w:val="none" w:sz="0" w:space="0" w:color="auto"/>
        <w:left w:val="none" w:sz="0" w:space="0" w:color="auto"/>
        <w:bottom w:val="none" w:sz="0" w:space="0" w:color="auto"/>
        <w:right w:val="none" w:sz="0" w:space="0" w:color="auto"/>
      </w:divBdr>
    </w:div>
    <w:div w:id="1854611819">
      <w:bodyDiv w:val="1"/>
      <w:marLeft w:val="0"/>
      <w:marRight w:val="0"/>
      <w:marTop w:val="0"/>
      <w:marBottom w:val="0"/>
      <w:divBdr>
        <w:top w:val="none" w:sz="0" w:space="0" w:color="auto"/>
        <w:left w:val="none" w:sz="0" w:space="0" w:color="auto"/>
        <w:bottom w:val="none" w:sz="0" w:space="0" w:color="auto"/>
        <w:right w:val="none" w:sz="0" w:space="0" w:color="auto"/>
      </w:divBdr>
    </w:div>
    <w:div w:id="1917785478">
      <w:bodyDiv w:val="1"/>
      <w:marLeft w:val="0"/>
      <w:marRight w:val="0"/>
      <w:marTop w:val="0"/>
      <w:marBottom w:val="0"/>
      <w:divBdr>
        <w:top w:val="none" w:sz="0" w:space="0" w:color="auto"/>
        <w:left w:val="none" w:sz="0" w:space="0" w:color="auto"/>
        <w:bottom w:val="none" w:sz="0" w:space="0" w:color="auto"/>
        <w:right w:val="none" w:sz="0" w:space="0" w:color="auto"/>
      </w:divBdr>
    </w:div>
    <w:div w:id="1931429465">
      <w:bodyDiv w:val="1"/>
      <w:marLeft w:val="0"/>
      <w:marRight w:val="0"/>
      <w:marTop w:val="0"/>
      <w:marBottom w:val="0"/>
      <w:divBdr>
        <w:top w:val="none" w:sz="0" w:space="0" w:color="auto"/>
        <w:left w:val="none" w:sz="0" w:space="0" w:color="auto"/>
        <w:bottom w:val="none" w:sz="0" w:space="0" w:color="auto"/>
        <w:right w:val="none" w:sz="0" w:space="0" w:color="auto"/>
      </w:divBdr>
    </w:div>
    <w:div w:id="1979147559">
      <w:bodyDiv w:val="1"/>
      <w:marLeft w:val="0"/>
      <w:marRight w:val="0"/>
      <w:marTop w:val="0"/>
      <w:marBottom w:val="0"/>
      <w:divBdr>
        <w:top w:val="none" w:sz="0" w:space="0" w:color="auto"/>
        <w:left w:val="none" w:sz="0" w:space="0" w:color="auto"/>
        <w:bottom w:val="none" w:sz="0" w:space="0" w:color="auto"/>
        <w:right w:val="none" w:sz="0" w:space="0" w:color="auto"/>
      </w:divBdr>
    </w:div>
    <w:div w:id="211748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singmidwiferyboard.gov.au/Registration-and-Endorsement.aspx" TargetMode="External"/><Relationship Id="rId18" Type="http://schemas.openxmlformats.org/officeDocument/2006/relationships/chart" Target="charts/chart4.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chart" Target="charts/chart3.xml"/><Relationship Id="rId25" Type="http://schemas.openxmlformats.org/officeDocument/2006/relationships/hyperlink" Target="http://www.nursingmidwiferyboard.gov.au/documents/default.aspx?record=WD11%2f4946%5bv2%5d&amp;dbid=AP&amp;chksum=LYyriw4Ytlhsv7HpIgIiTg%3d%3d" TargetMode="Externa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24" Type="http://schemas.openxmlformats.org/officeDocument/2006/relationships/chart" Target="charts/chart10.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footer" Target="footer1.xml"/><Relationship Id="rId10" Type="http://schemas.openxmlformats.org/officeDocument/2006/relationships/hyperlink" Target="http://www.ahpra.gov.au/About-AHPRA/What-We-Do.aspx" TargetMode="Externa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hyperlink" Target="http://www.nursingmidwiferyboard.gov.au/documents/default.aspx?record=WD11%2f5331&amp;dbid=AP&amp;chksum=uMJlg1%2bqb1Jkn7nVwQrz6Q%3d%3d" TargetMode="External"/><Relationship Id="rId22" Type="http://schemas.openxmlformats.org/officeDocument/2006/relationships/chart" Target="charts/chart8.xml"/><Relationship Id="rId27" Type="http://schemas.openxmlformats.org/officeDocument/2006/relationships/chart" Target="charts/chart12.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Dsingh\AppData\Roaming\Microsoft\Excel\Copy%20of%20Board_Professions_Dec%20(Autosaved)%20(version%201).xlsb" TargetMode="External"/><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NMW'!$N$51</c:f>
          <c:strCache>
            <c:ptCount val="1"/>
            <c:pt idx="0">
              <c:v>Enrolled Nurse (EN) by Principal Place of Practice</c:v>
            </c:pt>
          </c:strCache>
        </c:strRef>
      </c:tx>
      <c:layout>
        <c:manualLayout>
          <c:xMode val="edge"/>
          <c:yMode val="edge"/>
          <c:x val="0.13268218436822291"/>
          <c:y val="3.0630147431817087E-4"/>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19215358389479667"/>
          <c:y val="0.28785734349374342"/>
          <c:w val="0.54689323040075088"/>
          <c:h val="0.70758376146595015"/>
        </c:manualLayout>
      </c:layout>
      <c:pieChart>
        <c:varyColors val="1"/>
        <c:ser>
          <c:idx val="1"/>
          <c:order val="0"/>
          <c:dLbls>
            <c:dLbl>
              <c:idx val="0"/>
              <c:layout>
                <c:manualLayout>
                  <c:x val="0.14806231047386498"/>
                  <c:y val="2.3575520437868942E-2"/>
                </c:manualLayout>
              </c:layout>
              <c:showCatName val="1"/>
              <c:showPercent val="1"/>
              <c:extLst>
                <c:ext xmlns:c15="http://schemas.microsoft.com/office/drawing/2012/chart" uri="{CE6537A1-D6FC-4f65-9D91-7224C49458BB}">
                  <c15:layout/>
                </c:ext>
              </c:extLst>
            </c:dLbl>
            <c:dLbl>
              <c:idx val="1"/>
              <c:layout>
                <c:manualLayout>
                  <c:x val="-0.16792163866114682"/>
                  <c:y val="0.17786094081413259"/>
                </c:manualLayout>
              </c:layout>
              <c:showCatName val="1"/>
              <c:showPercent val="1"/>
              <c:extLst>
                <c:ext xmlns:c15="http://schemas.microsoft.com/office/drawing/2012/chart" uri="{CE6537A1-D6FC-4f65-9D91-7224C49458BB}">
                  <c15:layout/>
                </c:ext>
              </c:extLst>
            </c:dLbl>
            <c:dLbl>
              <c:idx val="2"/>
              <c:layout>
                <c:manualLayout>
                  <c:x val="-4.3087912979949683E-3"/>
                  <c:y val="-8.9964842955516225E-2"/>
                </c:manualLayout>
              </c:layout>
              <c:showCatName val="1"/>
              <c:showPercent val="1"/>
              <c:extLst>
                <c:ext xmlns:c15="http://schemas.microsoft.com/office/drawing/2012/chart" uri="{CE6537A1-D6FC-4f65-9D91-7224C49458BB}">
                  <c15:layout/>
                </c:ext>
              </c:extLst>
            </c:dLbl>
            <c:dLbl>
              <c:idx val="3"/>
              <c:layout>
                <c:manualLayout>
                  <c:x val="-0.17774318273886666"/>
                  <c:y val="-8.0233437099255442E-2"/>
                </c:manualLayout>
              </c:layout>
              <c:showCatName val="1"/>
              <c:showPercent val="1"/>
              <c:extLst>
                <c:ext xmlns:c15="http://schemas.microsoft.com/office/drawing/2012/chart" uri="{CE6537A1-D6FC-4f65-9D91-7224C49458BB}">
                  <c15:layout/>
                </c:ext>
              </c:extLst>
            </c:dLbl>
            <c:dLbl>
              <c:idx val="4"/>
              <c:layout>
                <c:manualLayout>
                  <c:x val="-1.0204735231300124E-2"/>
                  <c:y val="-0.11509685490239638"/>
                </c:manualLayout>
              </c:layout>
              <c:showCatName val="1"/>
              <c:showPercent val="1"/>
              <c:extLst>
                <c:ext xmlns:c15="http://schemas.microsoft.com/office/drawing/2012/chart" uri="{CE6537A1-D6FC-4f65-9D91-7224C49458BB}">
                  <c15:layout/>
                </c:ext>
              </c:extLst>
            </c:dLbl>
            <c:dLbl>
              <c:idx val="5"/>
              <c:layout>
                <c:manualLayout>
                  <c:x val="-0.10331358064777987"/>
                  <c:y val="-3.1789522619635649E-2"/>
                </c:manualLayout>
              </c:layout>
              <c:showCatName val="1"/>
              <c:showPercent val="1"/>
              <c:extLst>
                <c:ext xmlns:c15="http://schemas.microsoft.com/office/drawing/2012/chart" uri="{CE6537A1-D6FC-4f65-9D91-7224C49458BB}">
                  <c15:layout/>
                </c:ext>
              </c:extLst>
            </c:dLbl>
            <c:dLbl>
              <c:idx val="6"/>
              <c:layout>
                <c:manualLayout>
                  <c:x val="0.199756515025865"/>
                  <c:y val="-1.9349647686921548E-2"/>
                </c:manualLayout>
              </c:layout>
              <c:showCatName val="1"/>
              <c:showPercent val="1"/>
              <c:extLst>
                <c:ext xmlns:c15="http://schemas.microsoft.com/office/drawing/2012/chart" uri="{CE6537A1-D6FC-4f65-9D91-7224C49458BB}">
                  <c15:layout/>
                </c:ext>
              </c:extLst>
            </c:dLbl>
            <c:dLbl>
              <c:idx val="7"/>
              <c:layout>
                <c:manualLayout>
                  <c:x val="9.5407094731715172E-2"/>
                  <c:y val="0.14859284655838687"/>
                </c:manualLayout>
              </c:layout>
              <c:showCatName val="1"/>
              <c:showPercent val="1"/>
              <c:extLst>
                <c:ext xmlns:c15="http://schemas.microsoft.com/office/drawing/2012/chart" uri="{CE6537A1-D6FC-4f65-9D91-7224C49458BB}">
                  <c15:layout/>
                </c:ext>
              </c:extLst>
            </c:dLbl>
            <c:dLbl>
              <c:idx val="8"/>
              <c:layout>
                <c:manualLayout>
                  <c:x val="-0.18131852996584735"/>
                  <c:y val="6.04001951541039E-2"/>
                </c:manualLayout>
              </c:layout>
              <c:showCatName val="1"/>
              <c:showPercent val="1"/>
              <c:extLst>
                <c:ext xmlns:c15="http://schemas.microsoft.com/office/drawing/2012/chart" uri="{CE6537A1-D6FC-4f65-9D91-7224C49458BB}">
                  <c15:layout>
                    <c:manualLayout>
                      <c:w val="0.23268068295586763"/>
                      <c:h val="0.20036900369003691"/>
                    </c:manualLayout>
                  </c15:layout>
                </c:ext>
              </c:extLst>
            </c:dLbl>
            <c:numFmt formatCode="0.00%" sourceLinked="0"/>
            <c:spPr>
              <a:noFill/>
              <a:ln>
                <a:noFill/>
              </a:ln>
              <a:effectLst/>
            </c:spPr>
            <c:txPr>
              <a:bodyPr wrap="square" lIns="38100" tIns="19050" rIns="38100" bIns="19050" anchor="ctr">
                <a:spAutoFit/>
              </a:bodyPr>
              <a:lstStyle/>
              <a:p>
                <a:pPr>
                  <a:defRPr sz="700" baseline="0">
                    <a:latin typeface="Arial" panose="020B0604020202020204" pitchFamily="34" charset="0"/>
                  </a:defRPr>
                </a:pPr>
                <a:endParaRPr lang="en-US"/>
              </a:p>
            </c:txPr>
            <c:showCatName val="1"/>
            <c:showPercent val="1"/>
            <c:showLeaderLines val="1"/>
            <c:extLst>
              <c:ext xmlns:c15="http://schemas.microsoft.com/office/drawing/2012/chart" uri="{CE6537A1-D6FC-4f65-9D91-7224C49458BB}"/>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NMW'!$C$42:$K$42</c:f>
              <c:numCache>
                <c:formatCode>#,##0</c:formatCode>
                <c:ptCount val="9"/>
                <c:pt idx="0">
                  <c:v>691</c:v>
                </c:pt>
                <c:pt idx="1">
                  <c:v>13146</c:v>
                </c:pt>
                <c:pt idx="2">
                  <c:v>415</c:v>
                </c:pt>
                <c:pt idx="3">
                  <c:v>11121</c:v>
                </c:pt>
                <c:pt idx="4">
                  <c:v>7749</c:v>
                </c:pt>
                <c:pt idx="5">
                  <c:v>1356</c:v>
                </c:pt>
                <c:pt idx="6">
                  <c:v>19661</c:v>
                </c:pt>
                <c:pt idx="7">
                  <c:v>5105</c:v>
                </c:pt>
                <c:pt idx="8">
                  <c:v>47</c:v>
                </c:pt>
              </c:numCache>
            </c:numRef>
          </c:val>
        </c:ser>
        <c:ser>
          <c:idx val="0"/>
          <c:order val="1"/>
          <c:dLbls>
            <c:numFmt formatCode="0.00%" sourceLinked="0"/>
            <c:spPr>
              <a:noFill/>
              <a:ln>
                <a:noFill/>
              </a:ln>
              <a:effectLst/>
            </c:spPr>
            <c:txPr>
              <a:bodyPr/>
              <a:lstStyle/>
              <a:p>
                <a:pPr>
                  <a:defRPr sz="800"/>
                </a:pPr>
                <a:endParaRPr lang="en-US"/>
              </a:p>
            </c:txPr>
            <c:showCatName val="1"/>
            <c:showPercent val="1"/>
            <c:showLeaderLines val="1"/>
            <c:extLst>
              <c:ext xmlns:c15="http://schemas.microsoft.com/office/drawing/2012/chart" uri="{CE6537A1-D6FC-4f65-9D91-7224C49458BB}"/>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NMW'!$C$42:$K$42</c:f>
              <c:numCache>
                <c:formatCode>#,##0</c:formatCode>
                <c:ptCount val="9"/>
                <c:pt idx="0">
                  <c:v>691</c:v>
                </c:pt>
                <c:pt idx="1">
                  <c:v>13146</c:v>
                </c:pt>
                <c:pt idx="2">
                  <c:v>415</c:v>
                </c:pt>
                <c:pt idx="3">
                  <c:v>11121</c:v>
                </c:pt>
                <c:pt idx="4">
                  <c:v>7749</c:v>
                </c:pt>
                <c:pt idx="5">
                  <c:v>1356</c:v>
                </c:pt>
                <c:pt idx="6">
                  <c:v>19661</c:v>
                </c:pt>
                <c:pt idx="7">
                  <c:v>5105</c:v>
                </c:pt>
                <c:pt idx="8">
                  <c:v>47</c:v>
                </c:pt>
              </c:numCache>
            </c:numRef>
          </c:val>
        </c:ser>
        <c:dLbls>
          <c:showPercent val="1"/>
        </c:dLbls>
        <c:firstSliceAng val="0"/>
      </c:pieChart>
    </c:plotArea>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NMW'!$N$52</c:f>
          <c:strCache>
            <c:ptCount val="1"/>
            <c:pt idx="0">
              <c:v>Registered Nurse (RN) by Principal Place of Practice</c:v>
            </c:pt>
          </c:strCache>
        </c:strRef>
      </c:tx>
      <c:layout>
        <c:manualLayout>
          <c:xMode val="edge"/>
          <c:yMode val="edge"/>
          <c:x val="0.15446190335013343"/>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93299266290206"/>
          <c:y val="0.27681318316223136"/>
          <c:w val="0.60313968056185385"/>
          <c:h val="0.71712619295342961"/>
        </c:manualLayout>
      </c:layout>
      <c:pieChart>
        <c:varyColors val="1"/>
        <c:ser>
          <c:idx val="0"/>
          <c:order val="0"/>
          <c:dLbls>
            <c:dLbl>
              <c:idx val="0"/>
              <c:layout>
                <c:manualLayout>
                  <c:x val="0.16470582742529258"/>
                  <c:y val="2.7363442777200028E-2"/>
                </c:manualLayout>
              </c:layout>
              <c:showCatName val="1"/>
              <c:showPercent val="1"/>
              <c:extLst>
                <c:ext xmlns:c15="http://schemas.microsoft.com/office/drawing/2012/chart" uri="{CE6537A1-D6FC-4f65-9D91-7224C49458BB}">
                  <c15:layout/>
                </c:ext>
              </c:extLst>
            </c:dLbl>
            <c:dLbl>
              <c:idx val="1"/>
              <c:layout>
                <c:manualLayout>
                  <c:x val="-0.192060671919427"/>
                  <c:y val="9.1539012819427223E-2"/>
                </c:manualLayout>
              </c:layout>
              <c:showCatName val="1"/>
              <c:showPercent val="1"/>
              <c:extLst>
                <c:ext xmlns:c15="http://schemas.microsoft.com/office/drawing/2012/chart" uri="{CE6537A1-D6FC-4f65-9D91-7224C49458BB}">
                  <c15:layout/>
                </c:ext>
              </c:extLst>
            </c:dLbl>
            <c:dLbl>
              <c:idx val="2"/>
              <c:layout>
                <c:manualLayout>
                  <c:x val="2.1117676033158176E-2"/>
                  <c:y val="-7.6816403284017162E-2"/>
                </c:manualLayout>
              </c:layout>
              <c:showCatName val="1"/>
              <c:showPercent val="1"/>
              <c:extLst>
                <c:ext xmlns:c15="http://schemas.microsoft.com/office/drawing/2012/chart" uri="{CE6537A1-D6FC-4f65-9D91-7224C49458BB}">
                  <c15:layout/>
                </c:ext>
              </c:extLst>
            </c:dLbl>
            <c:dLbl>
              <c:idx val="3"/>
              <c:layout>
                <c:manualLayout>
                  <c:x val="-0.15248868032966062"/>
                  <c:y val="-0.13104250274641446"/>
                </c:manualLayout>
              </c:layout>
              <c:showCatName val="1"/>
              <c:showPercent val="1"/>
              <c:extLst>
                <c:ext xmlns:c15="http://schemas.microsoft.com/office/drawing/2012/chart" uri="{CE6537A1-D6FC-4f65-9D91-7224C49458BB}">
                  <c15:layout/>
                </c:ext>
              </c:extLst>
            </c:dLbl>
            <c:dLbl>
              <c:idx val="4"/>
              <c:layout>
                <c:manualLayout>
                  <c:x val="9.020451898004303E-2"/>
                  <c:y val="-5.0593378330786219E-2"/>
                </c:manualLayout>
              </c:layout>
              <c:showCatName val="1"/>
              <c:showPercent val="1"/>
              <c:extLst>
                <c:ext xmlns:c15="http://schemas.microsoft.com/office/drawing/2012/chart" uri="{CE6537A1-D6FC-4f65-9D91-7224C49458BB}">
                  <c15:layout/>
                </c:ext>
              </c:extLst>
            </c:dLbl>
            <c:dLbl>
              <c:idx val="6"/>
              <c:layout>
                <c:manualLayout>
                  <c:x val="0.20289220860335011"/>
                  <c:y val="-1.7806756480450735E-2"/>
                </c:manualLayout>
              </c:layout>
              <c:showCatName val="1"/>
              <c:showPercent val="1"/>
              <c:extLst>
                <c:ext xmlns:c15="http://schemas.microsoft.com/office/drawing/2012/chart" uri="{CE6537A1-D6FC-4f65-9D91-7224C49458BB}">
                  <c15:layout/>
                </c:ext>
              </c:extLst>
            </c:dLbl>
            <c:dLbl>
              <c:idx val="7"/>
              <c:layout>
                <c:manualLayout>
                  <c:x val="0.13845188845177722"/>
                  <c:y val="0.13157726616609478"/>
                </c:manualLayout>
              </c:layout>
              <c:showCatName val="1"/>
              <c:showPercent val="1"/>
              <c:extLst>
                <c:ext xmlns:c15="http://schemas.microsoft.com/office/drawing/2012/chart" uri="{CE6537A1-D6FC-4f65-9D91-7224C49458BB}">
                  <c15:layout/>
                </c:ext>
              </c:extLst>
            </c:dLbl>
            <c:dLbl>
              <c:idx val="8"/>
              <c:layout>
                <c:manualLayout>
                  <c:x val="-0.17608288142754763"/>
                  <c:y val="7.7728845650551381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NMW'!$C$43:$K$43</c:f>
              <c:numCache>
                <c:formatCode>#,##0</c:formatCode>
                <c:ptCount val="9"/>
                <c:pt idx="0">
                  <c:v>4206</c:v>
                </c:pt>
                <c:pt idx="1">
                  <c:v>71879</c:v>
                </c:pt>
                <c:pt idx="2">
                  <c:v>3072</c:v>
                </c:pt>
                <c:pt idx="3">
                  <c:v>48590</c:v>
                </c:pt>
                <c:pt idx="4">
                  <c:v>21202</c:v>
                </c:pt>
                <c:pt idx="5">
                  <c:v>6249</c:v>
                </c:pt>
                <c:pt idx="6">
                  <c:v>63581</c:v>
                </c:pt>
                <c:pt idx="7">
                  <c:v>27608</c:v>
                </c:pt>
                <c:pt idx="8">
                  <c:v>6481</c:v>
                </c:pt>
              </c:numCache>
            </c:numRef>
          </c:val>
        </c:ser>
        <c:dLbls>
          <c:showPercent val="1"/>
        </c:dLbls>
        <c:firstSliceAng val="0"/>
      </c:pieChart>
    </c:plotArea>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NMW'!$N$55</c:f>
          <c:strCache>
            <c:ptCount val="1"/>
            <c:pt idx="0">
              <c:v>EN &amp; RN by Principal Place of Practice</c:v>
            </c:pt>
          </c:strCache>
        </c:strRef>
      </c:tx>
      <c:layout>
        <c:manualLayout>
          <c:xMode val="edge"/>
          <c:yMode val="edge"/>
          <c:x val="0.1648762404551195"/>
          <c:y val="2.5959490912692519E-3"/>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801567102685249"/>
          <c:y val="0.3217765761113095"/>
          <c:w val="0.60313968056185385"/>
          <c:h val="0.71712619295342961"/>
        </c:manualLayout>
      </c:layout>
      <c:pieChart>
        <c:varyColors val="1"/>
        <c:ser>
          <c:idx val="0"/>
          <c:order val="0"/>
          <c:dLbls>
            <c:dLbl>
              <c:idx val="0"/>
              <c:layout>
                <c:manualLayout>
                  <c:x val="0.19313203240899238"/>
                  <c:y val="3.8201208738435893E-3"/>
                </c:manualLayout>
              </c:layout>
              <c:showCatName val="1"/>
              <c:showPercent val="1"/>
              <c:extLst>
                <c:ext xmlns:c15="http://schemas.microsoft.com/office/drawing/2012/chart" uri="{CE6537A1-D6FC-4f65-9D91-7224C49458BB}">
                  <c15:layout/>
                </c:ext>
              </c:extLst>
            </c:dLbl>
            <c:dLbl>
              <c:idx val="1"/>
              <c:layout>
                <c:manualLayout>
                  <c:x val="-0.16008090598318753"/>
                  <c:y val="0.14595690709278566"/>
                </c:manualLayout>
              </c:layout>
              <c:showCatName val="1"/>
              <c:showPercent val="1"/>
              <c:extLst>
                <c:ext xmlns:c15="http://schemas.microsoft.com/office/drawing/2012/chart" uri="{CE6537A1-D6FC-4f65-9D91-7224C49458BB}">
                  <c15:layout/>
                </c:ext>
              </c:extLst>
            </c:dLbl>
            <c:dLbl>
              <c:idx val="2"/>
              <c:layout>
                <c:manualLayout>
                  <c:x val="1.8539313020655027E-3"/>
                  <c:y val="-7.9162775970197011E-2"/>
                </c:manualLayout>
              </c:layout>
              <c:showCatName val="1"/>
              <c:showPercent val="1"/>
              <c:extLst>
                <c:ext xmlns:c15="http://schemas.microsoft.com/office/drawing/2012/chart" uri="{CE6537A1-D6FC-4f65-9D91-7224C49458BB}">
                  <c15:layout/>
                </c:ext>
              </c:extLst>
            </c:dLbl>
            <c:dLbl>
              <c:idx val="4"/>
              <c:layout>
                <c:manualLayout>
                  <c:x val="-3.5955951158279188E-2"/>
                  <c:y val="-4.3085761181780875E-2"/>
                </c:manualLayout>
              </c:layout>
              <c:showCatName val="1"/>
              <c:showPercent val="1"/>
              <c:extLst>
                <c:ext xmlns:c15="http://schemas.microsoft.com/office/drawing/2012/chart" uri="{CE6537A1-D6FC-4f65-9D91-7224C49458BB}">
                  <c15:layout/>
                </c:ext>
              </c:extLst>
            </c:dLbl>
            <c:dLbl>
              <c:idx val="5"/>
              <c:layout>
                <c:manualLayout>
                  <c:x val="-0.24284240556886916"/>
                  <c:y val="-5.1509697931172646E-2"/>
                </c:manualLayout>
              </c:layout>
              <c:showCatName val="1"/>
              <c:showPercent val="1"/>
              <c:extLst>
                <c:ext xmlns:c15="http://schemas.microsoft.com/office/drawing/2012/chart" uri="{CE6537A1-D6FC-4f65-9D91-7224C49458BB}">
                  <c15:layout/>
                </c:ext>
              </c:extLst>
            </c:dLbl>
            <c:dLbl>
              <c:idx val="6"/>
              <c:layout>
                <c:manualLayout>
                  <c:x val="0.22359259247717705"/>
                  <c:y val="-4.6081685224044426E-2"/>
                </c:manualLayout>
              </c:layout>
              <c:showCatName val="1"/>
              <c:showPercent val="1"/>
              <c:extLst>
                <c:ext xmlns:c15="http://schemas.microsoft.com/office/drawing/2012/chart" uri="{CE6537A1-D6FC-4f65-9D91-7224C49458BB}">
                  <c15:layout/>
                </c:ext>
              </c:extLst>
            </c:dLbl>
            <c:dLbl>
              <c:idx val="7"/>
              <c:layout>
                <c:manualLayout>
                  <c:x val="7.9919662216135987E-2"/>
                  <c:y val="0.16154206270821436"/>
                </c:manualLayout>
              </c:layout>
              <c:showCatName val="1"/>
              <c:showPercent val="1"/>
              <c:extLst>
                <c:ext xmlns:c15="http://schemas.microsoft.com/office/drawing/2012/chart" uri="{CE6537A1-D6FC-4f65-9D91-7224C49458BB}">
                  <c15:layout/>
                </c:ext>
              </c:extLst>
            </c:dLbl>
            <c:dLbl>
              <c:idx val="8"/>
              <c:layout>
                <c:manualLayout>
                  <c:x val="-0.19218121647837505"/>
                  <c:y val="4.4762664822826606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NMW'!$C$44:$K$44</c:f>
              <c:numCache>
                <c:formatCode>#,##0</c:formatCode>
                <c:ptCount val="9"/>
                <c:pt idx="0">
                  <c:v>43</c:v>
                </c:pt>
                <c:pt idx="1">
                  <c:v>852</c:v>
                </c:pt>
                <c:pt idx="2">
                  <c:v>35</c:v>
                </c:pt>
                <c:pt idx="3">
                  <c:v>855</c:v>
                </c:pt>
                <c:pt idx="4">
                  <c:v>474</c:v>
                </c:pt>
                <c:pt idx="5">
                  <c:v>40</c:v>
                </c:pt>
                <c:pt idx="6">
                  <c:v>1541</c:v>
                </c:pt>
                <c:pt idx="7">
                  <c:v>379</c:v>
                </c:pt>
                <c:pt idx="8">
                  <c:v>6</c:v>
                </c:pt>
              </c:numCache>
            </c:numRef>
          </c:val>
        </c:ser>
        <c:dLbls>
          <c:showPercent val="1"/>
        </c:dLbls>
        <c:firstSliceAng val="0"/>
      </c:pieChart>
    </c:plotArea>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NMW'!$N$53</c:f>
          <c:strCache>
            <c:ptCount val="1"/>
            <c:pt idx="0">
              <c:v>Midwife by Principal Place of Practice</c:v>
            </c:pt>
          </c:strCache>
        </c:strRef>
      </c:tx>
      <c:layout>
        <c:manualLayout>
          <c:xMode val="edge"/>
          <c:yMode val="edge"/>
          <c:x val="0.13161786815483018"/>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18686582425047446"/>
                  <c:y val="5.3145830879310404E-3"/>
                </c:manualLayout>
              </c:layout>
              <c:showCatName val="1"/>
              <c:showPercent val="1"/>
              <c:extLst>
                <c:ext xmlns:c15="http://schemas.microsoft.com/office/drawing/2012/chart" uri="{CE6537A1-D6FC-4f65-9D91-7224C49458BB}">
                  <c15:layout/>
                </c:ext>
              </c:extLst>
            </c:dLbl>
            <c:dLbl>
              <c:idx val="1"/>
              <c:layout>
                <c:manualLayout>
                  <c:x val="-0.17351279122183055"/>
                  <c:y val="0.12549338176425781"/>
                </c:manualLayout>
              </c:layout>
              <c:showCatName val="1"/>
              <c:showPercent val="1"/>
              <c:extLst>
                <c:ext xmlns:c15="http://schemas.microsoft.com/office/drawing/2012/chart" uri="{CE6537A1-D6FC-4f65-9D91-7224C49458BB}">
                  <c15:layout/>
                </c:ext>
              </c:extLst>
            </c:dLbl>
            <c:dLbl>
              <c:idx val="2"/>
              <c:layout>
                <c:manualLayout>
                  <c:x val="1.4137745085451629E-2"/>
                  <c:y val="-0.10121583591546339"/>
                </c:manualLayout>
              </c:layout>
              <c:showCatName val="1"/>
              <c:showPercent val="1"/>
              <c:extLst>
                <c:ext xmlns:c15="http://schemas.microsoft.com/office/drawing/2012/chart" uri="{CE6537A1-D6FC-4f65-9D91-7224C49458BB}">
                  <c15:layout/>
                </c:ext>
              </c:extLst>
            </c:dLbl>
            <c:dLbl>
              <c:idx val="3"/>
              <c:layout>
                <c:manualLayout>
                  <c:x val="-0.18497782539176941"/>
                  <c:y val="-0.10193026795805765"/>
                </c:manualLayout>
              </c:layout>
              <c:showCatName val="1"/>
              <c:showPercent val="1"/>
              <c:extLst>
                <c:ext xmlns:c15="http://schemas.microsoft.com/office/drawing/2012/chart" uri="{CE6537A1-D6FC-4f65-9D91-7224C49458BB}">
                  <c15:layout/>
                </c:ext>
              </c:extLst>
            </c:dLbl>
            <c:dLbl>
              <c:idx val="4"/>
              <c:layout>
                <c:manualLayout>
                  <c:x val="-1.6308293511932418E-2"/>
                  <c:y val="-5.123154197209813E-2"/>
                </c:manualLayout>
              </c:layout>
              <c:showCatName val="1"/>
              <c:showPercent val="1"/>
              <c:extLst>
                <c:ext xmlns:c15="http://schemas.microsoft.com/office/drawing/2012/chart" uri="{CE6537A1-D6FC-4f65-9D91-7224C49458BB}">
                  <c15:layout/>
                </c:ext>
              </c:extLst>
            </c:dLbl>
            <c:dLbl>
              <c:idx val="6"/>
              <c:layout>
                <c:manualLayout>
                  <c:x val="0.22193595252976381"/>
                  <c:y val="-6.4642157140429493E-2"/>
                </c:manualLayout>
              </c:layout>
              <c:showCatName val="1"/>
              <c:showPercent val="1"/>
              <c:extLst>
                <c:ext xmlns:c15="http://schemas.microsoft.com/office/drawing/2012/chart" uri="{CE6537A1-D6FC-4f65-9D91-7224C49458BB}">
                  <c15:layout/>
                </c:ext>
              </c:extLst>
            </c:dLbl>
            <c:dLbl>
              <c:idx val="7"/>
              <c:layout>
                <c:manualLayout>
                  <c:x val="0.1249569441348195"/>
                  <c:y val="0.12878314108002772"/>
                </c:manualLayout>
              </c:layout>
              <c:showCatName val="1"/>
              <c:showPercent val="1"/>
              <c:extLst>
                <c:ext xmlns:c15="http://schemas.microsoft.com/office/drawing/2012/chart" uri="{CE6537A1-D6FC-4f65-9D91-7224C49458BB}">
                  <c15:layout/>
                </c:ext>
              </c:extLst>
            </c:dLbl>
            <c:dLbl>
              <c:idx val="8"/>
              <c:layout>
                <c:manualLayout>
                  <c:x val="-0.17522521365825416"/>
                  <c:y val="6.1529116410715373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NMW'!$C$46:$K$46</c:f>
              <c:numCache>
                <c:formatCode>#,##0</c:formatCode>
                <c:ptCount val="9"/>
                <c:pt idx="0">
                  <c:v>74</c:v>
                </c:pt>
                <c:pt idx="1">
                  <c:v>614</c:v>
                </c:pt>
                <c:pt idx="2">
                  <c:v>53</c:v>
                </c:pt>
                <c:pt idx="3">
                  <c:v>505</c:v>
                </c:pt>
                <c:pt idx="4">
                  <c:v>400</c:v>
                </c:pt>
                <c:pt idx="5">
                  <c:v>13</c:v>
                </c:pt>
                <c:pt idx="6">
                  <c:v>890</c:v>
                </c:pt>
                <c:pt idx="7">
                  <c:v>306</c:v>
                </c:pt>
                <c:pt idx="8">
                  <c:v>63</c:v>
                </c:pt>
              </c:numCache>
            </c:numRef>
          </c:val>
        </c:ser>
        <c:dLbls>
          <c:showPercent val="1"/>
        </c:dLbls>
        <c:firstSliceAng val="0"/>
      </c:pieChart>
    </c:plotArea>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NMW'!$N$54</c:f>
          <c:strCache>
            <c:ptCount val="1"/>
            <c:pt idx="0">
              <c:v>Nurse (EN &amp; RN) &amp; Midwife by Principal Place of Practice</c:v>
            </c:pt>
          </c:strCache>
        </c:strRef>
      </c:tx>
      <c:layout>
        <c:manualLayout>
          <c:xMode val="edge"/>
          <c:yMode val="edge"/>
          <c:x val="0.1435218537202565"/>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20313630007633574"/>
                  <c:y val="3.8430754268489742E-2"/>
                </c:manualLayout>
              </c:layout>
              <c:showCatName val="1"/>
              <c:showPercent val="1"/>
              <c:extLst>
                <c:ext xmlns:c15="http://schemas.microsoft.com/office/drawing/2012/chart" uri="{CE6537A1-D6FC-4f65-9D91-7224C49458BB}">
                  <c15:layout/>
                </c:ext>
              </c:extLst>
            </c:dLbl>
            <c:dLbl>
              <c:idx val="1"/>
              <c:layout>
                <c:manualLayout>
                  <c:x val="-0.20993995186678174"/>
                  <c:y val="8.8008785480476304E-2"/>
                </c:manualLayout>
              </c:layout>
              <c:showCatName val="1"/>
              <c:showPercent val="1"/>
              <c:extLst>
                <c:ext xmlns:c15="http://schemas.microsoft.com/office/drawing/2012/chart" uri="{CE6537A1-D6FC-4f65-9D91-7224C49458BB}">
                  <c15:layout/>
                </c:ext>
              </c:extLst>
            </c:dLbl>
            <c:dLbl>
              <c:idx val="2"/>
              <c:layout>
                <c:manualLayout>
                  <c:x val="4.9051873259394203E-2"/>
                  <c:y val="-0.22211638809818449"/>
                </c:manualLayout>
              </c:layout>
              <c:showCatName val="1"/>
              <c:showPercent val="1"/>
              <c:extLst>
                <c:ext xmlns:c15="http://schemas.microsoft.com/office/drawing/2012/chart" uri="{CE6537A1-D6FC-4f65-9D91-7224C49458BB}">
                  <c15:layout/>
                </c:ext>
              </c:extLst>
            </c:dLbl>
            <c:dLbl>
              <c:idx val="4"/>
              <c:layout>
                <c:manualLayout>
                  <c:x val="9.6290832012437835E-2"/>
                  <c:y val="-3.2382010927337404E-2"/>
                </c:manualLayout>
              </c:layout>
              <c:showCatName val="1"/>
              <c:showPercent val="1"/>
              <c:extLst>
                <c:ext xmlns:c15="http://schemas.microsoft.com/office/drawing/2012/chart" uri="{CE6537A1-D6FC-4f65-9D91-7224C49458BB}">
                  <c15:layout/>
                </c:ext>
              </c:extLst>
            </c:dLbl>
            <c:dLbl>
              <c:idx val="5"/>
              <c:layout>
                <c:manualLayout>
                  <c:x val="-3.8263794701321983E-2"/>
                  <c:y val="-4.9865746068277705E-2"/>
                </c:manualLayout>
              </c:layout>
              <c:showCatName val="1"/>
              <c:showPercent val="1"/>
              <c:extLst>
                <c:ext xmlns:c15="http://schemas.microsoft.com/office/drawing/2012/chart" uri="{CE6537A1-D6FC-4f65-9D91-7224C49458BB}">
                  <c15:layout/>
                </c:ext>
              </c:extLst>
            </c:dLbl>
            <c:dLbl>
              <c:idx val="6"/>
              <c:layout>
                <c:manualLayout>
                  <c:x val="0.21857212231573764"/>
                  <c:y val="1.0687887407131792E-2"/>
                </c:manualLayout>
              </c:layout>
              <c:showCatName val="1"/>
              <c:showPercent val="1"/>
              <c:extLst>
                <c:ext xmlns:c15="http://schemas.microsoft.com/office/drawing/2012/chart" uri="{CE6537A1-D6FC-4f65-9D91-7224C49458BB}">
                  <c15:layout/>
                </c:ext>
              </c:extLst>
            </c:dLbl>
            <c:dLbl>
              <c:idx val="7"/>
              <c:layout>
                <c:manualLayout>
                  <c:x val="0.11492841485534729"/>
                  <c:y val="0.17705000662360773"/>
                </c:manualLayout>
              </c:layout>
              <c:showCatName val="1"/>
              <c:showPercent val="1"/>
              <c:extLst>
                <c:ext xmlns:c15="http://schemas.microsoft.com/office/drawing/2012/chart" uri="{CE6537A1-D6FC-4f65-9D91-7224C49458BB}">
                  <c15:layout/>
                </c:ext>
              </c:extLst>
            </c:dLbl>
            <c:dLbl>
              <c:idx val="8"/>
              <c:layout>
                <c:manualLayout>
                  <c:x val="-0.23873371446713251"/>
                  <c:y val="8.3331448566877478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NMW'!$C$41:$K$41</c:f>
              <c:strCache>
                <c:ptCount val="9"/>
                <c:pt idx="0">
                  <c:v>ACT</c:v>
                </c:pt>
                <c:pt idx="1">
                  <c:v>NSW</c:v>
                </c:pt>
                <c:pt idx="2">
                  <c:v>NT</c:v>
                </c:pt>
                <c:pt idx="3">
                  <c:v>QLD</c:v>
                </c:pt>
                <c:pt idx="4">
                  <c:v>SA</c:v>
                </c:pt>
                <c:pt idx="5">
                  <c:v>TAS</c:v>
                </c:pt>
                <c:pt idx="6">
                  <c:v>VIC</c:v>
                </c:pt>
                <c:pt idx="7">
                  <c:v>WA</c:v>
                </c:pt>
                <c:pt idx="8">
                  <c:v>No PPP</c:v>
                </c:pt>
              </c:strCache>
            </c:strRef>
          </c:cat>
          <c:val>
            <c:numRef>
              <c:f>'Table 39 - NMW'!$C$47:$K$47</c:f>
              <c:numCache>
                <c:formatCode>#,##0</c:formatCode>
                <c:ptCount val="9"/>
                <c:pt idx="0">
                  <c:v>573</c:v>
                </c:pt>
                <c:pt idx="1">
                  <c:v>8769</c:v>
                </c:pt>
                <c:pt idx="2">
                  <c:v>533</c:v>
                </c:pt>
                <c:pt idx="3">
                  <c:v>6192</c:v>
                </c:pt>
                <c:pt idx="4">
                  <c:v>2234</c:v>
                </c:pt>
                <c:pt idx="5">
                  <c:v>633</c:v>
                </c:pt>
                <c:pt idx="6">
                  <c:v>7863</c:v>
                </c:pt>
                <c:pt idx="7">
                  <c:v>2997</c:v>
                </c:pt>
                <c:pt idx="8">
                  <c:v>200</c:v>
                </c:pt>
              </c:numCache>
            </c:numRef>
          </c:val>
        </c:ser>
        <c:dLbls>
          <c:showPercent val="1"/>
        </c:dLbls>
        <c:firstSliceAng val="0"/>
      </c:pieChart>
    </c:plotArea>
    <c:plotVisOnly val="1"/>
    <c:dispBlanksAs val="zero"/>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NMW'!$N$55</c:f>
          <c:strCache>
            <c:ptCount val="1"/>
            <c:pt idx="0">
              <c:v>EN &amp; RN by Principal Place of Practice</c:v>
            </c:pt>
          </c:strCache>
        </c:strRef>
      </c:tx>
      <c:layout>
        <c:manualLayout>
          <c:xMode val="edge"/>
          <c:yMode val="edge"/>
          <c:x val="0.14839189423454166"/>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61414790998"/>
          <c:y val="0.33165508823562967"/>
          <c:w val="0.60313968056185385"/>
          <c:h val="0.71712619295342961"/>
        </c:manualLayout>
      </c:layout>
      <c:pieChart>
        <c:varyColors val="1"/>
        <c:ser>
          <c:idx val="0"/>
          <c:order val="0"/>
          <c:dLbls>
            <c:dLbl>
              <c:idx val="2"/>
              <c:layout>
                <c:manualLayout>
                  <c:x val="1.3909088420726089E-2"/>
                  <c:y val="-0.10208916635708222"/>
                </c:manualLayout>
              </c:layout>
              <c:showCatName val="1"/>
              <c:showPercent val="1"/>
              <c:extLst>
                <c:ext xmlns:c15="http://schemas.microsoft.com/office/drawing/2012/chart" uri="{CE6537A1-D6FC-4f65-9D91-7224C49458BB}">
                  <c15:layout/>
                </c:ext>
              </c:extLst>
            </c:dLbl>
            <c:dLbl>
              <c:idx val="3"/>
              <c:layout>
                <c:manualLayout>
                  <c:x val="-2.0299660593068435E-3"/>
                  <c:y val="-0.12149025244401858"/>
                </c:manualLayout>
              </c:layout>
              <c:showCatName val="1"/>
              <c:showPercent val="1"/>
              <c:extLst>
                <c:ext xmlns:c15="http://schemas.microsoft.com/office/drawing/2012/chart" uri="{CE6537A1-D6FC-4f65-9D91-7224C49458BB}">
                  <c15:layout/>
                </c:ext>
              </c:extLst>
            </c:dLbl>
            <c:dLbl>
              <c:idx val="4"/>
              <c:layout>
                <c:manualLayout>
                  <c:x val="-1.9637138347277858E-3"/>
                  <c:y val="9.7373817916028602E-2"/>
                </c:manualLayout>
              </c:layout>
              <c:showCatName val="1"/>
              <c:showPercent val="1"/>
              <c:extLst>
                <c:ext xmlns:c15="http://schemas.microsoft.com/office/drawing/2012/chart" uri="{CE6537A1-D6FC-4f65-9D91-7224C49458BB}">
                  <c15:layout/>
                </c:ext>
              </c:extLst>
            </c:dLbl>
            <c:dLbl>
              <c:idx val="5"/>
              <c:layout>
                <c:manualLayout>
                  <c:x val="-2.3690021076450029E-2"/>
                  <c:y val="-0.18647735201109075"/>
                </c:manualLayout>
              </c:layout>
              <c:showCatName val="1"/>
              <c:showPercent val="1"/>
              <c:extLst>
                <c:ext xmlns:c15="http://schemas.microsoft.com/office/drawing/2012/chart" uri="{CE6537A1-D6FC-4f65-9D91-7224C49458BB}">
                  <c15:layout/>
                </c:ext>
              </c:extLst>
            </c:dLbl>
            <c:dLbl>
              <c:idx val="7"/>
              <c:layout>
                <c:manualLayout>
                  <c:x val="-0.26162580633388388"/>
                  <c:y val="7.4360670393761215E-4"/>
                </c:manualLayout>
              </c:layout>
              <c:showCatName val="1"/>
              <c:showPercent val="1"/>
              <c:extLst>
                <c:ext xmlns:c15="http://schemas.microsoft.com/office/drawing/2012/chart" uri="{CE6537A1-D6FC-4f65-9D91-7224C49458BB}">
                  <c15:layout/>
                </c:ext>
              </c:extLst>
            </c:dLbl>
            <c:dLbl>
              <c:idx val="8"/>
              <c:layout>
                <c:manualLayout>
                  <c:x val="0.15479922628443166"/>
                  <c:y val="4.1019786220623466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NMW'!$C$78:$K$78</c:f>
              <c:strCache>
                <c:ptCount val="9"/>
                <c:pt idx="0">
                  <c:v>ACT</c:v>
                </c:pt>
                <c:pt idx="1">
                  <c:v>NSW</c:v>
                </c:pt>
                <c:pt idx="2">
                  <c:v>NT</c:v>
                </c:pt>
                <c:pt idx="3">
                  <c:v>QLD</c:v>
                </c:pt>
                <c:pt idx="4">
                  <c:v>SA</c:v>
                </c:pt>
                <c:pt idx="5">
                  <c:v>TAS</c:v>
                </c:pt>
                <c:pt idx="6">
                  <c:v>VIC</c:v>
                </c:pt>
                <c:pt idx="7">
                  <c:v>WA</c:v>
                </c:pt>
                <c:pt idx="8">
                  <c:v>No PPP</c:v>
                </c:pt>
              </c:strCache>
            </c:strRef>
          </c:cat>
          <c:val>
            <c:numRef>
              <c:f>'Table 39 - NMW'!$C$81:$K$81</c:f>
              <c:numCache>
                <c:formatCode>#,##0</c:formatCode>
                <c:ptCount val="9"/>
                <c:pt idx="0">
                  <c:v>1</c:v>
                </c:pt>
                <c:pt idx="1">
                  <c:v>1</c:v>
                </c:pt>
                <c:pt idx="2">
                  <c:v>0</c:v>
                </c:pt>
                <c:pt idx="3">
                  <c:v>3</c:v>
                </c:pt>
                <c:pt idx="4">
                  <c:v>0</c:v>
                </c:pt>
                <c:pt idx="5">
                  <c:v>0</c:v>
                </c:pt>
                <c:pt idx="6">
                  <c:v>2</c:v>
                </c:pt>
                <c:pt idx="7">
                  <c:v>0</c:v>
                </c:pt>
                <c:pt idx="8">
                  <c:v>0</c:v>
                </c:pt>
              </c:numCache>
            </c:numRef>
          </c:val>
        </c:ser>
        <c:dLbls>
          <c:showPercent val="1"/>
        </c:dLbls>
        <c:firstSliceAng val="0"/>
      </c:pieChart>
    </c:plotArea>
    <c:plotVisOnly val="1"/>
    <c:dispBlanksAs val="zero"/>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NMW'!$N$51</c:f>
          <c:strCache>
            <c:ptCount val="1"/>
            <c:pt idx="0">
              <c:v>Enrolled Nurse (EN) by Principal Place of Practice</c:v>
            </c:pt>
          </c:strCache>
        </c:strRef>
      </c:tx>
      <c:layout>
        <c:manualLayout>
          <c:xMode val="edge"/>
          <c:yMode val="edge"/>
          <c:x val="0.11710643344203975"/>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582341008144813"/>
          <c:y val="0.27917387771867996"/>
          <c:w val="0.60313968056185385"/>
          <c:h val="0.71712619295342961"/>
        </c:manualLayout>
      </c:layout>
      <c:pieChart>
        <c:varyColors val="1"/>
        <c:ser>
          <c:idx val="1"/>
          <c:order val="0"/>
          <c:dLbls>
            <c:dLbl>
              <c:idx val="0"/>
              <c:layout>
                <c:manualLayout>
                  <c:x val="0.1558873032955079"/>
                  <c:y val="2.8689566853625465E-2"/>
                </c:manualLayout>
              </c:layout>
              <c:showCatName val="1"/>
              <c:showPercent val="1"/>
              <c:extLst>
                <c:ext xmlns:c15="http://schemas.microsoft.com/office/drawing/2012/chart" uri="{CE6537A1-D6FC-4f65-9D91-7224C49458BB}">
                  <c15:layout/>
                </c:ext>
              </c:extLst>
            </c:dLbl>
            <c:dLbl>
              <c:idx val="1"/>
              <c:layout>
                <c:manualLayout>
                  <c:x val="-0.20562689601033593"/>
                  <c:y val="2.0937531948875363E-2"/>
                </c:manualLayout>
              </c:layout>
              <c:showCatName val="1"/>
              <c:showPercent val="1"/>
              <c:extLst>
                <c:ext xmlns:c15="http://schemas.microsoft.com/office/drawing/2012/chart" uri="{CE6537A1-D6FC-4f65-9D91-7224C49458BB}">
                  <c15:layout/>
                </c:ext>
              </c:extLst>
            </c:dLbl>
            <c:dLbl>
              <c:idx val="4"/>
              <c:layout>
                <c:manualLayout>
                  <c:x val="0.13397568929736142"/>
                  <c:y val="-8.6843114691215945E-2"/>
                </c:manualLayout>
              </c:layout>
              <c:showCatName val="1"/>
              <c:showPercent val="1"/>
              <c:extLst>
                <c:ext xmlns:c15="http://schemas.microsoft.com/office/drawing/2012/chart" uri="{CE6537A1-D6FC-4f65-9D91-7224C49458BB}">
                  <c15:layout/>
                </c:ext>
              </c:extLst>
            </c:dLbl>
            <c:dLbl>
              <c:idx val="5"/>
              <c:layout>
                <c:manualLayout>
                  <c:x val="-1.7445625404147343E-2"/>
                  <c:y val="-5.3504646786815629E-2"/>
                </c:manualLayout>
              </c:layout>
              <c:showCatName val="1"/>
              <c:showPercent val="1"/>
              <c:extLst>
                <c:ext xmlns:c15="http://schemas.microsoft.com/office/drawing/2012/chart" uri="{CE6537A1-D6FC-4f65-9D91-7224C49458BB}">
                  <c15:layout/>
                </c:ext>
              </c:extLst>
            </c:dLbl>
            <c:dLbl>
              <c:idx val="7"/>
              <c:layout>
                <c:manualLayout>
                  <c:x val="-0.18546353511325467"/>
                  <c:y val="0.16503357103377037"/>
                </c:manualLayout>
              </c:layout>
              <c:showCatName val="1"/>
              <c:showPercent val="1"/>
              <c:extLst>
                <c:ext xmlns:c15="http://schemas.microsoft.com/office/drawing/2012/chart" uri="{CE6537A1-D6FC-4f65-9D91-7224C49458BB}">
                  <c15:layout/>
                </c:ext>
              </c:extLst>
            </c:dLbl>
            <c:dLbl>
              <c:idx val="8"/>
              <c:layout>
                <c:manualLayout>
                  <c:x val="-0.26422703684423077"/>
                  <c:y val="2.88067558873898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800"/>
                </a:pPr>
                <a:endParaRPr lang="en-US"/>
              </a:p>
            </c:txPr>
            <c:showCatName val="1"/>
            <c:showPercent val="1"/>
            <c:showLeaderLines val="1"/>
            <c:extLst>
              <c:ext xmlns:c15="http://schemas.microsoft.com/office/drawing/2012/chart" uri="{CE6537A1-D6FC-4f65-9D91-7224C49458BB}">
                <c15:layout/>
              </c:ext>
            </c:extLst>
          </c:dLbls>
          <c:cat>
            <c:strRef>
              <c:f>'Table 39 - NMW'!$C$78:$K$78</c:f>
              <c:strCache>
                <c:ptCount val="9"/>
                <c:pt idx="0">
                  <c:v>ACT</c:v>
                </c:pt>
                <c:pt idx="1">
                  <c:v>NSW</c:v>
                </c:pt>
                <c:pt idx="2">
                  <c:v>NT</c:v>
                </c:pt>
                <c:pt idx="3">
                  <c:v>QLD</c:v>
                </c:pt>
                <c:pt idx="4">
                  <c:v>SA</c:v>
                </c:pt>
                <c:pt idx="5">
                  <c:v>TAS</c:v>
                </c:pt>
                <c:pt idx="6">
                  <c:v>VIC</c:v>
                </c:pt>
                <c:pt idx="7">
                  <c:v>WA</c:v>
                </c:pt>
                <c:pt idx="8">
                  <c:v>No PPP</c:v>
                </c:pt>
              </c:strCache>
            </c:strRef>
          </c:cat>
          <c:val>
            <c:numRef>
              <c:f>'Table 39 - NMW'!$C$79:$K$79</c:f>
              <c:numCache>
                <c:formatCode>#,##0</c:formatCode>
                <c:ptCount val="9"/>
                <c:pt idx="0">
                  <c:v>13</c:v>
                </c:pt>
                <c:pt idx="1">
                  <c:v>293</c:v>
                </c:pt>
                <c:pt idx="2">
                  <c:v>4</c:v>
                </c:pt>
                <c:pt idx="3">
                  <c:v>107</c:v>
                </c:pt>
                <c:pt idx="4">
                  <c:v>57</c:v>
                </c:pt>
                <c:pt idx="5">
                  <c:v>16</c:v>
                </c:pt>
                <c:pt idx="6">
                  <c:v>164</c:v>
                </c:pt>
                <c:pt idx="7">
                  <c:v>50</c:v>
                </c:pt>
                <c:pt idx="8">
                  <c:v>3</c:v>
                </c:pt>
              </c:numCache>
            </c:numRef>
          </c:val>
        </c:ser>
        <c:dLbls>
          <c:showPercent val="1"/>
        </c:dLbls>
        <c:firstSliceAng val="0"/>
      </c:pieChart>
    </c:plotArea>
    <c:plotVisOnly val="1"/>
    <c:dispBlanksAs val="zero"/>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NMW'!$N$52</c:f>
          <c:strCache>
            <c:ptCount val="1"/>
            <c:pt idx="0">
              <c:v>Registered Nurse (RN) by Principal Place of Practice</c:v>
            </c:pt>
          </c:strCache>
        </c:strRef>
      </c:tx>
      <c:layout>
        <c:manualLayout>
          <c:xMode val="edge"/>
          <c:yMode val="edge"/>
          <c:x val="0.19747070133675146"/>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595998901300129"/>
          <c:y val="0.27917387771867996"/>
          <c:w val="0.60313968056185385"/>
          <c:h val="0.71712619295342961"/>
        </c:manualLayout>
      </c:layout>
      <c:pieChart>
        <c:varyColors val="1"/>
        <c:ser>
          <c:idx val="0"/>
          <c:order val="0"/>
          <c:dLbls>
            <c:dLbl>
              <c:idx val="0"/>
              <c:layout>
                <c:manualLayout>
                  <c:x val="0.11307900142908182"/>
                  <c:y val="1.176670239371207E-2"/>
                </c:manualLayout>
              </c:layout>
              <c:showCatName val="1"/>
              <c:showPercent val="1"/>
              <c:extLst>
                <c:ext xmlns:c15="http://schemas.microsoft.com/office/drawing/2012/chart" uri="{CE6537A1-D6FC-4f65-9D91-7224C49458BB}">
                  <c15:layout/>
                </c:ext>
              </c:extLst>
            </c:dLbl>
            <c:dLbl>
              <c:idx val="4"/>
              <c:layout>
                <c:manualLayout>
                  <c:x val="0.15015267350302142"/>
                  <c:y val="-0.1286554370577096"/>
                </c:manualLayout>
              </c:layout>
              <c:showCatName val="1"/>
              <c:showPercent val="1"/>
              <c:extLst>
                <c:ext xmlns:c15="http://schemas.microsoft.com/office/drawing/2012/chart" uri="{CE6537A1-D6FC-4f65-9D91-7224C49458BB}">
                  <c15:layout/>
                </c:ext>
              </c:extLst>
            </c:dLbl>
            <c:dLbl>
              <c:idx val="5"/>
              <c:layout>
                <c:manualLayout>
                  <c:x val="-5.5749862662516012E-3"/>
                  <c:y val="-6.238745473271539E-2"/>
                </c:manualLayout>
              </c:layout>
              <c:showCatName val="1"/>
              <c:showPercent val="1"/>
              <c:extLst>
                <c:ext xmlns:c15="http://schemas.microsoft.com/office/drawing/2012/chart" uri="{CE6537A1-D6FC-4f65-9D91-7224C49458BB}">
                  <c15:layout/>
                </c:ext>
              </c:extLst>
            </c:dLbl>
            <c:dLbl>
              <c:idx val="7"/>
              <c:layout>
                <c:manualLayout>
                  <c:x val="-7.507462003296099E-2"/>
                  <c:y val="8.6141188622998618E-2"/>
                </c:manualLayout>
              </c:layout>
              <c:showCatName val="1"/>
              <c:showPercent val="1"/>
              <c:extLst>
                <c:ext xmlns:c15="http://schemas.microsoft.com/office/drawing/2012/chart" uri="{CE6537A1-D6FC-4f65-9D91-7224C49458BB}">
                  <c15:layout/>
                </c:ext>
              </c:extLst>
            </c:dLbl>
            <c:dLbl>
              <c:idx val="8"/>
              <c:layout>
                <c:manualLayout>
                  <c:x val="-0.10235991576634319"/>
                  <c:y val="1.2327803098260592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NMW'!$C$78:$K$78</c:f>
              <c:strCache>
                <c:ptCount val="9"/>
                <c:pt idx="0">
                  <c:v>ACT</c:v>
                </c:pt>
                <c:pt idx="1">
                  <c:v>NSW</c:v>
                </c:pt>
                <c:pt idx="2">
                  <c:v>NT</c:v>
                </c:pt>
                <c:pt idx="3">
                  <c:v>QLD</c:v>
                </c:pt>
                <c:pt idx="4">
                  <c:v>SA</c:v>
                </c:pt>
                <c:pt idx="5">
                  <c:v>TAS</c:v>
                </c:pt>
                <c:pt idx="6">
                  <c:v>VIC</c:v>
                </c:pt>
                <c:pt idx="7">
                  <c:v>WA</c:v>
                </c:pt>
                <c:pt idx="8">
                  <c:v>No PPP</c:v>
                </c:pt>
              </c:strCache>
            </c:strRef>
          </c:cat>
          <c:val>
            <c:numRef>
              <c:f>'Table 39 - NMW'!$C$80:$K$80</c:f>
              <c:numCache>
                <c:formatCode>#,##0</c:formatCode>
                <c:ptCount val="9"/>
                <c:pt idx="0">
                  <c:v>52</c:v>
                </c:pt>
                <c:pt idx="1">
                  <c:v>1305</c:v>
                </c:pt>
                <c:pt idx="2">
                  <c:v>19</c:v>
                </c:pt>
                <c:pt idx="3">
                  <c:v>365</c:v>
                </c:pt>
                <c:pt idx="4">
                  <c:v>182</c:v>
                </c:pt>
                <c:pt idx="5">
                  <c:v>73</c:v>
                </c:pt>
                <c:pt idx="6">
                  <c:v>509</c:v>
                </c:pt>
                <c:pt idx="7">
                  <c:v>233</c:v>
                </c:pt>
                <c:pt idx="8">
                  <c:v>86</c:v>
                </c:pt>
              </c:numCache>
            </c:numRef>
          </c:val>
        </c:ser>
        <c:dLbls>
          <c:showPercent val="1"/>
        </c:dLbls>
        <c:firstSliceAng val="0"/>
      </c:pieChart>
    </c:plotArea>
    <c:plotVisOnly val="1"/>
    <c:dispBlanksAs val="zero"/>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NMW'!$N$54</c:f>
          <c:strCache>
            <c:ptCount val="1"/>
            <c:pt idx="0">
              <c:v>Nurse (EN &amp; RN) &amp; Midwife by Principal Place of Practice</c:v>
            </c:pt>
          </c:strCache>
        </c:strRef>
      </c:tx>
      <c:layout>
        <c:manualLayout>
          <c:xMode val="edge"/>
          <c:yMode val="edge"/>
          <c:x val="0.14624866507750081"/>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3559736076"/>
          <c:y val="0.33176916144781737"/>
          <c:w val="0.60313968056185385"/>
          <c:h val="0.71712619295342961"/>
        </c:manualLayout>
      </c:layout>
      <c:pieChart>
        <c:varyColors val="1"/>
        <c:ser>
          <c:idx val="0"/>
          <c:order val="0"/>
          <c:dLbls>
            <c:dLbl>
              <c:idx val="0"/>
              <c:layout>
                <c:manualLayout>
                  <c:x val="0.13727844919649826"/>
                  <c:y val="3.2887833784873567E-2"/>
                </c:manualLayout>
              </c:layout>
              <c:showCatName val="1"/>
              <c:showPercent val="1"/>
              <c:extLst>
                <c:ext xmlns:c15="http://schemas.microsoft.com/office/drawing/2012/chart" uri="{CE6537A1-D6FC-4f65-9D91-7224C49458BB}">
                  <c15:layout/>
                </c:ext>
              </c:extLst>
            </c:dLbl>
            <c:dLbl>
              <c:idx val="1"/>
              <c:layout>
                <c:manualLayout>
                  <c:x val="-0.21201512171128023"/>
                  <c:y val="-0.12285593068953199"/>
                </c:manualLayout>
              </c:layout>
              <c:showCatName val="1"/>
              <c:showPercent val="1"/>
              <c:extLst>
                <c:ext xmlns:c15="http://schemas.microsoft.com/office/drawing/2012/chart" uri="{CE6537A1-D6FC-4f65-9D91-7224C49458BB}">
                  <c15:layout/>
                </c:ext>
              </c:extLst>
            </c:dLbl>
            <c:dLbl>
              <c:idx val="2"/>
              <c:layout>
                <c:manualLayout>
                  <c:x val="-5.9419745965117107E-2"/>
                  <c:y val="-3.2571302580272996E-3"/>
                </c:manualLayout>
              </c:layout>
              <c:showCatName val="1"/>
              <c:showPercent val="1"/>
              <c:extLst>
                <c:ext xmlns:c15="http://schemas.microsoft.com/office/drawing/2012/chart" uri="{CE6537A1-D6FC-4f65-9D91-7224C49458BB}">
                  <c15:layout/>
                </c:ext>
              </c:extLst>
            </c:dLbl>
            <c:dLbl>
              <c:idx val="3"/>
              <c:layout>
                <c:manualLayout>
                  <c:x val="0.16268981381740344"/>
                  <c:y val="-5.3932930420521392E-2"/>
                </c:manualLayout>
              </c:layout>
              <c:showCatName val="1"/>
              <c:showPercent val="1"/>
              <c:extLst>
                <c:ext xmlns:c15="http://schemas.microsoft.com/office/drawing/2012/chart" uri="{CE6537A1-D6FC-4f65-9D91-7224C49458BB}">
                  <c15:layout/>
                </c:ext>
              </c:extLst>
            </c:dLbl>
            <c:dLbl>
              <c:idx val="7"/>
              <c:layout>
                <c:manualLayout>
                  <c:x val="-0.13339495405086721"/>
                  <c:y val="8.9317977945507082E-2"/>
                </c:manualLayout>
              </c:layout>
              <c:showCatName val="1"/>
              <c:showPercent val="1"/>
              <c:extLst>
                <c:ext xmlns:c15="http://schemas.microsoft.com/office/drawing/2012/chart" uri="{CE6537A1-D6FC-4f65-9D91-7224C49458BB}">
                  <c15:layout/>
                </c:ext>
              </c:extLst>
            </c:dLbl>
            <c:dLbl>
              <c:idx val="8"/>
              <c:layout>
                <c:manualLayout>
                  <c:x val="-0.12268221547328652"/>
                  <c:y val="8.5789621521705651E-3"/>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NMW'!$C$78:$K$78</c:f>
              <c:strCache>
                <c:ptCount val="9"/>
                <c:pt idx="0">
                  <c:v>ACT</c:v>
                </c:pt>
                <c:pt idx="1">
                  <c:v>NSW</c:v>
                </c:pt>
                <c:pt idx="2">
                  <c:v>NT</c:v>
                </c:pt>
                <c:pt idx="3">
                  <c:v>QLD</c:v>
                </c:pt>
                <c:pt idx="4">
                  <c:v>SA</c:v>
                </c:pt>
                <c:pt idx="5">
                  <c:v>TAS</c:v>
                </c:pt>
                <c:pt idx="6">
                  <c:v>VIC</c:v>
                </c:pt>
                <c:pt idx="7">
                  <c:v>WA</c:v>
                </c:pt>
                <c:pt idx="8">
                  <c:v>No PPP</c:v>
                </c:pt>
              </c:strCache>
            </c:strRef>
          </c:cat>
          <c:val>
            <c:numRef>
              <c:f>'Table 39 - NMW'!$C$84:$K$84</c:f>
              <c:numCache>
                <c:formatCode>#,##0</c:formatCode>
                <c:ptCount val="9"/>
                <c:pt idx="0">
                  <c:v>24</c:v>
                </c:pt>
                <c:pt idx="1">
                  <c:v>951</c:v>
                </c:pt>
                <c:pt idx="2">
                  <c:v>9</c:v>
                </c:pt>
                <c:pt idx="3">
                  <c:v>150</c:v>
                </c:pt>
                <c:pt idx="4">
                  <c:v>49</c:v>
                </c:pt>
                <c:pt idx="5">
                  <c:v>24</c:v>
                </c:pt>
                <c:pt idx="6">
                  <c:v>209</c:v>
                </c:pt>
                <c:pt idx="7">
                  <c:v>83</c:v>
                </c:pt>
                <c:pt idx="8">
                  <c:v>19</c:v>
                </c:pt>
              </c:numCache>
            </c:numRef>
          </c:val>
        </c:ser>
        <c:dLbls>
          <c:showPercent val="1"/>
        </c:dLbls>
        <c:firstSliceAng val="0"/>
      </c:pieChart>
    </c:plotArea>
    <c:plotVisOnly val="1"/>
    <c:dispBlanksAs val="zero"/>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NMW'!$N$53</c:f>
          <c:strCache>
            <c:ptCount val="1"/>
            <c:pt idx="0">
              <c:v>Midwife by Principal Place of Practice</c:v>
            </c:pt>
          </c:strCache>
        </c:strRef>
      </c:tx>
      <c:layout>
        <c:manualLayout>
          <c:xMode val="edge"/>
          <c:yMode val="edge"/>
          <c:x val="0.15066706196264454"/>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0"/>
          <c:order val="0"/>
          <c:dLbls>
            <c:dLbl>
              <c:idx val="0"/>
              <c:layout>
                <c:manualLayout>
                  <c:x val="0.24855090564020441"/>
                  <c:y val="7.5406914757059296E-2"/>
                </c:manualLayout>
              </c:layout>
              <c:showCatName val="1"/>
              <c:showPercent val="1"/>
              <c:extLst>
                <c:ext xmlns:c15="http://schemas.microsoft.com/office/drawing/2012/chart" uri="{CE6537A1-D6FC-4f65-9D91-7224C49458BB}">
                  <c15:layout/>
                </c:ext>
              </c:extLst>
            </c:dLbl>
            <c:dLbl>
              <c:idx val="1"/>
              <c:layout>
                <c:manualLayout>
                  <c:x val="-0.19428325331234189"/>
                  <c:y val="0.12355707395498398"/>
                </c:manualLayout>
              </c:layout>
              <c:showCatName val="1"/>
              <c:showPercent val="1"/>
              <c:extLst>
                <c:ext xmlns:c15="http://schemas.microsoft.com/office/drawing/2012/chart" uri="{CE6537A1-D6FC-4f65-9D91-7224C49458BB}">
                  <c15:layout/>
                </c:ext>
              </c:extLst>
            </c:dLbl>
            <c:dLbl>
              <c:idx val="2"/>
              <c:layout>
                <c:manualLayout>
                  <c:x val="3.7498803607153616E-2"/>
                  <c:y val="-0.12997894825862533"/>
                </c:manualLayout>
              </c:layout>
              <c:showCatName val="1"/>
              <c:showPercent val="1"/>
              <c:extLst>
                <c:ext xmlns:c15="http://schemas.microsoft.com/office/drawing/2012/chart" uri="{CE6537A1-D6FC-4f65-9D91-7224C49458BB}">
                  <c15:layout/>
                </c:ext>
              </c:extLst>
            </c:dLbl>
            <c:dLbl>
              <c:idx val="3"/>
              <c:layout>
                <c:manualLayout>
                  <c:x val="2.0975276104124699E-2"/>
                  <c:y val="-7.6123338437701055E-2"/>
                </c:manualLayout>
              </c:layout>
              <c:showCatName val="1"/>
              <c:showPercent val="1"/>
              <c:extLst>
                <c:ext xmlns:c15="http://schemas.microsoft.com/office/drawing/2012/chart" uri="{CE6537A1-D6FC-4f65-9D91-7224C49458BB}">
                  <c15:layout/>
                </c:ext>
              </c:extLst>
            </c:dLbl>
            <c:dLbl>
              <c:idx val="4"/>
              <c:layout>
                <c:manualLayout>
                  <c:x val="-0.14102051726190615"/>
                  <c:y val="-0.10356731875719218"/>
                </c:manualLayout>
              </c:layout>
              <c:showCatName val="1"/>
              <c:showPercent val="1"/>
              <c:extLst>
                <c:ext xmlns:c15="http://schemas.microsoft.com/office/drawing/2012/chart" uri="{CE6537A1-D6FC-4f65-9D91-7224C49458BB}">
                  <c15:layout/>
                </c:ext>
              </c:extLst>
            </c:dLbl>
            <c:dLbl>
              <c:idx val="5"/>
              <c:layout>
                <c:manualLayout>
                  <c:x val="0.19686393336617095"/>
                  <c:y val="-3.4727822428410496E-3"/>
                </c:manualLayout>
              </c:layout>
              <c:showCatName val="1"/>
              <c:showPercent val="1"/>
              <c:extLst>
                <c:ext xmlns:c15="http://schemas.microsoft.com/office/drawing/2012/chart" uri="{CE6537A1-D6FC-4f65-9D91-7224C49458BB}">
                  <c15:layout/>
                </c:ext>
              </c:extLst>
            </c:dLbl>
            <c:dLbl>
              <c:idx val="7"/>
              <c:layout>
                <c:manualLayout>
                  <c:x val="0.12828902983628676"/>
                  <c:y val="0.17104403951807523"/>
                </c:manualLayout>
              </c:layout>
              <c:showCatName val="1"/>
              <c:showPercent val="1"/>
              <c:extLst>
                <c:ext xmlns:c15="http://schemas.microsoft.com/office/drawing/2012/chart" uri="{CE6537A1-D6FC-4f65-9D91-7224C49458BB}">
                  <c15:layout/>
                </c:ext>
              </c:extLst>
            </c:dLbl>
            <c:dLbl>
              <c:idx val="8"/>
              <c:layout>
                <c:manualLayout>
                  <c:x val="-0.15071748554407288"/>
                  <c:y val="2.6049189190821807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NMW'!$C$78:$K$78</c:f>
              <c:strCache>
                <c:ptCount val="9"/>
                <c:pt idx="0">
                  <c:v>ACT</c:v>
                </c:pt>
                <c:pt idx="1">
                  <c:v>NSW</c:v>
                </c:pt>
                <c:pt idx="2">
                  <c:v>NT</c:v>
                </c:pt>
                <c:pt idx="3">
                  <c:v>QLD</c:v>
                </c:pt>
                <c:pt idx="4">
                  <c:v>SA</c:v>
                </c:pt>
                <c:pt idx="5">
                  <c:v>TAS</c:v>
                </c:pt>
                <c:pt idx="6">
                  <c:v>VIC</c:v>
                </c:pt>
                <c:pt idx="7">
                  <c:v>WA</c:v>
                </c:pt>
                <c:pt idx="8">
                  <c:v>No PPP</c:v>
                </c:pt>
              </c:strCache>
            </c:strRef>
          </c:cat>
          <c:val>
            <c:numRef>
              <c:f>'Table 39 - NMW'!$C$83:$K$83</c:f>
              <c:numCache>
                <c:formatCode>#,##0</c:formatCode>
                <c:ptCount val="9"/>
                <c:pt idx="0">
                  <c:v>0</c:v>
                </c:pt>
                <c:pt idx="1">
                  <c:v>14</c:v>
                </c:pt>
                <c:pt idx="2">
                  <c:v>0</c:v>
                </c:pt>
                <c:pt idx="3">
                  <c:v>3</c:v>
                </c:pt>
                <c:pt idx="4">
                  <c:v>5</c:v>
                </c:pt>
                <c:pt idx="5">
                  <c:v>0</c:v>
                </c:pt>
                <c:pt idx="6">
                  <c:v>18</c:v>
                </c:pt>
                <c:pt idx="7">
                  <c:v>5</c:v>
                </c:pt>
                <c:pt idx="8">
                  <c:v>2</c:v>
                </c:pt>
              </c:numCache>
            </c:numRef>
          </c:val>
        </c:ser>
        <c:dLbls>
          <c:showPercent val="1"/>
        </c:dLbls>
        <c:firstSliceAng val="0"/>
      </c:pieChart>
    </c:plotArea>
    <c:plotVisOnly val="1"/>
    <c:dispBlanksAs val="zero"/>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NMW'!$N$136</c:f>
          <c:strCache>
            <c:ptCount val="1"/>
            <c:pt idx="0">
              <c:v>General Registration by Age</c:v>
            </c:pt>
          </c:strCache>
        </c:strRef>
      </c:tx>
      <c:layout>
        <c:manualLayout>
          <c:xMode val="edge"/>
          <c:yMode val="edge"/>
          <c:x val="0.36485802910999771"/>
          <c:y val="0"/>
        </c:manualLayout>
      </c:layout>
      <c:txPr>
        <a:bodyPr/>
        <a:lstStyle/>
        <a:p>
          <a:pPr>
            <a:defRPr sz="1000">
              <a:latin typeface="Arial" panose="020B0604020202020204" pitchFamily="34" charset="0"/>
              <a:cs typeface="Arial" panose="020B0604020202020204" pitchFamily="34" charset="0"/>
            </a:defRPr>
          </a:pPr>
          <a:endParaRPr lang="en-US"/>
        </a:p>
      </c:txPr>
    </c:title>
    <c:plotArea>
      <c:layout>
        <c:manualLayout>
          <c:layoutTarget val="inner"/>
          <c:xMode val="edge"/>
          <c:yMode val="edge"/>
          <c:x val="0.20082898728568019"/>
          <c:y val="0.12737127371273713"/>
          <c:w val="0.78377899732230449"/>
          <c:h val="0.70143695452702559"/>
        </c:manualLayout>
      </c:layout>
      <c:areaChart>
        <c:grouping val="standard"/>
        <c:ser>
          <c:idx val="0"/>
          <c:order val="0"/>
          <c:tx>
            <c:strRef>
              <c:f>'Table 39 - NMW'!$N$136</c:f>
              <c:strCache>
                <c:ptCount val="1"/>
                <c:pt idx="0">
                  <c:v>General Registration by Age</c:v>
                </c:pt>
              </c:strCache>
            </c:strRef>
          </c:tx>
          <c:spPr>
            <a:ln w="25400">
              <a:noFill/>
            </a:ln>
          </c:spPr>
          <c:cat>
            <c:strRef>
              <c:f>'Table 39 - NMW'!$N$139:$N$151</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NMW'!$V$139:$V$151</c:f>
              <c:numCache>
                <c:formatCode>General</c:formatCode>
                <c:ptCount val="13"/>
                <c:pt idx="0">
                  <c:v>11935</c:v>
                </c:pt>
                <c:pt idx="1">
                  <c:v>36677</c:v>
                </c:pt>
                <c:pt idx="2">
                  <c:v>37615</c:v>
                </c:pt>
                <c:pt idx="3">
                  <c:v>35455</c:v>
                </c:pt>
                <c:pt idx="4">
                  <c:v>42663</c:v>
                </c:pt>
                <c:pt idx="5">
                  <c:v>42518</c:v>
                </c:pt>
                <c:pt idx="6">
                  <c:v>47885</c:v>
                </c:pt>
                <c:pt idx="7">
                  <c:v>47540</c:v>
                </c:pt>
                <c:pt idx="8">
                  <c:v>31147</c:v>
                </c:pt>
                <c:pt idx="9">
                  <c:v>13259</c:v>
                </c:pt>
                <c:pt idx="10">
                  <c:v>2925</c:v>
                </c:pt>
                <c:pt idx="11">
                  <c:v>536</c:v>
                </c:pt>
                <c:pt idx="12">
                  <c:v>146</c:v>
                </c:pt>
              </c:numCache>
            </c:numRef>
          </c:val>
        </c:ser>
        <c:dLbls/>
        <c:axId val="103741696"/>
        <c:axId val="103845888"/>
      </c:areaChart>
      <c:catAx>
        <c:axId val="103741696"/>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03845888"/>
        <c:crosses val="autoZero"/>
        <c:auto val="1"/>
        <c:lblAlgn val="ctr"/>
        <c:lblOffset val="100"/>
      </c:catAx>
      <c:valAx>
        <c:axId val="103845888"/>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03741696"/>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spPr>
    <a:ln>
      <a:solidFill>
        <a:sysClr val="window" lastClr="FFFFFF">
          <a:lumMod val="50000"/>
        </a:sysClr>
      </a:solidFill>
    </a:ln>
  </c:sp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NMW'!$N$169</c:f>
          <c:strCache>
            <c:ptCount val="1"/>
            <c:pt idx="0">
              <c:v>Non-practising Registration by Age</c:v>
            </c:pt>
          </c:strCache>
        </c:strRef>
      </c:tx>
      <c:txPr>
        <a:bodyPr/>
        <a:lstStyle/>
        <a:p>
          <a:pPr>
            <a:defRPr sz="1000">
              <a:latin typeface="Arial" panose="020B0604020202020204" pitchFamily="34" charset="0"/>
              <a:cs typeface="Arial" panose="020B0604020202020204" pitchFamily="34" charset="0"/>
            </a:defRPr>
          </a:pPr>
          <a:endParaRPr lang="en-US"/>
        </a:p>
      </c:txPr>
    </c:title>
    <c:plotArea>
      <c:layout/>
      <c:areaChart>
        <c:grouping val="standard"/>
        <c:ser>
          <c:idx val="0"/>
          <c:order val="0"/>
          <c:tx>
            <c:strRef>
              <c:f>'Table 39 - NMW'!$N$169</c:f>
              <c:strCache>
                <c:ptCount val="1"/>
                <c:pt idx="0">
                  <c:v>Non-practising Registration by Age</c:v>
                </c:pt>
              </c:strCache>
            </c:strRef>
          </c:tx>
          <c:spPr>
            <a:ln w="25400">
              <a:noFill/>
            </a:ln>
          </c:spPr>
          <c:cat>
            <c:strRef>
              <c:f>'Table 39 - NMW'!$N$172:$N$184</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NMW'!$V$172:$V$184</c:f>
              <c:numCache>
                <c:formatCode>General</c:formatCode>
                <c:ptCount val="13"/>
                <c:pt idx="0">
                  <c:v>39</c:v>
                </c:pt>
                <c:pt idx="1">
                  <c:v>225</c:v>
                </c:pt>
                <c:pt idx="2">
                  <c:v>346</c:v>
                </c:pt>
                <c:pt idx="3">
                  <c:v>378</c:v>
                </c:pt>
                <c:pt idx="4">
                  <c:v>508</c:v>
                </c:pt>
                <c:pt idx="5">
                  <c:v>547</c:v>
                </c:pt>
                <c:pt idx="6">
                  <c:v>744</c:v>
                </c:pt>
                <c:pt idx="7">
                  <c:v>967</c:v>
                </c:pt>
                <c:pt idx="8">
                  <c:v>750</c:v>
                </c:pt>
                <c:pt idx="9">
                  <c:v>400</c:v>
                </c:pt>
                <c:pt idx="10">
                  <c:v>135</c:v>
                </c:pt>
                <c:pt idx="11">
                  <c:v>49</c:v>
                </c:pt>
                <c:pt idx="12">
                  <c:v>15</c:v>
                </c:pt>
              </c:numCache>
            </c:numRef>
          </c:val>
        </c:ser>
        <c:dLbls/>
        <c:axId val="103883904"/>
        <c:axId val="103885440"/>
      </c:areaChart>
      <c:catAx>
        <c:axId val="103883904"/>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03885440"/>
        <c:crosses val="autoZero"/>
        <c:auto val="1"/>
        <c:lblAlgn val="ctr"/>
        <c:lblOffset val="100"/>
      </c:catAx>
      <c:valAx>
        <c:axId val="103885440"/>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03883904"/>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49F3E-E772-4382-8E28-792B9D62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15876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Registrant Data: December 2013</dc:title>
  <dc:subject>Statistics</dc:subject>
  <dc:creator>Nursing and Midwifery Board</dc:creator>
  <cp:keywords>February 2014</cp:keywords>
  <cp:lastModifiedBy>Tara Johnson</cp:lastModifiedBy>
  <cp:revision>2</cp:revision>
  <cp:lastPrinted>2014-02-10T00:05:00Z</cp:lastPrinted>
  <dcterms:created xsi:type="dcterms:W3CDTF">2014-02-10T22:00:00Z</dcterms:created>
  <dcterms:modified xsi:type="dcterms:W3CDTF">2014-02-10T22:00:00Z</dcterms:modified>
</cp:coreProperties>
</file>