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header16.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CB3" w:rsidRPr="00DE4C79" w:rsidRDefault="00356CB3" w:rsidP="00554335">
      <w:pPr>
        <w:pStyle w:val="AHPRADocumenttitle"/>
      </w:pPr>
    </w:p>
    <w:p w:rsidR="00C35DE1" w:rsidRPr="00DE4C79" w:rsidRDefault="00EC239F" w:rsidP="000E42EA">
      <w:pPr>
        <w:pStyle w:val="AHPRADocumenttitle"/>
        <w:pBdr>
          <w:bottom w:val="single" w:sz="4" w:space="1" w:color="auto"/>
        </w:pBdr>
        <w:ind w:left="-1247" w:right="4870" w:firstLine="1247"/>
      </w:pPr>
      <w:bookmarkStart w:id="0" w:name="OLE_LINK3"/>
      <w:bookmarkStart w:id="1" w:name="OLE_LINK4"/>
      <w:r>
        <w:t xml:space="preserve">Public </w:t>
      </w:r>
      <w:r w:rsidR="003074C6" w:rsidRPr="00DE4C79">
        <w:t xml:space="preserve">consultation </w:t>
      </w:r>
    </w:p>
    <w:p w:rsidR="00C35DE1" w:rsidRPr="00DE4C79" w:rsidRDefault="00102551" w:rsidP="00E73698">
      <w:pPr>
        <w:pStyle w:val="AHPRAbodytext"/>
      </w:pPr>
      <w:bookmarkStart w:id="2" w:name="OLE_LINK5"/>
      <w:bookmarkStart w:id="3" w:name="OLE_LINK6"/>
      <w:bookmarkEnd w:id="0"/>
      <w:bookmarkEnd w:id="1"/>
      <w:r>
        <w:t>May 2014</w:t>
      </w:r>
    </w:p>
    <w:p w:rsidR="007E2C84" w:rsidRDefault="003074C6" w:rsidP="00554335">
      <w:pPr>
        <w:pStyle w:val="AHPRADocumentsubheading"/>
      </w:pPr>
      <w:bookmarkStart w:id="4" w:name="OLE_LINK1"/>
      <w:bookmarkStart w:id="5" w:name="OLE_LINK2"/>
      <w:bookmarkEnd w:id="2"/>
      <w:bookmarkEnd w:id="3"/>
      <w:r w:rsidRPr="00DE4C79">
        <w:t xml:space="preserve">Consultation on </w:t>
      </w:r>
      <w:r w:rsidR="00703B1F">
        <w:t>registration standards</w:t>
      </w:r>
      <w:r w:rsidR="00A72010">
        <w:t xml:space="preserve"> and guideline</w:t>
      </w:r>
      <w:bookmarkEnd w:id="4"/>
      <w:bookmarkEnd w:id="5"/>
      <w:r w:rsidR="00703B1F">
        <w:t>:</w:t>
      </w:r>
    </w:p>
    <w:p w:rsidR="00703B1F" w:rsidRPr="00703B1F" w:rsidRDefault="00703B1F" w:rsidP="00703B1F">
      <w:pPr>
        <w:rPr>
          <w:rFonts w:ascii="Arial" w:hAnsi="Arial" w:cs="Arial"/>
          <w:color w:val="808080"/>
          <w:sz w:val="28"/>
          <w:szCs w:val="52"/>
        </w:rPr>
      </w:pPr>
      <w:r>
        <w:tab/>
      </w:r>
      <w:r w:rsidRPr="00703B1F">
        <w:rPr>
          <w:rFonts w:ascii="Arial" w:hAnsi="Arial" w:cs="Arial"/>
          <w:color w:val="808080"/>
          <w:sz w:val="28"/>
          <w:szCs w:val="52"/>
        </w:rPr>
        <w:t>Continuing professional development</w:t>
      </w:r>
    </w:p>
    <w:p w:rsidR="00703B1F" w:rsidRPr="00703B1F" w:rsidRDefault="00703B1F" w:rsidP="00703B1F">
      <w:pPr>
        <w:rPr>
          <w:rFonts w:ascii="Arial" w:hAnsi="Arial" w:cs="Arial"/>
          <w:color w:val="808080"/>
          <w:sz w:val="28"/>
          <w:szCs w:val="52"/>
        </w:rPr>
      </w:pPr>
      <w:r w:rsidRPr="00703B1F">
        <w:rPr>
          <w:rFonts w:ascii="Arial" w:hAnsi="Arial" w:cs="Arial"/>
          <w:color w:val="808080"/>
          <w:sz w:val="28"/>
          <w:szCs w:val="52"/>
        </w:rPr>
        <w:tab/>
        <w:t>Recency of practice</w:t>
      </w:r>
    </w:p>
    <w:p w:rsidR="00703B1F" w:rsidRDefault="00703B1F" w:rsidP="00703B1F">
      <w:pPr>
        <w:rPr>
          <w:rFonts w:ascii="Arial" w:hAnsi="Arial" w:cs="Arial"/>
          <w:color w:val="808080"/>
          <w:sz w:val="28"/>
          <w:szCs w:val="52"/>
        </w:rPr>
      </w:pPr>
      <w:r w:rsidRPr="00703B1F">
        <w:rPr>
          <w:rFonts w:ascii="Arial" w:hAnsi="Arial" w:cs="Arial"/>
          <w:color w:val="808080"/>
          <w:sz w:val="28"/>
          <w:szCs w:val="52"/>
        </w:rPr>
        <w:tab/>
        <w:t>Professional indemnity insurance</w:t>
      </w:r>
    </w:p>
    <w:p w:rsidR="00A72010" w:rsidRPr="00703B1F" w:rsidRDefault="00A72010" w:rsidP="00703B1F">
      <w:pPr>
        <w:rPr>
          <w:rFonts w:ascii="Arial" w:hAnsi="Arial" w:cs="Arial"/>
          <w:color w:val="808080"/>
          <w:sz w:val="28"/>
          <w:szCs w:val="52"/>
        </w:rPr>
      </w:pPr>
      <w:r>
        <w:rPr>
          <w:rFonts w:ascii="Arial" w:hAnsi="Arial" w:cs="Arial"/>
          <w:color w:val="808080"/>
          <w:sz w:val="28"/>
          <w:szCs w:val="52"/>
        </w:rPr>
        <w:tab/>
        <w:t xml:space="preserve">Continuing </w:t>
      </w:r>
      <w:r w:rsidR="009A4DAE">
        <w:rPr>
          <w:rFonts w:ascii="Arial" w:hAnsi="Arial" w:cs="Arial"/>
          <w:color w:val="808080"/>
          <w:sz w:val="28"/>
          <w:szCs w:val="52"/>
        </w:rPr>
        <w:t>p</w:t>
      </w:r>
      <w:r>
        <w:rPr>
          <w:rFonts w:ascii="Arial" w:hAnsi="Arial" w:cs="Arial"/>
          <w:color w:val="808080"/>
          <w:sz w:val="28"/>
          <w:szCs w:val="52"/>
        </w:rPr>
        <w:t xml:space="preserve">rofessional </w:t>
      </w:r>
      <w:r w:rsidR="009A4DAE">
        <w:rPr>
          <w:rFonts w:ascii="Arial" w:hAnsi="Arial" w:cs="Arial"/>
          <w:color w:val="808080"/>
          <w:sz w:val="28"/>
          <w:szCs w:val="52"/>
        </w:rPr>
        <w:t>d</w:t>
      </w:r>
      <w:r>
        <w:rPr>
          <w:rFonts w:ascii="Arial" w:hAnsi="Arial" w:cs="Arial"/>
          <w:color w:val="808080"/>
          <w:sz w:val="28"/>
          <w:szCs w:val="52"/>
        </w:rPr>
        <w:t xml:space="preserve">evelopment </w:t>
      </w:r>
      <w:r w:rsidR="009A4DAE">
        <w:rPr>
          <w:rFonts w:ascii="Arial" w:hAnsi="Arial" w:cs="Arial"/>
          <w:color w:val="808080"/>
          <w:sz w:val="28"/>
          <w:szCs w:val="52"/>
        </w:rPr>
        <w:t>guideline</w:t>
      </w:r>
    </w:p>
    <w:p w:rsidR="005268FB" w:rsidRDefault="0049023A" w:rsidP="0024784E">
      <w:pPr>
        <w:pStyle w:val="AHPRAbody"/>
        <w:spacing w:line="276" w:lineRule="auto"/>
        <w:ind w:right="334"/>
        <w:rPr>
          <w:b/>
        </w:rPr>
      </w:pPr>
      <w:r>
        <w:rPr>
          <w:b/>
          <w:bCs/>
          <w:szCs w:val="20"/>
        </w:rPr>
        <w:t>Please provide feedback in a word</w:t>
      </w:r>
      <w:r w:rsidR="009A4DAE">
        <w:rPr>
          <w:rStyle w:val="FootnoteReference"/>
          <w:b/>
          <w:bCs/>
          <w:szCs w:val="20"/>
        </w:rPr>
        <w:footnoteReference w:id="1"/>
      </w:r>
      <w:r>
        <w:rPr>
          <w:b/>
          <w:bCs/>
          <w:szCs w:val="20"/>
        </w:rPr>
        <w:t xml:space="preserve"> document</w:t>
      </w:r>
      <w:r>
        <w:rPr>
          <w:b/>
          <w:bCs/>
          <w:position w:val="8"/>
          <w:sz w:val="13"/>
          <w:szCs w:val="13"/>
          <w:vertAlign w:val="superscript"/>
        </w:rPr>
        <w:t xml:space="preserve"> </w:t>
      </w:r>
      <w:r w:rsidR="005268FB" w:rsidRPr="00DE4C79">
        <w:rPr>
          <w:b/>
        </w:rPr>
        <w:t xml:space="preserve">by email to </w:t>
      </w:r>
      <w:hyperlink r:id="rId8" w:history="1">
        <w:r w:rsidR="001D583C" w:rsidRPr="000C6014">
          <w:rPr>
            <w:rStyle w:val="Hyperlink"/>
            <w:b/>
            <w:szCs w:val="20"/>
          </w:rPr>
          <w:t>nmbafeedback@ahpra.gov.au</w:t>
        </w:r>
      </w:hyperlink>
      <w:r w:rsidR="00671E0A" w:rsidRPr="00671E0A">
        <w:rPr>
          <w:b/>
          <w:color w:val="0000FF"/>
          <w:szCs w:val="20"/>
        </w:rPr>
        <w:t xml:space="preserve"> </w:t>
      </w:r>
      <w:r w:rsidR="005268FB" w:rsidRPr="00DE4C79">
        <w:rPr>
          <w:b/>
        </w:rPr>
        <w:t xml:space="preserve">by close of </w:t>
      </w:r>
      <w:r w:rsidR="005268FB" w:rsidRPr="008942B2">
        <w:rPr>
          <w:b/>
        </w:rPr>
        <w:t>business on</w:t>
      </w:r>
      <w:r w:rsidR="00215757">
        <w:rPr>
          <w:b/>
        </w:rPr>
        <w:t xml:space="preserve"> </w:t>
      </w:r>
      <w:r w:rsidR="00102551">
        <w:rPr>
          <w:b/>
        </w:rPr>
        <w:t>14 July</w:t>
      </w:r>
      <w:r w:rsidR="00215757">
        <w:rPr>
          <w:b/>
        </w:rPr>
        <w:t xml:space="preserve"> </w:t>
      </w:r>
      <w:r w:rsidR="00102551">
        <w:rPr>
          <w:b/>
        </w:rPr>
        <w:t>2014</w:t>
      </w:r>
      <w:r w:rsidR="008942B2" w:rsidRPr="00215757">
        <w:rPr>
          <w:b/>
        </w:rPr>
        <w:t>.</w:t>
      </w:r>
    </w:p>
    <w:p w:rsidR="005268FB" w:rsidRPr="00DE4C79" w:rsidRDefault="00102551" w:rsidP="005268FB">
      <w:pPr>
        <w:pStyle w:val="AHPRAHeadline"/>
        <w:spacing w:before="200"/>
        <w:rPr>
          <w:rFonts w:cs="Arial"/>
          <w:b/>
          <w:szCs w:val="20"/>
        </w:rPr>
      </w:pPr>
      <w:r>
        <w:rPr>
          <w:rFonts w:cs="Arial"/>
          <w:b/>
          <w:sz w:val="20"/>
          <w:szCs w:val="20"/>
        </w:rPr>
        <w:t>Public</w:t>
      </w:r>
      <w:r w:rsidR="005268FB" w:rsidRPr="00DE4C79">
        <w:rPr>
          <w:rFonts w:cs="Arial"/>
          <w:b/>
          <w:sz w:val="20"/>
          <w:szCs w:val="20"/>
        </w:rPr>
        <w:t xml:space="preserve"> consultation</w:t>
      </w:r>
    </w:p>
    <w:p w:rsidR="00102551" w:rsidRDefault="005268FB" w:rsidP="005268FB">
      <w:pPr>
        <w:pStyle w:val="AHPRAbody"/>
        <w:spacing w:before="200"/>
      </w:pPr>
      <w:r w:rsidRPr="00DE4C79">
        <w:t>The</w:t>
      </w:r>
      <w:r w:rsidR="001D583C">
        <w:t xml:space="preserve"> Nursing and Midwifery </w:t>
      </w:r>
      <w:r w:rsidR="000435D7">
        <w:t>Board of Australia (the Board) is</w:t>
      </w:r>
      <w:r w:rsidRPr="00DE4C79">
        <w:t xml:space="preserve"> releasing the attached consultation </w:t>
      </w:r>
      <w:r w:rsidR="00102551">
        <w:t>paper on the review of the following registration standards:</w:t>
      </w:r>
    </w:p>
    <w:p w:rsidR="005268FB" w:rsidRDefault="00102551" w:rsidP="00102551">
      <w:pPr>
        <w:pStyle w:val="AHPRAbody"/>
        <w:numPr>
          <w:ilvl w:val="0"/>
          <w:numId w:val="37"/>
        </w:numPr>
        <w:spacing w:before="200"/>
      </w:pPr>
      <w:r>
        <w:t>Continuing professional development</w:t>
      </w:r>
    </w:p>
    <w:p w:rsidR="00102551" w:rsidRDefault="00102551" w:rsidP="00102551">
      <w:pPr>
        <w:pStyle w:val="AHPRAbody"/>
        <w:numPr>
          <w:ilvl w:val="0"/>
          <w:numId w:val="37"/>
        </w:numPr>
        <w:spacing w:before="200"/>
      </w:pPr>
      <w:r>
        <w:t>Recency of practice</w:t>
      </w:r>
    </w:p>
    <w:p w:rsidR="00102551" w:rsidRPr="00DE4C79" w:rsidRDefault="00102551" w:rsidP="00102551">
      <w:pPr>
        <w:pStyle w:val="AHPRAbody"/>
        <w:numPr>
          <w:ilvl w:val="0"/>
          <w:numId w:val="37"/>
        </w:numPr>
        <w:spacing w:before="200"/>
      </w:pPr>
      <w:r>
        <w:t>Professional indemnity insurance</w:t>
      </w:r>
    </w:p>
    <w:p w:rsidR="005268FB" w:rsidRDefault="005268FB" w:rsidP="005268FB">
      <w:pPr>
        <w:pStyle w:val="AHPRAbody"/>
        <w:spacing w:before="200"/>
      </w:pPr>
      <w:r w:rsidRPr="00DE4C79">
        <w:t xml:space="preserve">You are invited to provide feedback </w:t>
      </w:r>
      <w:r w:rsidR="007D4AB6">
        <w:t>on the consultation paper.</w:t>
      </w:r>
    </w:p>
    <w:p w:rsidR="007D4AB6" w:rsidRDefault="007D4AB6" w:rsidP="007D4AB6">
      <w:pPr>
        <w:pStyle w:val="AHPRAHeadline"/>
        <w:spacing w:before="200"/>
        <w:rPr>
          <w:rFonts w:cs="Arial"/>
          <w:b/>
          <w:sz w:val="20"/>
          <w:szCs w:val="20"/>
        </w:rPr>
      </w:pPr>
      <w:r w:rsidRPr="007D4AB6">
        <w:rPr>
          <w:rFonts w:cs="Arial"/>
          <w:b/>
          <w:sz w:val="20"/>
          <w:szCs w:val="20"/>
        </w:rPr>
        <w:t>How your submission will be treated</w:t>
      </w:r>
    </w:p>
    <w:p w:rsidR="007D4AB6" w:rsidRDefault="007D4AB6" w:rsidP="007D4AB6">
      <w:pPr>
        <w:pStyle w:val="AHPRAHeadline"/>
        <w:spacing w:before="200"/>
        <w:rPr>
          <w:rFonts w:cs="Arial"/>
          <w:color w:val="auto"/>
          <w:sz w:val="20"/>
          <w:szCs w:val="20"/>
        </w:rPr>
      </w:pPr>
      <w:r>
        <w:rPr>
          <w:rFonts w:cs="Arial"/>
          <w:color w:val="auto"/>
          <w:sz w:val="20"/>
          <w:szCs w:val="20"/>
        </w:rPr>
        <w:t>Submissions will generally be published unless you request otherwise. The Board publishes submissions on its website to encourage discussion and inform the community and stakeholders. However, the Board retains the right not to publish submissions at its discretion, and will not pu</w:t>
      </w:r>
      <w:r w:rsidR="00A72664">
        <w:rPr>
          <w:rFonts w:cs="Arial"/>
          <w:color w:val="auto"/>
          <w:sz w:val="20"/>
          <w:szCs w:val="20"/>
        </w:rPr>
        <w:t>t on its website, or make available to the public, submissions that contain offensive or defamatory comments or comments that are outside the scope of the consultation.</w:t>
      </w:r>
    </w:p>
    <w:p w:rsidR="00A72664" w:rsidRDefault="00A72664" w:rsidP="007D4AB6">
      <w:pPr>
        <w:pStyle w:val="AHPRAHeadline"/>
        <w:spacing w:before="200"/>
        <w:rPr>
          <w:rFonts w:cs="Arial"/>
          <w:color w:val="auto"/>
          <w:sz w:val="20"/>
          <w:szCs w:val="20"/>
          <w:lang w:val="en-AU"/>
        </w:rPr>
      </w:pPr>
      <w:r>
        <w:rPr>
          <w:rFonts w:cs="Arial"/>
          <w:color w:val="auto"/>
          <w:sz w:val="20"/>
          <w:szCs w:val="20"/>
        </w:rPr>
        <w:t xml:space="preserve">Before publication the Board will remove personally identify information from submissions, including contact details. The views expressed in the submissions </w:t>
      </w:r>
      <w:r w:rsidR="00EC239F" w:rsidRPr="00EC239F">
        <w:rPr>
          <w:rFonts w:cs="Arial"/>
          <w:color w:val="auto"/>
          <w:sz w:val="20"/>
          <w:szCs w:val="20"/>
          <w:lang w:val="en-AU"/>
        </w:rPr>
        <w:t>are those of the individuals or organisations who submit them and their publication does not imply any acceptance of, or agreement with, these views by the Boards</w:t>
      </w:r>
      <w:r w:rsidR="00EC239F">
        <w:rPr>
          <w:rFonts w:cs="Arial"/>
          <w:color w:val="auto"/>
          <w:sz w:val="20"/>
          <w:szCs w:val="20"/>
          <w:lang w:val="en-AU"/>
        </w:rPr>
        <w:t>.</w:t>
      </w:r>
    </w:p>
    <w:p w:rsidR="00EC239F" w:rsidRDefault="00EC239F" w:rsidP="007D4AB6">
      <w:pPr>
        <w:pStyle w:val="AHPRAHeadline"/>
        <w:spacing w:before="200"/>
        <w:rPr>
          <w:rFonts w:cs="Arial"/>
          <w:color w:val="auto"/>
          <w:sz w:val="20"/>
          <w:szCs w:val="20"/>
          <w:lang w:val="en-AU"/>
        </w:rPr>
      </w:pPr>
      <w:r w:rsidRPr="00EC239F">
        <w:rPr>
          <w:rFonts w:cs="Arial"/>
          <w:color w:val="auto"/>
          <w:sz w:val="20"/>
          <w:szCs w:val="20"/>
          <w:lang w:val="en-AU"/>
        </w:rPr>
        <w:t xml:space="preserve">The Boards also accept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sidRPr="00EC239F">
        <w:rPr>
          <w:rFonts w:cs="Arial"/>
          <w:i/>
          <w:iCs/>
          <w:color w:val="auto"/>
          <w:sz w:val="20"/>
          <w:szCs w:val="20"/>
          <w:lang w:val="en-AU"/>
        </w:rPr>
        <w:t xml:space="preserve">Freedom of Information Act 1982 </w:t>
      </w:r>
      <w:r w:rsidRPr="00EC239F">
        <w:rPr>
          <w:rFonts w:cs="Arial"/>
          <w:color w:val="auto"/>
          <w:sz w:val="20"/>
          <w:szCs w:val="20"/>
          <w:lang w:val="en-AU"/>
        </w:rPr>
        <w:t>(</w:t>
      </w:r>
      <w:proofErr w:type="spellStart"/>
      <w:r w:rsidRPr="00EC239F">
        <w:rPr>
          <w:rFonts w:cs="Arial"/>
          <w:color w:val="auto"/>
          <w:sz w:val="20"/>
          <w:szCs w:val="20"/>
          <w:lang w:val="en-AU"/>
        </w:rPr>
        <w:t>Cwlth</w:t>
      </w:r>
      <w:proofErr w:type="spellEnd"/>
      <w:r w:rsidRPr="00EC239F">
        <w:rPr>
          <w:rFonts w:cs="Arial"/>
          <w:color w:val="auto"/>
          <w:sz w:val="20"/>
          <w:szCs w:val="20"/>
          <w:lang w:val="en-AU"/>
        </w:rPr>
        <w:t>), which has provisions designed to protect personal information and information given in confidence.</w:t>
      </w:r>
    </w:p>
    <w:p w:rsidR="00EC239F" w:rsidRPr="007D4AB6" w:rsidRDefault="00EC239F" w:rsidP="007D4AB6">
      <w:pPr>
        <w:pStyle w:val="AHPRAHeadline"/>
        <w:spacing w:before="200"/>
        <w:rPr>
          <w:rFonts w:cs="Arial"/>
          <w:color w:val="auto"/>
          <w:sz w:val="20"/>
          <w:szCs w:val="20"/>
        </w:rPr>
      </w:pPr>
      <w:r w:rsidRPr="00EC239F">
        <w:rPr>
          <w:rFonts w:cs="Arial"/>
          <w:color w:val="auto"/>
          <w:sz w:val="20"/>
          <w:szCs w:val="20"/>
          <w:lang w:val="en-AU"/>
        </w:rPr>
        <w:t>Please let the Boards know if you do not want your submission published, or want all or part of it treated as confidential</w:t>
      </w:r>
      <w:r>
        <w:rPr>
          <w:rFonts w:cs="Arial"/>
          <w:color w:val="auto"/>
          <w:sz w:val="20"/>
          <w:szCs w:val="20"/>
          <w:lang w:val="en-AU"/>
        </w:rPr>
        <w:t>.</w:t>
      </w:r>
    </w:p>
    <w:p w:rsidR="00E73698" w:rsidRPr="009A4DAE" w:rsidRDefault="00703B1F" w:rsidP="009A4DAE">
      <w:pPr>
        <w:spacing w:after="0"/>
        <w:rPr>
          <w:rFonts w:ascii="Arial" w:hAnsi="Arial" w:cs="Arial"/>
        </w:rPr>
      </w:pPr>
      <w:r>
        <w:br w:type="page"/>
      </w:r>
      <w:r w:rsidR="005268FB" w:rsidRPr="009A4DAE">
        <w:rPr>
          <w:rFonts w:ascii="Arial" w:hAnsi="Arial" w:cs="Arial"/>
        </w:rPr>
        <w:lastRenderedPageBreak/>
        <w:t>Contents</w:t>
      </w:r>
    </w:p>
    <w:p w:rsidR="00627CBB" w:rsidRPr="00A74457" w:rsidRDefault="00627CBB" w:rsidP="00E5670B">
      <w:pPr>
        <w:pStyle w:val="AHPRASubheading"/>
        <w:tabs>
          <w:tab w:val="right" w:pos="8222"/>
        </w:tabs>
        <w:rPr>
          <w:rFonts w:cs="Arial"/>
          <w:b w:val="0"/>
          <w:color w:val="auto"/>
        </w:rPr>
      </w:pPr>
      <w:r w:rsidRPr="00DE4C79">
        <w:rPr>
          <w:rFonts w:cs="Arial"/>
        </w:rPr>
        <w:t>Overview of consultation</w:t>
      </w:r>
      <w:r w:rsidR="00E5670B">
        <w:rPr>
          <w:rFonts w:cs="Arial"/>
        </w:rPr>
        <w:tab/>
      </w:r>
    </w:p>
    <w:p w:rsidR="00C21673" w:rsidRDefault="00C21673" w:rsidP="00E5670B">
      <w:pPr>
        <w:pStyle w:val="AHPRAbody"/>
        <w:tabs>
          <w:tab w:val="right" w:pos="8222"/>
        </w:tabs>
        <w:ind w:left="284"/>
        <w:rPr>
          <w:lang w:val="en-US"/>
        </w:rPr>
      </w:pPr>
      <w:r>
        <w:rPr>
          <w:lang w:val="en-US"/>
        </w:rPr>
        <w:t xml:space="preserve">Overview </w:t>
      </w:r>
      <w:r w:rsidRPr="007C7D19">
        <w:rPr>
          <w:i/>
          <w:lang w:val="en-US"/>
        </w:rPr>
        <w:t>Professional indemnity insurance registration standard</w:t>
      </w:r>
    </w:p>
    <w:p w:rsidR="005268FB" w:rsidRPr="00DE4C79" w:rsidRDefault="00C21673" w:rsidP="00E5670B">
      <w:pPr>
        <w:pStyle w:val="AHPRAbody"/>
        <w:tabs>
          <w:tab w:val="right" w:pos="8222"/>
        </w:tabs>
        <w:ind w:left="284"/>
      </w:pPr>
      <w:r>
        <w:rPr>
          <w:lang w:val="en-US"/>
        </w:rPr>
        <w:t xml:space="preserve">Consultation </w:t>
      </w:r>
      <w:r w:rsidR="007C7D19" w:rsidRPr="007C7D19">
        <w:rPr>
          <w:i/>
          <w:lang w:val="en-US"/>
        </w:rPr>
        <w:t>Professional indemnity insurance registration standard</w:t>
      </w:r>
      <w:r w:rsidR="007C7D19" w:rsidRPr="007C7D19" w:rsidDel="007C7D19">
        <w:rPr>
          <w:lang w:val="en-US"/>
        </w:rPr>
        <w:t xml:space="preserve"> </w:t>
      </w:r>
      <w:r w:rsidR="00E5670B">
        <w:tab/>
      </w:r>
    </w:p>
    <w:p w:rsidR="00C21673" w:rsidRDefault="00C21673" w:rsidP="00E5670B">
      <w:pPr>
        <w:pStyle w:val="AHPRAbody"/>
        <w:tabs>
          <w:tab w:val="right" w:pos="8222"/>
        </w:tabs>
        <w:ind w:left="284"/>
        <w:rPr>
          <w:bCs/>
          <w:szCs w:val="20"/>
        </w:rPr>
      </w:pPr>
      <w:r w:rsidRPr="00CB01C4">
        <w:rPr>
          <w:bCs/>
          <w:i/>
          <w:szCs w:val="20"/>
        </w:rPr>
        <w:t xml:space="preserve">Statement of </w:t>
      </w:r>
      <w:r>
        <w:rPr>
          <w:bCs/>
          <w:i/>
          <w:szCs w:val="20"/>
        </w:rPr>
        <w:t>a</w:t>
      </w:r>
      <w:r w:rsidRPr="00CB01C4">
        <w:rPr>
          <w:bCs/>
          <w:i/>
          <w:szCs w:val="20"/>
        </w:rPr>
        <w:t xml:space="preserve">ssessment against AHPRA’s Procedures for </w:t>
      </w:r>
      <w:r>
        <w:rPr>
          <w:bCs/>
          <w:i/>
          <w:szCs w:val="20"/>
        </w:rPr>
        <w:t>d</w:t>
      </w:r>
      <w:r w:rsidRPr="00CB01C4">
        <w:rPr>
          <w:bCs/>
          <w:i/>
          <w:szCs w:val="20"/>
        </w:rPr>
        <w:t xml:space="preserve">evelopment of </w:t>
      </w:r>
      <w:r>
        <w:rPr>
          <w:bCs/>
          <w:i/>
          <w:szCs w:val="20"/>
        </w:rPr>
        <w:t>r</w:t>
      </w:r>
      <w:r w:rsidRPr="00CB01C4">
        <w:rPr>
          <w:bCs/>
          <w:i/>
          <w:szCs w:val="20"/>
        </w:rPr>
        <w:t xml:space="preserve">egistration </w:t>
      </w:r>
      <w:r>
        <w:rPr>
          <w:bCs/>
          <w:i/>
          <w:szCs w:val="20"/>
        </w:rPr>
        <w:t>s</w:t>
      </w:r>
      <w:r w:rsidRPr="00CB01C4">
        <w:rPr>
          <w:bCs/>
          <w:i/>
          <w:szCs w:val="20"/>
        </w:rPr>
        <w:t xml:space="preserve">tandards and COAG </w:t>
      </w:r>
      <w:r>
        <w:rPr>
          <w:bCs/>
          <w:i/>
          <w:szCs w:val="20"/>
        </w:rPr>
        <w:t>p</w:t>
      </w:r>
      <w:r w:rsidRPr="00CB01C4">
        <w:rPr>
          <w:bCs/>
          <w:i/>
          <w:szCs w:val="20"/>
        </w:rPr>
        <w:t xml:space="preserve">rinciples for </w:t>
      </w:r>
      <w:r>
        <w:rPr>
          <w:bCs/>
          <w:i/>
          <w:szCs w:val="20"/>
        </w:rPr>
        <w:t>b</w:t>
      </w:r>
      <w:r w:rsidRPr="00CB01C4">
        <w:rPr>
          <w:bCs/>
          <w:i/>
          <w:szCs w:val="20"/>
        </w:rPr>
        <w:t xml:space="preserve">est </w:t>
      </w:r>
      <w:r>
        <w:rPr>
          <w:bCs/>
          <w:i/>
          <w:szCs w:val="20"/>
        </w:rPr>
        <w:t>p</w:t>
      </w:r>
      <w:r w:rsidRPr="00CB01C4">
        <w:rPr>
          <w:bCs/>
          <w:i/>
          <w:szCs w:val="20"/>
        </w:rPr>
        <w:t xml:space="preserve">ractice </w:t>
      </w:r>
      <w:r>
        <w:rPr>
          <w:bCs/>
          <w:i/>
          <w:szCs w:val="20"/>
        </w:rPr>
        <w:t>r</w:t>
      </w:r>
      <w:r w:rsidRPr="00CB01C4">
        <w:rPr>
          <w:bCs/>
          <w:i/>
          <w:szCs w:val="20"/>
        </w:rPr>
        <w:t>egulation</w:t>
      </w:r>
      <w:r w:rsidRPr="00CB01C4">
        <w:rPr>
          <w:bCs/>
          <w:szCs w:val="20"/>
        </w:rPr>
        <w:t xml:space="preserve"> </w:t>
      </w:r>
      <w:r>
        <w:rPr>
          <w:bCs/>
          <w:szCs w:val="20"/>
        </w:rPr>
        <w:tab/>
      </w:r>
    </w:p>
    <w:p w:rsidR="00C21673" w:rsidRDefault="00C21673" w:rsidP="00E5670B">
      <w:pPr>
        <w:pStyle w:val="AHPRAbody"/>
        <w:tabs>
          <w:tab w:val="right" w:pos="8222"/>
        </w:tabs>
        <w:ind w:left="284"/>
        <w:rPr>
          <w:lang w:val="en-US"/>
        </w:rPr>
      </w:pPr>
      <w:r>
        <w:rPr>
          <w:lang w:val="en-US"/>
        </w:rPr>
        <w:t xml:space="preserve">Overview </w:t>
      </w:r>
      <w:r w:rsidRPr="007C7D19">
        <w:rPr>
          <w:i/>
          <w:lang w:val="en-US"/>
        </w:rPr>
        <w:t>Recency of practice registration standard</w:t>
      </w:r>
    </w:p>
    <w:p w:rsidR="005268FB" w:rsidRPr="00DE4C79" w:rsidRDefault="00C21673" w:rsidP="00E5670B">
      <w:pPr>
        <w:pStyle w:val="AHPRAbody"/>
        <w:tabs>
          <w:tab w:val="right" w:pos="8222"/>
        </w:tabs>
        <w:ind w:left="284"/>
      </w:pPr>
      <w:r>
        <w:rPr>
          <w:lang w:val="en-US"/>
        </w:rPr>
        <w:t xml:space="preserve">Consultation </w:t>
      </w:r>
      <w:r w:rsidR="007C7D19" w:rsidRPr="007C7D19">
        <w:rPr>
          <w:i/>
          <w:lang w:val="en-US"/>
        </w:rPr>
        <w:t>Recency of practice registration standard</w:t>
      </w:r>
      <w:r w:rsidR="00E5670B">
        <w:tab/>
      </w:r>
    </w:p>
    <w:p w:rsidR="00C21673" w:rsidRDefault="00C21673" w:rsidP="00E5670B">
      <w:pPr>
        <w:pStyle w:val="AHPRAbody"/>
        <w:tabs>
          <w:tab w:val="right" w:pos="8222"/>
        </w:tabs>
        <w:ind w:left="284"/>
        <w:rPr>
          <w:bCs/>
          <w:szCs w:val="20"/>
        </w:rPr>
      </w:pPr>
      <w:r w:rsidRPr="00CB01C4">
        <w:rPr>
          <w:bCs/>
          <w:i/>
          <w:szCs w:val="20"/>
        </w:rPr>
        <w:t xml:space="preserve">Statement of </w:t>
      </w:r>
      <w:r>
        <w:rPr>
          <w:bCs/>
          <w:i/>
          <w:szCs w:val="20"/>
        </w:rPr>
        <w:t>a</w:t>
      </w:r>
      <w:r w:rsidRPr="00CB01C4">
        <w:rPr>
          <w:bCs/>
          <w:i/>
          <w:szCs w:val="20"/>
        </w:rPr>
        <w:t xml:space="preserve">ssessment against AHPRA’s Procedures for </w:t>
      </w:r>
      <w:r>
        <w:rPr>
          <w:bCs/>
          <w:i/>
          <w:szCs w:val="20"/>
        </w:rPr>
        <w:t>d</w:t>
      </w:r>
      <w:r w:rsidRPr="00CB01C4">
        <w:rPr>
          <w:bCs/>
          <w:i/>
          <w:szCs w:val="20"/>
        </w:rPr>
        <w:t xml:space="preserve">evelopment of </w:t>
      </w:r>
      <w:r>
        <w:rPr>
          <w:bCs/>
          <w:i/>
          <w:szCs w:val="20"/>
        </w:rPr>
        <w:t>r</w:t>
      </w:r>
      <w:r w:rsidRPr="00CB01C4">
        <w:rPr>
          <w:bCs/>
          <w:i/>
          <w:szCs w:val="20"/>
        </w:rPr>
        <w:t xml:space="preserve">egistration </w:t>
      </w:r>
      <w:r>
        <w:rPr>
          <w:bCs/>
          <w:i/>
          <w:szCs w:val="20"/>
        </w:rPr>
        <w:t>s</w:t>
      </w:r>
      <w:r w:rsidRPr="00CB01C4">
        <w:rPr>
          <w:bCs/>
          <w:i/>
          <w:szCs w:val="20"/>
        </w:rPr>
        <w:t xml:space="preserve">tandards and COAG </w:t>
      </w:r>
      <w:r>
        <w:rPr>
          <w:bCs/>
          <w:i/>
          <w:szCs w:val="20"/>
        </w:rPr>
        <w:t>p</w:t>
      </w:r>
      <w:r w:rsidRPr="00CB01C4">
        <w:rPr>
          <w:bCs/>
          <w:i/>
          <w:szCs w:val="20"/>
        </w:rPr>
        <w:t xml:space="preserve">rinciples for </w:t>
      </w:r>
      <w:r>
        <w:rPr>
          <w:bCs/>
          <w:i/>
          <w:szCs w:val="20"/>
        </w:rPr>
        <w:t>b</w:t>
      </w:r>
      <w:r w:rsidRPr="00CB01C4">
        <w:rPr>
          <w:bCs/>
          <w:i/>
          <w:szCs w:val="20"/>
        </w:rPr>
        <w:t xml:space="preserve">est </w:t>
      </w:r>
      <w:r>
        <w:rPr>
          <w:bCs/>
          <w:i/>
          <w:szCs w:val="20"/>
        </w:rPr>
        <w:t>p</w:t>
      </w:r>
      <w:r w:rsidRPr="00CB01C4">
        <w:rPr>
          <w:bCs/>
          <w:i/>
          <w:szCs w:val="20"/>
        </w:rPr>
        <w:t xml:space="preserve">ractice </w:t>
      </w:r>
      <w:r>
        <w:rPr>
          <w:bCs/>
          <w:i/>
          <w:szCs w:val="20"/>
        </w:rPr>
        <w:t>r</w:t>
      </w:r>
      <w:r w:rsidRPr="00CB01C4">
        <w:rPr>
          <w:bCs/>
          <w:i/>
          <w:szCs w:val="20"/>
        </w:rPr>
        <w:t>egulation</w:t>
      </w:r>
      <w:r w:rsidRPr="00CB01C4">
        <w:rPr>
          <w:bCs/>
          <w:szCs w:val="20"/>
        </w:rPr>
        <w:t xml:space="preserve"> </w:t>
      </w:r>
    </w:p>
    <w:p w:rsidR="00C21673" w:rsidRDefault="00C21673" w:rsidP="00E5670B">
      <w:pPr>
        <w:pStyle w:val="AHPRAbody"/>
        <w:tabs>
          <w:tab w:val="right" w:pos="8222"/>
        </w:tabs>
        <w:ind w:left="284"/>
        <w:rPr>
          <w:lang w:val="en-US"/>
        </w:rPr>
      </w:pPr>
      <w:r>
        <w:rPr>
          <w:lang w:val="en-US"/>
        </w:rPr>
        <w:t xml:space="preserve">Overview </w:t>
      </w:r>
      <w:r w:rsidRPr="007C7D19">
        <w:rPr>
          <w:i/>
          <w:lang w:val="en-US"/>
        </w:rPr>
        <w:t>Continuing professional development registration standard</w:t>
      </w:r>
    </w:p>
    <w:p w:rsidR="00AA42C8" w:rsidRDefault="00C21673" w:rsidP="00E5670B">
      <w:pPr>
        <w:pStyle w:val="AHPRAbody"/>
        <w:tabs>
          <w:tab w:val="right" w:pos="8222"/>
        </w:tabs>
        <w:ind w:left="284"/>
      </w:pPr>
      <w:r>
        <w:rPr>
          <w:lang w:val="en-US"/>
        </w:rPr>
        <w:t>Consultation</w:t>
      </w:r>
      <w:r w:rsidR="007C7D19" w:rsidRPr="007C7D19">
        <w:rPr>
          <w:lang w:val="en-US"/>
        </w:rPr>
        <w:t xml:space="preserve"> </w:t>
      </w:r>
      <w:proofErr w:type="gramStart"/>
      <w:r w:rsidR="007C7D19" w:rsidRPr="007C7D19">
        <w:rPr>
          <w:i/>
          <w:lang w:val="en-US"/>
        </w:rPr>
        <w:t>Continuing</w:t>
      </w:r>
      <w:proofErr w:type="gramEnd"/>
      <w:r w:rsidR="007C7D19" w:rsidRPr="007C7D19">
        <w:rPr>
          <w:i/>
          <w:lang w:val="en-US"/>
        </w:rPr>
        <w:t xml:space="preserve"> professional development registration standard</w:t>
      </w:r>
      <w:r w:rsidR="007C7D19" w:rsidRPr="007C7D19" w:rsidDel="007C7D19">
        <w:rPr>
          <w:lang w:val="en-US"/>
        </w:rPr>
        <w:t xml:space="preserve"> </w:t>
      </w:r>
      <w:r w:rsidR="00E5670B">
        <w:tab/>
      </w:r>
    </w:p>
    <w:p w:rsidR="00C13158" w:rsidRPr="001C6D57" w:rsidRDefault="00C21673" w:rsidP="001C6D57">
      <w:pPr>
        <w:pStyle w:val="AHPRAbody"/>
        <w:tabs>
          <w:tab w:val="right" w:pos="8222"/>
        </w:tabs>
        <w:ind w:left="284"/>
        <w:rPr>
          <w:i/>
          <w:lang w:val="en-US"/>
        </w:rPr>
      </w:pPr>
      <w:r w:rsidRPr="001C6D57">
        <w:rPr>
          <w:i/>
          <w:lang w:val="en-US"/>
        </w:rPr>
        <w:t xml:space="preserve">Statement of assessment against AHPRA’s Procedures for development of registration standards and COAG principles for best practice regulation </w:t>
      </w:r>
      <w:r w:rsidR="00E5670B" w:rsidRPr="001C6D57">
        <w:rPr>
          <w:i/>
          <w:lang w:val="en-US"/>
        </w:rPr>
        <w:tab/>
      </w:r>
    </w:p>
    <w:p w:rsidR="000435D7" w:rsidRPr="00A74457" w:rsidRDefault="00E5670B" w:rsidP="00E5670B">
      <w:pPr>
        <w:pStyle w:val="AHPRASubhead"/>
        <w:tabs>
          <w:tab w:val="right" w:pos="8222"/>
        </w:tabs>
        <w:rPr>
          <w:rFonts w:cs="Arial"/>
          <w:b w:val="0"/>
          <w:color w:val="auto"/>
        </w:rPr>
      </w:pPr>
      <w:r>
        <w:rPr>
          <w:rFonts w:cs="Arial"/>
          <w:i/>
        </w:rPr>
        <w:tab/>
      </w:r>
    </w:p>
    <w:p w:rsidR="0024784E" w:rsidRDefault="0024784E" w:rsidP="00E73698">
      <w:pPr>
        <w:pStyle w:val="AHPRASubheading"/>
        <w:rPr>
          <w:rFonts w:cs="Arial"/>
        </w:rPr>
      </w:pPr>
    </w:p>
    <w:p w:rsidR="00974D1A" w:rsidRDefault="00974D1A" w:rsidP="00E73698">
      <w:pPr>
        <w:pStyle w:val="AHPRASubheading"/>
        <w:rPr>
          <w:rFonts w:cs="Arial"/>
        </w:rPr>
        <w:sectPr w:rsidR="00974D1A" w:rsidSect="003074C6">
          <w:headerReference w:type="even" r:id="rId9"/>
          <w:headerReference w:type="default" r:id="rId10"/>
          <w:footerReference w:type="even" r:id="rId11"/>
          <w:footerReference w:type="default" r:id="rId12"/>
          <w:headerReference w:type="first" r:id="rId13"/>
          <w:footerReference w:type="first" r:id="rId14"/>
          <w:pgSz w:w="11900" w:h="16840" w:code="9"/>
          <w:pgMar w:top="1389" w:right="1247" w:bottom="992" w:left="1247" w:header="284" w:footer="387" w:gutter="0"/>
          <w:cols w:space="708"/>
          <w:titlePg/>
          <w:docGrid w:linePitch="326"/>
        </w:sectPr>
      </w:pPr>
    </w:p>
    <w:p w:rsidR="0024784E" w:rsidRPr="00DE4C79" w:rsidRDefault="0024784E" w:rsidP="00782D2A">
      <w:pPr>
        <w:pStyle w:val="AHPRADocumenttitle"/>
        <w:pBdr>
          <w:bottom w:val="single" w:sz="4" w:space="1" w:color="auto"/>
        </w:pBdr>
        <w:ind w:left="-1247" w:right="4820" w:firstLine="1247"/>
      </w:pPr>
      <w:r>
        <w:lastRenderedPageBreak/>
        <w:t>Overview</w:t>
      </w:r>
      <w:r w:rsidR="00782D2A">
        <w:t xml:space="preserve"> of consultation</w:t>
      </w:r>
    </w:p>
    <w:p w:rsidR="00DA696F" w:rsidRPr="00DE4C79" w:rsidRDefault="009A4DAE" w:rsidP="00DA696F">
      <w:pPr>
        <w:pStyle w:val="AHPRAbodytext"/>
      </w:pPr>
      <w:r>
        <w:t>May 2014</w:t>
      </w:r>
    </w:p>
    <w:p w:rsidR="00703B1F" w:rsidRDefault="00703B1F" w:rsidP="00703B1F">
      <w:pPr>
        <w:rPr>
          <w:rFonts w:ascii="Arial" w:hAnsi="Arial" w:cs="Arial"/>
          <w:color w:val="808080"/>
          <w:sz w:val="28"/>
          <w:szCs w:val="52"/>
        </w:rPr>
      </w:pPr>
      <w:r>
        <w:rPr>
          <w:rFonts w:ascii="Arial" w:hAnsi="Arial" w:cs="Arial"/>
          <w:color w:val="808080"/>
          <w:sz w:val="28"/>
          <w:szCs w:val="52"/>
        </w:rPr>
        <w:t>Registration standards:</w:t>
      </w:r>
    </w:p>
    <w:p w:rsidR="00AA1CAF" w:rsidRDefault="00AA1CAF" w:rsidP="00703B1F">
      <w:pPr>
        <w:ind w:firstLine="720"/>
        <w:rPr>
          <w:rFonts w:ascii="Arial" w:hAnsi="Arial" w:cs="Arial"/>
          <w:color w:val="808080"/>
          <w:sz w:val="28"/>
          <w:szCs w:val="52"/>
        </w:rPr>
      </w:pPr>
      <w:r w:rsidRPr="00703B1F">
        <w:rPr>
          <w:rFonts w:ascii="Arial" w:hAnsi="Arial" w:cs="Arial"/>
          <w:color w:val="808080"/>
          <w:sz w:val="28"/>
          <w:szCs w:val="52"/>
        </w:rPr>
        <w:t xml:space="preserve">Professional indemnity insurance </w:t>
      </w:r>
    </w:p>
    <w:p w:rsidR="00703B1F" w:rsidRPr="00703B1F" w:rsidRDefault="00703B1F" w:rsidP="00703B1F">
      <w:pPr>
        <w:ind w:firstLine="720"/>
        <w:rPr>
          <w:rFonts w:ascii="Arial" w:hAnsi="Arial" w:cs="Arial"/>
          <w:color w:val="808080"/>
          <w:sz w:val="28"/>
          <w:szCs w:val="52"/>
        </w:rPr>
      </w:pPr>
      <w:r w:rsidRPr="00703B1F">
        <w:rPr>
          <w:rFonts w:ascii="Arial" w:hAnsi="Arial" w:cs="Arial"/>
          <w:color w:val="808080"/>
          <w:sz w:val="28"/>
          <w:szCs w:val="52"/>
        </w:rPr>
        <w:t>Continuing professional development</w:t>
      </w:r>
      <w:r w:rsidR="00AA1CAF">
        <w:rPr>
          <w:rFonts w:ascii="Arial" w:hAnsi="Arial" w:cs="Arial"/>
          <w:color w:val="808080"/>
          <w:sz w:val="28"/>
          <w:szCs w:val="52"/>
        </w:rPr>
        <w:t xml:space="preserve"> </w:t>
      </w:r>
    </w:p>
    <w:p w:rsidR="00703B1F" w:rsidRPr="00703B1F" w:rsidRDefault="00703B1F" w:rsidP="00703B1F">
      <w:pPr>
        <w:rPr>
          <w:rFonts w:ascii="Arial" w:hAnsi="Arial" w:cs="Arial"/>
          <w:color w:val="808080"/>
          <w:sz w:val="28"/>
          <w:szCs w:val="52"/>
        </w:rPr>
      </w:pPr>
      <w:r w:rsidRPr="00703B1F">
        <w:rPr>
          <w:rFonts w:ascii="Arial" w:hAnsi="Arial" w:cs="Arial"/>
          <w:color w:val="808080"/>
          <w:sz w:val="28"/>
          <w:szCs w:val="52"/>
        </w:rPr>
        <w:tab/>
        <w:t>Recency of practice</w:t>
      </w:r>
    </w:p>
    <w:p w:rsidR="004909CF" w:rsidRDefault="004909CF" w:rsidP="004909CF">
      <w:pPr>
        <w:pStyle w:val="AHPRASubhead"/>
        <w:spacing w:before="240"/>
        <w:rPr>
          <w:rFonts w:cs="Arial"/>
          <w:szCs w:val="20"/>
        </w:rPr>
      </w:pPr>
      <w:r w:rsidRPr="008A228F">
        <w:rPr>
          <w:rFonts w:cs="Arial"/>
          <w:szCs w:val="20"/>
        </w:rPr>
        <w:t xml:space="preserve">Summary </w:t>
      </w:r>
    </w:p>
    <w:p w:rsidR="004909CF" w:rsidRDefault="004909CF" w:rsidP="004909CF">
      <w:pPr>
        <w:pStyle w:val="Default"/>
        <w:spacing w:before="200" w:after="120"/>
        <w:rPr>
          <w:b/>
          <w:bCs/>
          <w:sz w:val="20"/>
          <w:szCs w:val="20"/>
        </w:rPr>
      </w:pPr>
      <w:r w:rsidRPr="008D1399">
        <w:rPr>
          <w:b/>
          <w:bCs/>
          <w:sz w:val="20"/>
          <w:szCs w:val="20"/>
        </w:rPr>
        <w:t xml:space="preserve">Purpose of the proposal  </w:t>
      </w:r>
    </w:p>
    <w:p w:rsidR="004909CF" w:rsidRDefault="004909CF" w:rsidP="004909CF">
      <w:pPr>
        <w:spacing w:after="0"/>
        <w:rPr>
          <w:rFonts w:ascii="Arial" w:hAnsi="Arial" w:cs="Arial"/>
          <w:bCs/>
          <w:sz w:val="20"/>
          <w:szCs w:val="20"/>
        </w:rPr>
      </w:pPr>
    </w:p>
    <w:p w:rsidR="004909CF" w:rsidRPr="00357D5F" w:rsidRDefault="004909CF" w:rsidP="00357D5F">
      <w:pPr>
        <w:pStyle w:val="ListParagraph"/>
        <w:numPr>
          <w:ilvl w:val="0"/>
          <w:numId w:val="43"/>
        </w:numPr>
        <w:rPr>
          <w:rFonts w:cs="Arial"/>
          <w:sz w:val="20"/>
          <w:szCs w:val="20"/>
        </w:rPr>
      </w:pPr>
      <w:r w:rsidRPr="00357D5F">
        <w:rPr>
          <w:rFonts w:cs="Arial"/>
          <w:sz w:val="20"/>
          <w:szCs w:val="20"/>
        </w:rPr>
        <w:t>The Health Practitioner Regulation National Law Act (the National Law) as in force in each state and territory requires National Boards to develop registration standards about five matters, including the:</w:t>
      </w:r>
    </w:p>
    <w:p w:rsidR="004909CF" w:rsidRPr="004909CF" w:rsidRDefault="004909CF" w:rsidP="002D115C">
      <w:pPr>
        <w:pStyle w:val="ListParagraph"/>
        <w:numPr>
          <w:ilvl w:val="0"/>
          <w:numId w:val="19"/>
        </w:numPr>
        <w:rPr>
          <w:rFonts w:cs="Arial"/>
          <w:sz w:val="20"/>
          <w:szCs w:val="20"/>
        </w:rPr>
      </w:pPr>
      <w:r w:rsidRPr="004909CF">
        <w:rPr>
          <w:rFonts w:cs="Arial"/>
          <w:sz w:val="20"/>
          <w:szCs w:val="20"/>
        </w:rPr>
        <w:t>requirements for professional indemnity insurance arrangements for registered health practitioners registered in the profession;</w:t>
      </w:r>
    </w:p>
    <w:p w:rsidR="004909CF" w:rsidRPr="004909CF" w:rsidRDefault="004909CF" w:rsidP="002D115C">
      <w:pPr>
        <w:pStyle w:val="ListParagraph"/>
        <w:numPr>
          <w:ilvl w:val="0"/>
          <w:numId w:val="19"/>
        </w:numPr>
        <w:rPr>
          <w:rFonts w:cs="Arial"/>
          <w:sz w:val="20"/>
          <w:szCs w:val="20"/>
        </w:rPr>
      </w:pPr>
      <w:r w:rsidRPr="004909CF">
        <w:rPr>
          <w:rFonts w:cs="Arial"/>
          <w:sz w:val="20"/>
          <w:szCs w:val="20"/>
        </w:rPr>
        <w:t>requirements for continuing professional development for registered health practitioners registered in the profession;</w:t>
      </w:r>
    </w:p>
    <w:p w:rsidR="004909CF" w:rsidRDefault="004909CF" w:rsidP="002D115C">
      <w:pPr>
        <w:pStyle w:val="ListParagraph"/>
        <w:numPr>
          <w:ilvl w:val="0"/>
          <w:numId w:val="19"/>
        </w:numPr>
        <w:rPr>
          <w:rFonts w:cs="Arial"/>
          <w:sz w:val="20"/>
          <w:szCs w:val="20"/>
        </w:rPr>
      </w:pPr>
      <w:proofErr w:type="gramStart"/>
      <w:r w:rsidRPr="004909CF">
        <w:rPr>
          <w:rFonts w:cs="Arial"/>
          <w:sz w:val="20"/>
          <w:szCs w:val="20"/>
        </w:rPr>
        <w:t>requirements</w:t>
      </w:r>
      <w:proofErr w:type="gramEnd"/>
      <w:r w:rsidRPr="004909CF">
        <w:rPr>
          <w:rFonts w:cs="Arial"/>
          <w:sz w:val="20"/>
          <w:szCs w:val="20"/>
        </w:rPr>
        <w:t xml:space="preserve"> in relation to the nature, extent, period and recency of any previous practice of the profession by applicants for registration in the profession.</w:t>
      </w:r>
    </w:p>
    <w:p w:rsidR="00357D5F" w:rsidRPr="004909CF" w:rsidRDefault="00357D5F" w:rsidP="00357D5F">
      <w:pPr>
        <w:pStyle w:val="ListParagraph"/>
        <w:rPr>
          <w:rFonts w:cs="Arial"/>
          <w:sz w:val="20"/>
          <w:szCs w:val="20"/>
        </w:rPr>
      </w:pPr>
    </w:p>
    <w:p w:rsidR="004909CF" w:rsidRPr="00357D5F" w:rsidRDefault="002B74F0" w:rsidP="00357D5F">
      <w:pPr>
        <w:pStyle w:val="ListParagraph"/>
        <w:numPr>
          <w:ilvl w:val="0"/>
          <w:numId w:val="43"/>
        </w:numPr>
        <w:rPr>
          <w:rFonts w:cs="Arial"/>
          <w:bCs/>
          <w:sz w:val="20"/>
          <w:szCs w:val="20"/>
        </w:rPr>
      </w:pPr>
      <w:r w:rsidRPr="00357D5F">
        <w:rPr>
          <w:rFonts w:cs="Arial"/>
          <w:sz w:val="20"/>
          <w:szCs w:val="20"/>
        </w:rPr>
        <w:t xml:space="preserve">The </w:t>
      </w:r>
      <w:r w:rsidR="004909CF" w:rsidRPr="00357D5F">
        <w:rPr>
          <w:rFonts w:cs="Arial"/>
          <w:bCs/>
          <w:sz w:val="20"/>
          <w:szCs w:val="20"/>
        </w:rPr>
        <w:t xml:space="preserve">first 10 National Boards to regulate registered health professions under the National Registration and Accreditation Scheme (the National Scheme) developed registration standards that were approved by the Australian Health Workforce Ministerial Council and took effect on 1 July 2010. These standards were scheduled for review at least every three years, in keeping with good regulatory practice. </w:t>
      </w:r>
    </w:p>
    <w:p w:rsidR="005268FB" w:rsidRDefault="005268FB" w:rsidP="00357D5F">
      <w:pPr>
        <w:pStyle w:val="AHPRAbody"/>
        <w:numPr>
          <w:ilvl w:val="0"/>
          <w:numId w:val="43"/>
        </w:numPr>
        <w:ind w:right="-306"/>
      </w:pPr>
      <w:r w:rsidRPr="00DE4C79">
        <w:t xml:space="preserve">The Board </w:t>
      </w:r>
      <w:r w:rsidR="00B61E5B">
        <w:t xml:space="preserve">is </w:t>
      </w:r>
      <w:r w:rsidRPr="00DE4C79">
        <w:t xml:space="preserve">inviting general comments on </w:t>
      </w:r>
      <w:r w:rsidR="00580F49">
        <w:t>its</w:t>
      </w:r>
      <w:r w:rsidR="00782D2A">
        <w:t xml:space="preserve"> draft revised</w:t>
      </w:r>
      <w:r w:rsidR="00B61E5B">
        <w:t xml:space="preserve"> </w:t>
      </w:r>
      <w:r w:rsidR="004909CF">
        <w:t>registration standards</w:t>
      </w:r>
      <w:r w:rsidR="009A4DAE">
        <w:t xml:space="preserve"> and guideline</w:t>
      </w:r>
      <w:r w:rsidRPr="00DE4C79">
        <w:t xml:space="preserve">. </w:t>
      </w:r>
      <w:r w:rsidR="00A72010" w:rsidRPr="00A72010">
        <w:rPr>
          <w:lang w:val="en-US"/>
        </w:rPr>
        <w:t>There is an overview before each proposed draft that explains the proposed changes</w:t>
      </w:r>
      <w:r w:rsidR="00A72010">
        <w:rPr>
          <w:lang w:val="en-US"/>
        </w:rPr>
        <w:t xml:space="preserve">. </w:t>
      </w:r>
      <w:r w:rsidR="00A72010" w:rsidRPr="00A72010">
        <w:rPr>
          <w:lang w:val="en-US"/>
        </w:rPr>
        <w:t xml:space="preserve"> </w:t>
      </w:r>
      <w:r w:rsidRPr="00DE4C79">
        <w:t xml:space="preserve">There are also specific questions about </w:t>
      </w:r>
      <w:r w:rsidR="00782D2A">
        <w:t>the</w:t>
      </w:r>
      <w:r w:rsidR="00B61E5B">
        <w:t xml:space="preserve"> </w:t>
      </w:r>
      <w:r w:rsidR="004909CF">
        <w:t>registration standards</w:t>
      </w:r>
      <w:r w:rsidRPr="00DE4C79">
        <w:t xml:space="preserve"> in this consultation paper which you may wish to address in your response.</w:t>
      </w:r>
    </w:p>
    <w:p w:rsidR="00A72010" w:rsidRPr="00DE4C79" w:rsidRDefault="00A72010" w:rsidP="003809E8">
      <w:pPr>
        <w:pStyle w:val="AHPRAbody"/>
        <w:numPr>
          <w:ilvl w:val="0"/>
          <w:numId w:val="43"/>
        </w:numPr>
        <w:ind w:right="-306"/>
      </w:pPr>
      <w:r w:rsidRPr="00A72010">
        <w:rPr>
          <w:lang w:val="en-US"/>
        </w:rPr>
        <w:t xml:space="preserve">Under section 39 of the National Law, a National Board may develop and approve codes and guidelines to provide guidance to the health practitioners it registers and about other matters relevant to the exercise of its functions. The </w:t>
      </w:r>
      <w:r>
        <w:rPr>
          <w:lang w:val="en-US"/>
        </w:rPr>
        <w:t xml:space="preserve">Nursing and Midwifery </w:t>
      </w:r>
      <w:r w:rsidRPr="00A72010">
        <w:rPr>
          <w:lang w:val="en-US"/>
        </w:rPr>
        <w:t xml:space="preserve">Board of Australia has developed a guideline document to accompany its </w:t>
      </w:r>
      <w:r>
        <w:rPr>
          <w:lang w:val="en-US"/>
        </w:rPr>
        <w:t>c</w:t>
      </w:r>
      <w:r w:rsidRPr="00A72010">
        <w:rPr>
          <w:lang w:val="en-US"/>
        </w:rPr>
        <w:t>ontinuing professional development registration standard</w:t>
      </w:r>
      <w:r>
        <w:rPr>
          <w:lang w:val="en-US"/>
        </w:rPr>
        <w:t>.</w:t>
      </w:r>
      <w:r w:rsidRPr="00A72010">
        <w:rPr>
          <w:lang w:val="en-US"/>
        </w:rPr>
        <w:t xml:space="preserve"> </w:t>
      </w:r>
      <w:r>
        <w:rPr>
          <w:lang w:val="en-US"/>
        </w:rPr>
        <w:t>This guideline document</w:t>
      </w:r>
      <w:r w:rsidRPr="00A72010">
        <w:rPr>
          <w:lang w:val="en-US"/>
        </w:rPr>
        <w:t xml:space="preserve"> </w:t>
      </w:r>
      <w:r>
        <w:rPr>
          <w:lang w:val="en-US"/>
        </w:rPr>
        <w:t>is</w:t>
      </w:r>
      <w:r w:rsidRPr="00A72010">
        <w:rPr>
          <w:lang w:val="en-US"/>
        </w:rPr>
        <w:t xml:space="preserve"> included in the consultation document and the Board seeks feedback on the content as well as feedback on the content of the registration standards</w:t>
      </w:r>
      <w:r>
        <w:rPr>
          <w:lang w:val="en-US"/>
        </w:rPr>
        <w:t>.</w:t>
      </w:r>
    </w:p>
    <w:p w:rsidR="005268FB" w:rsidRPr="00DE4C79" w:rsidRDefault="005268FB" w:rsidP="003809E8">
      <w:pPr>
        <w:pStyle w:val="Default"/>
        <w:numPr>
          <w:ilvl w:val="0"/>
          <w:numId w:val="43"/>
        </w:numPr>
        <w:spacing w:after="200"/>
        <w:rPr>
          <w:bCs/>
          <w:sz w:val="20"/>
          <w:szCs w:val="20"/>
        </w:rPr>
      </w:pPr>
      <w:r w:rsidRPr="00DE4C79">
        <w:rPr>
          <w:bCs/>
          <w:sz w:val="20"/>
          <w:szCs w:val="20"/>
        </w:rPr>
        <w:t xml:space="preserve">The Board will consider the consultation feedback on the </w:t>
      </w:r>
      <w:r w:rsidR="00D858FB">
        <w:rPr>
          <w:bCs/>
          <w:sz w:val="20"/>
          <w:szCs w:val="20"/>
        </w:rPr>
        <w:t>draft revised</w:t>
      </w:r>
      <w:r w:rsidRPr="00DE4C79">
        <w:rPr>
          <w:bCs/>
          <w:sz w:val="20"/>
          <w:szCs w:val="20"/>
        </w:rPr>
        <w:t xml:space="preserve"> </w:t>
      </w:r>
      <w:r w:rsidR="004909CF">
        <w:rPr>
          <w:bCs/>
          <w:sz w:val="20"/>
          <w:szCs w:val="20"/>
        </w:rPr>
        <w:t>registration standards</w:t>
      </w:r>
      <w:r w:rsidR="00B61E5B">
        <w:rPr>
          <w:bCs/>
          <w:sz w:val="20"/>
          <w:szCs w:val="20"/>
        </w:rPr>
        <w:t xml:space="preserve"> </w:t>
      </w:r>
      <w:r w:rsidR="009A4DAE">
        <w:rPr>
          <w:bCs/>
          <w:sz w:val="20"/>
          <w:szCs w:val="20"/>
        </w:rPr>
        <w:t>and guideline</w:t>
      </w:r>
      <w:r w:rsidR="00A72010">
        <w:rPr>
          <w:bCs/>
          <w:sz w:val="20"/>
          <w:szCs w:val="20"/>
        </w:rPr>
        <w:t xml:space="preserve"> </w:t>
      </w:r>
      <w:r w:rsidRPr="00DE4C79">
        <w:rPr>
          <w:bCs/>
          <w:sz w:val="20"/>
          <w:szCs w:val="20"/>
        </w:rPr>
        <w:t>before finalising the</w:t>
      </w:r>
      <w:r w:rsidR="00B61E5B">
        <w:rPr>
          <w:bCs/>
          <w:sz w:val="20"/>
          <w:szCs w:val="20"/>
        </w:rPr>
        <w:t>m for</w:t>
      </w:r>
      <w:r w:rsidR="00A72010" w:rsidRPr="00A72010">
        <w:rPr>
          <w:rFonts w:cs="Times New Roman"/>
          <w:color w:val="auto"/>
        </w:rPr>
        <w:t xml:space="preserve"> </w:t>
      </w:r>
      <w:r w:rsidR="00A72010" w:rsidRPr="00A72010">
        <w:rPr>
          <w:bCs/>
          <w:sz w:val="20"/>
          <w:szCs w:val="20"/>
          <w:lang w:val="en-US"/>
        </w:rPr>
        <w:t>approval by the Australian Health Workforce Ministerial Council.</w:t>
      </w:r>
      <w:r w:rsidR="00A72010">
        <w:rPr>
          <w:bCs/>
          <w:sz w:val="20"/>
          <w:szCs w:val="20"/>
        </w:rPr>
        <w:t xml:space="preserve"> </w:t>
      </w:r>
      <w:r w:rsidRPr="00DE4C79">
        <w:rPr>
          <w:bCs/>
          <w:sz w:val="20"/>
          <w:szCs w:val="20"/>
        </w:rPr>
        <w:t>.</w:t>
      </w:r>
    </w:p>
    <w:p w:rsidR="00A20A78" w:rsidRPr="00CB01C4" w:rsidRDefault="00A20A78" w:rsidP="00A20A78">
      <w:pPr>
        <w:pStyle w:val="AHPRASubheading"/>
        <w:spacing w:before="0"/>
        <w:rPr>
          <w:rFonts w:cs="Arial"/>
          <w:szCs w:val="20"/>
        </w:rPr>
      </w:pPr>
      <w:r w:rsidRPr="00CB01C4">
        <w:rPr>
          <w:rFonts w:cs="Arial"/>
          <w:szCs w:val="20"/>
        </w:rPr>
        <w:t>Background</w:t>
      </w:r>
    </w:p>
    <w:p w:rsidR="00A20A78" w:rsidRDefault="00A20A78" w:rsidP="003809E8">
      <w:pPr>
        <w:pStyle w:val="AHPRAbody"/>
        <w:numPr>
          <w:ilvl w:val="0"/>
          <w:numId w:val="43"/>
        </w:numPr>
        <w:ind w:right="-306"/>
        <w:contextualSpacing/>
      </w:pPr>
      <w:r w:rsidRPr="00DE4C79">
        <w:t xml:space="preserve">There are 14 National Boards </w:t>
      </w:r>
      <w:r>
        <w:t>that regulate 14 professions under</w:t>
      </w:r>
      <w:r w:rsidRPr="00DE4C79">
        <w:t xml:space="preserve"> the National Registration and Accreditation Scheme (the National Scheme). Ten </w:t>
      </w:r>
      <w:r>
        <w:t>professions were regulated nationally under</w:t>
      </w:r>
      <w:r w:rsidRPr="00DE4C79">
        <w:t xml:space="preserve"> the National Scheme</w:t>
      </w:r>
      <w:r>
        <w:t xml:space="preserve"> from 1 July </w:t>
      </w:r>
      <w:r w:rsidRPr="00DE4C79">
        <w:t xml:space="preserve">2010, and a further four </w:t>
      </w:r>
      <w:r>
        <w:t>professions became nationally regulated</w:t>
      </w:r>
      <w:r w:rsidRPr="00DE4C79">
        <w:t xml:space="preserve"> </w:t>
      </w:r>
      <w:r>
        <w:t xml:space="preserve">from </w:t>
      </w:r>
      <w:r w:rsidRPr="00DE4C79">
        <w:t>2012</w:t>
      </w:r>
      <w:r>
        <w:t>:</w:t>
      </w:r>
    </w:p>
    <w:p w:rsidR="00A20A78" w:rsidRDefault="00A20A78" w:rsidP="003809E8">
      <w:pPr>
        <w:pStyle w:val="Default"/>
        <w:numPr>
          <w:ilvl w:val="0"/>
          <w:numId w:val="21"/>
        </w:numPr>
        <w:spacing w:after="88"/>
        <w:ind w:left="426" w:firstLine="0"/>
        <w:contextualSpacing/>
        <w:rPr>
          <w:sz w:val="20"/>
          <w:szCs w:val="20"/>
        </w:rPr>
      </w:pPr>
      <w:r w:rsidRPr="00B32E8C">
        <w:rPr>
          <w:sz w:val="20"/>
          <w:szCs w:val="20"/>
        </w:rPr>
        <w:t>Aboriginal and Torres Strait Islander Health Practice Board of Australia (</w:t>
      </w:r>
      <w:r>
        <w:rPr>
          <w:sz w:val="20"/>
          <w:szCs w:val="20"/>
        </w:rPr>
        <w:t>from</w:t>
      </w:r>
      <w:r w:rsidRPr="00B32E8C">
        <w:rPr>
          <w:sz w:val="20"/>
          <w:szCs w:val="20"/>
        </w:rPr>
        <w:t xml:space="preserve"> 1 July 2012)</w:t>
      </w:r>
    </w:p>
    <w:p w:rsidR="00A20A78" w:rsidRDefault="00A20A78" w:rsidP="003809E8">
      <w:pPr>
        <w:pStyle w:val="Default"/>
        <w:numPr>
          <w:ilvl w:val="0"/>
          <w:numId w:val="21"/>
        </w:numPr>
        <w:spacing w:after="88"/>
        <w:ind w:left="284" w:firstLine="142"/>
        <w:contextualSpacing/>
        <w:rPr>
          <w:sz w:val="20"/>
          <w:szCs w:val="20"/>
        </w:rPr>
      </w:pPr>
      <w:r w:rsidRPr="00B32E8C">
        <w:rPr>
          <w:sz w:val="20"/>
          <w:szCs w:val="20"/>
        </w:rPr>
        <w:t>Chinese Medicine Board of Australia (</w:t>
      </w:r>
      <w:r>
        <w:rPr>
          <w:sz w:val="20"/>
          <w:szCs w:val="20"/>
        </w:rPr>
        <w:t>from</w:t>
      </w:r>
      <w:r w:rsidRPr="00B32E8C">
        <w:rPr>
          <w:sz w:val="20"/>
          <w:szCs w:val="20"/>
        </w:rPr>
        <w:t xml:space="preserve"> 1 July 2012)</w:t>
      </w:r>
    </w:p>
    <w:p w:rsidR="00A20A78" w:rsidRDefault="00A20A78" w:rsidP="003809E8">
      <w:pPr>
        <w:pStyle w:val="Default"/>
        <w:numPr>
          <w:ilvl w:val="0"/>
          <w:numId w:val="21"/>
        </w:numPr>
        <w:spacing w:after="88"/>
        <w:ind w:left="284" w:firstLine="142"/>
        <w:contextualSpacing/>
        <w:rPr>
          <w:sz w:val="20"/>
          <w:szCs w:val="20"/>
        </w:rPr>
      </w:pPr>
      <w:r w:rsidRPr="00B32E8C">
        <w:rPr>
          <w:sz w:val="20"/>
          <w:szCs w:val="20"/>
        </w:rPr>
        <w:t>Chiropractic Board of Australia</w:t>
      </w:r>
    </w:p>
    <w:p w:rsidR="00A20A78" w:rsidRDefault="00A20A78" w:rsidP="003809E8">
      <w:pPr>
        <w:pStyle w:val="Default"/>
        <w:numPr>
          <w:ilvl w:val="0"/>
          <w:numId w:val="21"/>
        </w:numPr>
        <w:spacing w:after="88"/>
        <w:ind w:left="284" w:firstLine="142"/>
        <w:contextualSpacing/>
        <w:rPr>
          <w:sz w:val="20"/>
          <w:szCs w:val="20"/>
        </w:rPr>
      </w:pPr>
      <w:r w:rsidRPr="00B32E8C">
        <w:rPr>
          <w:sz w:val="20"/>
          <w:szCs w:val="20"/>
        </w:rPr>
        <w:t>Dental Board of Australia</w:t>
      </w:r>
    </w:p>
    <w:p w:rsidR="00A20A78" w:rsidRDefault="00A20A78" w:rsidP="003809E8">
      <w:pPr>
        <w:pStyle w:val="Default"/>
        <w:numPr>
          <w:ilvl w:val="0"/>
          <w:numId w:val="21"/>
        </w:numPr>
        <w:spacing w:after="88"/>
        <w:ind w:left="284" w:firstLine="142"/>
        <w:contextualSpacing/>
        <w:rPr>
          <w:sz w:val="20"/>
          <w:szCs w:val="20"/>
        </w:rPr>
      </w:pPr>
      <w:r w:rsidRPr="00B32E8C">
        <w:rPr>
          <w:sz w:val="20"/>
          <w:szCs w:val="20"/>
        </w:rPr>
        <w:t>Medical Board of Australia</w:t>
      </w:r>
    </w:p>
    <w:p w:rsidR="00A20A78" w:rsidRDefault="00A20A78" w:rsidP="003809E8">
      <w:pPr>
        <w:pStyle w:val="Default"/>
        <w:numPr>
          <w:ilvl w:val="0"/>
          <w:numId w:val="21"/>
        </w:numPr>
        <w:spacing w:after="88"/>
        <w:ind w:left="284" w:firstLine="142"/>
        <w:contextualSpacing/>
        <w:rPr>
          <w:sz w:val="20"/>
          <w:szCs w:val="20"/>
        </w:rPr>
      </w:pPr>
      <w:r w:rsidRPr="00B32E8C">
        <w:rPr>
          <w:sz w:val="20"/>
          <w:szCs w:val="20"/>
        </w:rPr>
        <w:t>Nursing and Midwifery Board of Australia</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lastRenderedPageBreak/>
        <w:t>Medical Radiation Practice Board of Australia (</w:t>
      </w:r>
      <w:r>
        <w:rPr>
          <w:sz w:val="20"/>
          <w:szCs w:val="20"/>
        </w:rPr>
        <w:t>from</w:t>
      </w:r>
      <w:r w:rsidRPr="00B32E8C">
        <w:rPr>
          <w:sz w:val="20"/>
          <w:szCs w:val="20"/>
        </w:rPr>
        <w:t xml:space="preserve"> 1 July 2012)</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t>Occupational Therapy Board of Australia (</w:t>
      </w:r>
      <w:r>
        <w:rPr>
          <w:sz w:val="20"/>
          <w:szCs w:val="20"/>
        </w:rPr>
        <w:t>from</w:t>
      </w:r>
      <w:r w:rsidRPr="00B32E8C">
        <w:rPr>
          <w:sz w:val="20"/>
          <w:szCs w:val="20"/>
        </w:rPr>
        <w:t xml:space="preserve"> on 1 July 2012)</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t>Optometry Board of Australia</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t>Osteopathy Board of Australia</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t>Pharmacy Board of Australia</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t xml:space="preserve">Physiotherapy Board of Australia </w:t>
      </w:r>
    </w:p>
    <w:p w:rsidR="00A20A78" w:rsidRDefault="00A20A78" w:rsidP="003809E8">
      <w:pPr>
        <w:pStyle w:val="Default"/>
        <w:numPr>
          <w:ilvl w:val="0"/>
          <w:numId w:val="21"/>
        </w:numPr>
        <w:spacing w:after="88"/>
        <w:ind w:left="284" w:firstLine="0"/>
        <w:contextualSpacing/>
        <w:rPr>
          <w:sz w:val="20"/>
          <w:szCs w:val="20"/>
        </w:rPr>
      </w:pPr>
      <w:r w:rsidRPr="00B32E8C">
        <w:rPr>
          <w:sz w:val="20"/>
          <w:szCs w:val="20"/>
        </w:rPr>
        <w:t>Podiatry Board of Australia, and</w:t>
      </w:r>
    </w:p>
    <w:p w:rsidR="00A20A78" w:rsidRDefault="00A20A78" w:rsidP="003809E8">
      <w:pPr>
        <w:pStyle w:val="Default"/>
        <w:numPr>
          <w:ilvl w:val="0"/>
          <w:numId w:val="21"/>
        </w:numPr>
        <w:spacing w:after="200"/>
        <w:ind w:left="284" w:firstLine="0"/>
        <w:rPr>
          <w:sz w:val="20"/>
          <w:szCs w:val="20"/>
        </w:rPr>
      </w:pPr>
      <w:r w:rsidRPr="00B32E8C">
        <w:rPr>
          <w:sz w:val="20"/>
          <w:szCs w:val="20"/>
        </w:rPr>
        <w:t>Psychology Board of Australia.</w:t>
      </w:r>
    </w:p>
    <w:p w:rsidR="00A20A78" w:rsidRDefault="00A20A78" w:rsidP="003809E8">
      <w:pPr>
        <w:pStyle w:val="Default"/>
        <w:numPr>
          <w:ilvl w:val="0"/>
          <w:numId w:val="43"/>
        </w:numPr>
        <w:spacing w:after="200"/>
        <w:contextualSpacing/>
        <w:rPr>
          <w:sz w:val="20"/>
          <w:szCs w:val="20"/>
        </w:rPr>
      </w:pPr>
      <w:r w:rsidRPr="00B32E8C">
        <w:rPr>
          <w:sz w:val="20"/>
          <w:szCs w:val="20"/>
        </w:rPr>
        <w:t xml:space="preserve">The Australian Health Practitioner Regulation Agency (AHPRA) works in partnership with the National Boards to implement the requirements of the National Scheme, which has public safety at its heart. Further information is available at </w:t>
      </w:r>
      <w:hyperlink r:id="rId15" w:history="1">
        <w:r w:rsidRPr="00B32E8C">
          <w:rPr>
            <w:rStyle w:val="Hyperlink"/>
            <w:sz w:val="20"/>
            <w:szCs w:val="20"/>
          </w:rPr>
          <w:t>www.ahpra.gov.au</w:t>
        </w:r>
      </w:hyperlink>
      <w:r w:rsidRPr="00B32E8C">
        <w:rPr>
          <w:sz w:val="20"/>
          <w:szCs w:val="20"/>
        </w:rPr>
        <w:t xml:space="preserve">. </w:t>
      </w:r>
    </w:p>
    <w:p w:rsidR="00AA1CAF" w:rsidRDefault="00AA1CAF">
      <w:pPr>
        <w:spacing w:after="0"/>
        <w:rPr>
          <w:rFonts w:ascii="Arial" w:hAnsi="Arial" w:cs="Arial"/>
          <w:b/>
          <w:sz w:val="20"/>
          <w:szCs w:val="20"/>
        </w:rPr>
      </w:pPr>
      <w:r>
        <w:rPr>
          <w:rFonts w:ascii="Arial" w:hAnsi="Arial" w:cs="Arial"/>
          <w:b/>
          <w:sz w:val="20"/>
          <w:szCs w:val="20"/>
        </w:rPr>
        <w:br w:type="page"/>
      </w:r>
    </w:p>
    <w:p w:rsidR="002D115C" w:rsidRDefault="00ED330D" w:rsidP="002D115C">
      <w:pPr>
        <w:pStyle w:val="AHPRATitle"/>
        <w:rPr>
          <w:rFonts w:cs="Times New Roman"/>
          <w:color w:val="008EC4"/>
          <w:sz w:val="32"/>
          <w:szCs w:val="32"/>
        </w:rPr>
      </w:pPr>
      <w:r>
        <w:rPr>
          <w:rFonts w:cs="Times New Roman"/>
          <w:color w:val="008EC4"/>
          <w:sz w:val="32"/>
          <w:szCs w:val="32"/>
        </w:rPr>
        <w:lastRenderedPageBreak/>
        <w:pict>
          <v:shapetype id="_x0000_t32" coordsize="21600,21600" o:spt="32" o:oned="t" path="m,l21600,21600e" filled="f">
            <v:path arrowok="t" fillok="f" o:connecttype="none"/>
            <o:lock v:ext="edit" shapetype="t"/>
          </v:shapetype>
          <v:shape id="_x0000_s1029" type="#_x0000_t32" style="position:absolute;margin-left:-80.7pt;margin-top:23.05pt;width:149.95pt;height:0;z-index:25166438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b5Hw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" adj="1253,-1,1253"/>
        </w:pict>
      </w:r>
      <w:bookmarkStart w:id="6" w:name="_Toc354073132"/>
      <w:r w:rsidR="002D115C">
        <w:rPr>
          <w:rFonts w:cs="Times New Roman"/>
          <w:color w:val="008EC4"/>
          <w:sz w:val="32"/>
          <w:szCs w:val="32"/>
        </w:rPr>
        <w:t>Overview</w:t>
      </w:r>
      <w:bookmarkEnd w:id="6"/>
    </w:p>
    <w:p w:rsidR="002D115C" w:rsidRDefault="009A4DAE" w:rsidP="002D115C">
      <w:pPr>
        <w:pStyle w:val="AHPRAbody"/>
      </w:pPr>
      <w:r>
        <w:t>May</w:t>
      </w:r>
      <w:r w:rsidR="001D583C">
        <w:t xml:space="preserve"> </w:t>
      </w:r>
      <w:r w:rsidR="002D115C">
        <w:t>2013</w:t>
      </w:r>
    </w:p>
    <w:p w:rsidR="002D115C" w:rsidRPr="008A6691" w:rsidRDefault="002D115C" w:rsidP="002D115C">
      <w:pPr>
        <w:pStyle w:val="AHPRASubhead"/>
        <w:rPr>
          <w:b w:val="0"/>
          <w:color w:val="60605B"/>
          <w:sz w:val="36"/>
          <w:szCs w:val="36"/>
          <w:lang w:val="en-AU"/>
        </w:rPr>
      </w:pPr>
      <w:r w:rsidRPr="008A228F">
        <w:rPr>
          <w:rFonts w:cs="Arial"/>
          <w:b w:val="0"/>
          <w:color w:val="808080"/>
          <w:sz w:val="28"/>
          <w:szCs w:val="52"/>
        </w:rPr>
        <w:t>Review of</w:t>
      </w:r>
      <w:r w:rsidRPr="008A6691">
        <w:rPr>
          <w:b w:val="0"/>
          <w:color w:val="60605B"/>
          <w:sz w:val="36"/>
          <w:szCs w:val="36"/>
          <w:lang w:val="en-AU"/>
        </w:rPr>
        <w:t xml:space="preserve"> </w:t>
      </w:r>
      <w:r>
        <w:rPr>
          <w:rFonts w:cs="Arial"/>
          <w:b w:val="0"/>
          <w:i/>
          <w:color w:val="808080"/>
          <w:sz w:val="28"/>
          <w:szCs w:val="52"/>
        </w:rPr>
        <w:t>Professional indemnity insurance registration standard</w:t>
      </w:r>
    </w:p>
    <w:p w:rsidR="002D115C" w:rsidRPr="003031B5" w:rsidRDefault="002D115C" w:rsidP="002D115C">
      <w:pPr>
        <w:pStyle w:val="AHPRASubhead"/>
        <w:rPr>
          <w:rFonts w:cs="Arial"/>
          <w:sz w:val="22"/>
          <w:szCs w:val="22"/>
        </w:rPr>
      </w:pPr>
      <w:r w:rsidRPr="003031B5">
        <w:rPr>
          <w:rFonts w:cs="Arial"/>
          <w:sz w:val="22"/>
          <w:szCs w:val="22"/>
        </w:rPr>
        <w:t>Summary of issue</w:t>
      </w:r>
    </w:p>
    <w:p w:rsidR="003809E8" w:rsidRDefault="00180CEA" w:rsidP="00180CEA">
      <w:pPr>
        <w:pStyle w:val="ListParagraph"/>
        <w:numPr>
          <w:ilvl w:val="0"/>
          <w:numId w:val="43"/>
        </w:numPr>
        <w:rPr>
          <w:rFonts w:cs="Arial"/>
          <w:sz w:val="20"/>
          <w:szCs w:val="20"/>
        </w:rPr>
      </w:pPr>
      <w:r w:rsidRPr="003809E8">
        <w:rPr>
          <w:rFonts w:cs="Arial"/>
          <w:sz w:val="20"/>
          <w:szCs w:val="20"/>
        </w:rPr>
        <w:t xml:space="preserve">The National Law requires the Board to develop a professional indemnity insurance registration standard about the requirements for professional indemnity insurance arrangements for registered health practitioners registered in the profession. </w:t>
      </w:r>
    </w:p>
    <w:p w:rsidR="003809E8" w:rsidRDefault="003809E8" w:rsidP="003809E8">
      <w:pPr>
        <w:pStyle w:val="ListParagraph"/>
        <w:ind w:left="360"/>
        <w:rPr>
          <w:rFonts w:cs="Arial"/>
          <w:sz w:val="20"/>
          <w:szCs w:val="20"/>
        </w:rPr>
      </w:pPr>
    </w:p>
    <w:p w:rsidR="003809E8" w:rsidRDefault="00180CEA" w:rsidP="00180CEA">
      <w:pPr>
        <w:pStyle w:val="ListParagraph"/>
        <w:numPr>
          <w:ilvl w:val="0"/>
          <w:numId w:val="43"/>
        </w:numPr>
        <w:rPr>
          <w:rFonts w:cs="Arial"/>
          <w:sz w:val="20"/>
          <w:szCs w:val="20"/>
        </w:rPr>
      </w:pPr>
      <w:r w:rsidRPr="003809E8">
        <w:rPr>
          <w:rFonts w:cs="Arial"/>
          <w:sz w:val="20"/>
          <w:szCs w:val="20"/>
        </w:rPr>
        <w:t xml:space="preserve">Section </w:t>
      </w:r>
      <w:r w:rsidR="0094295D" w:rsidRPr="003809E8">
        <w:rPr>
          <w:rFonts w:cs="Arial"/>
          <w:sz w:val="20"/>
          <w:szCs w:val="20"/>
        </w:rPr>
        <w:t>129</w:t>
      </w:r>
      <w:r w:rsidRPr="003809E8">
        <w:rPr>
          <w:rFonts w:cs="Arial"/>
          <w:sz w:val="20"/>
          <w:szCs w:val="20"/>
        </w:rPr>
        <w:t xml:space="preserve"> of the National Law </w:t>
      </w:r>
      <w:r w:rsidR="0094295D" w:rsidRPr="003809E8">
        <w:rPr>
          <w:rFonts w:cs="Arial"/>
          <w:sz w:val="20"/>
          <w:szCs w:val="20"/>
        </w:rPr>
        <w:t xml:space="preserve">provides that a registered health practitioner must not practise unless </w:t>
      </w:r>
      <w:r w:rsidR="003809E8">
        <w:rPr>
          <w:rFonts w:cs="Arial"/>
          <w:sz w:val="20"/>
          <w:szCs w:val="20"/>
        </w:rPr>
        <w:t xml:space="preserve">they have </w:t>
      </w:r>
      <w:r w:rsidR="0094295D" w:rsidRPr="003809E8">
        <w:rPr>
          <w:rFonts w:cs="Arial"/>
          <w:sz w:val="20"/>
          <w:szCs w:val="20"/>
        </w:rPr>
        <w:t xml:space="preserve">appropriate professional indemnity insurance arrangements </w:t>
      </w:r>
      <w:r w:rsidR="003809E8">
        <w:rPr>
          <w:rFonts w:cs="Arial"/>
          <w:sz w:val="20"/>
          <w:szCs w:val="20"/>
        </w:rPr>
        <w:t xml:space="preserve">in place. </w:t>
      </w:r>
    </w:p>
    <w:p w:rsidR="003809E8" w:rsidRPr="003809E8" w:rsidRDefault="003809E8" w:rsidP="003809E8">
      <w:pPr>
        <w:pStyle w:val="ListParagraph"/>
        <w:rPr>
          <w:rFonts w:cs="Arial"/>
          <w:sz w:val="20"/>
          <w:szCs w:val="20"/>
        </w:rPr>
      </w:pPr>
    </w:p>
    <w:p w:rsidR="00180CEA" w:rsidRDefault="0094295D" w:rsidP="00180CEA">
      <w:pPr>
        <w:pStyle w:val="ListParagraph"/>
        <w:numPr>
          <w:ilvl w:val="0"/>
          <w:numId w:val="43"/>
        </w:numPr>
        <w:rPr>
          <w:rFonts w:cs="Arial"/>
          <w:sz w:val="20"/>
          <w:szCs w:val="20"/>
        </w:rPr>
      </w:pPr>
      <w:r w:rsidRPr="003809E8">
        <w:rPr>
          <w:rFonts w:cs="Arial"/>
          <w:sz w:val="20"/>
          <w:szCs w:val="20"/>
        </w:rPr>
        <w:t xml:space="preserve">Section 109 of the National Law requires a practitioner applying to renew their registration to make a declaration that they have not practised the health profession during the preceding period of registration without appropriate professional indemnity insurance arrangements being in place in relation to the applicant.  </w:t>
      </w:r>
      <w:r w:rsidR="009A4DAE" w:rsidRPr="003809E8">
        <w:rPr>
          <w:rFonts w:cs="Arial"/>
          <w:sz w:val="20"/>
          <w:szCs w:val="20"/>
        </w:rPr>
        <w:t>It also</w:t>
      </w:r>
      <w:r w:rsidRPr="003809E8">
        <w:rPr>
          <w:rFonts w:cs="Arial"/>
          <w:sz w:val="20"/>
          <w:szCs w:val="20"/>
        </w:rPr>
        <w:t xml:space="preserve"> requires the </w:t>
      </w:r>
      <w:r w:rsidR="009A4DAE" w:rsidRPr="003809E8">
        <w:rPr>
          <w:rFonts w:cs="Arial"/>
          <w:sz w:val="20"/>
          <w:szCs w:val="20"/>
        </w:rPr>
        <w:t>practitioner</w:t>
      </w:r>
      <w:r w:rsidRPr="003809E8">
        <w:rPr>
          <w:rFonts w:cs="Arial"/>
          <w:sz w:val="20"/>
          <w:szCs w:val="20"/>
        </w:rPr>
        <w:t xml:space="preserve"> to declare that if their registration is renewed, that the</w:t>
      </w:r>
      <w:r w:rsidR="009A4DAE" w:rsidRPr="003809E8">
        <w:rPr>
          <w:rFonts w:cs="Arial"/>
          <w:sz w:val="20"/>
          <w:szCs w:val="20"/>
        </w:rPr>
        <w:t>y</w:t>
      </w:r>
      <w:r w:rsidRPr="003809E8">
        <w:rPr>
          <w:rFonts w:cs="Arial"/>
          <w:sz w:val="20"/>
          <w:szCs w:val="20"/>
        </w:rPr>
        <w:t xml:space="preserve"> will not practise </w:t>
      </w:r>
      <w:r w:rsidR="009A4DAE" w:rsidRPr="003809E8">
        <w:rPr>
          <w:rFonts w:cs="Arial"/>
          <w:sz w:val="20"/>
          <w:szCs w:val="20"/>
        </w:rPr>
        <w:t>without</w:t>
      </w:r>
      <w:r w:rsidRPr="003809E8">
        <w:rPr>
          <w:rFonts w:cs="Arial"/>
          <w:sz w:val="20"/>
          <w:szCs w:val="20"/>
        </w:rPr>
        <w:t xml:space="preserve"> appropriate professional indemnity insurance arrangements being in place in relation to the applicant.  Section 130 (3)(iii) requires a registered health practitioner within 7 days to notify the the National Board that appropriate professional indemnity insurance arrangements are no longer in palce in relation to the practitioner’s practice of the profession.</w:t>
      </w:r>
    </w:p>
    <w:p w:rsidR="003809E8" w:rsidRPr="003809E8" w:rsidRDefault="003809E8" w:rsidP="003809E8">
      <w:pPr>
        <w:pStyle w:val="ListParagraph"/>
        <w:rPr>
          <w:rFonts w:cs="Arial"/>
          <w:sz w:val="20"/>
          <w:szCs w:val="20"/>
        </w:rPr>
      </w:pPr>
    </w:p>
    <w:p w:rsidR="003809E8" w:rsidRPr="003809E8" w:rsidRDefault="003809E8" w:rsidP="003809E8">
      <w:pPr>
        <w:pStyle w:val="ListParagraph"/>
        <w:ind w:left="360"/>
        <w:rPr>
          <w:rFonts w:cs="Arial"/>
          <w:sz w:val="20"/>
          <w:szCs w:val="20"/>
        </w:rPr>
      </w:pPr>
    </w:p>
    <w:p w:rsidR="00BF1D8B" w:rsidRPr="003809E8" w:rsidRDefault="00180CEA" w:rsidP="003809E8">
      <w:pPr>
        <w:pStyle w:val="ListParagraph"/>
        <w:numPr>
          <w:ilvl w:val="0"/>
          <w:numId w:val="43"/>
        </w:numPr>
        <w:rPr>
          <w:rFonts w:cs="Arial"/>
          <w:sz w:val="20"/>
          <w:szCs w:val="20"/>
        </w:rPr>
      </w:pPr>
      <w:r w:rsidRPr="003809E8">
        <w:rPr>
          <w:rFonts w:cs="Arial"/>
          <w:sz w:val="20"/>
          <w:szCs w:val="20"/>
        </w:rPr>
        <w:t xml:space="preserve">The Board’s initial Professional indemnity insurance arrangements registration standard </w:t>
      </w:r>
      <w:r w:rsidR="00AA1CAF" w:rsidRPr="003809E8">
        <w:rPr>
          <w:rFonts w:cs="Arial"/>
          <w:sz w:val="20"/>
          <w:szCs w:val="20"/>
        </w:rPr>
        <w:t xml:space="preserve">required registered nurses and midwives to ensure that they </w:t>
      </w:r>
      <w:proofErr w:type="gramStart"/>
      <w:r w:rsidR="00AA1CAF" w:rsidRPr="003809E8">
        <w:rPr>
          <w:rFonts w:cs="Arial"/>
          <w:sz w:val="20"/>
          <w:szCs w:val="20"/>
        </w:rPr>
        <w:t>has</w:t>
      </w:r>
      <w:proofErr w:type="gramEnd"/>
      <w:r w:rsidR="00AA1CAF" w:rsidRPr="003809E8">
        <w:rPr>
          <w:rFonts w:cs="Arial"/>
          <w:sz w:val="20"/>
          <w:szCs w:val="20"/>
        </w:rPr>
        <w:t xml:space="preserve"> appropriate professional indemnity insurance arrangements.</w:t>
      </w:r>
      <w:r w:rsidRPr="003809E8">
        <w:rPr>
          <w:rFonts w:cs="Arial"/>
          <w:sz w:val="20"/>
          <w:szCs w:val="20"/>
        </w:rPr>
        <w:t xml:space="preserve"> The Board is reviewing its standard to ensure it meets the objectives of the National Law and is worded as simply and clearly as possible.  </w:t>
      </w:r>
    </w:p>
    <w:p w:rsidR="004909CF" w:rsidRDefault="004909CF" w:rsidP="004909CF">
      <w:pPr>
        <w:pStyle w:val="Default"/>
        <w:spacing w:before="360" w:after="120"/>
        <w:rPr>
          <w:rFonts w:eastAsia="Times New Roman"/>
          <w:b/>
          <w:color w:val="008EC4"/>
          <w:sz w:val="20"/>
          <w:szCs w:val="20"/>
          <w:lang w:val="en-US"/>
        </w:rPr>
      </w:pPr>
      <w:r w:rsidRPr="008A228F">
        <w:rPr>
          <w:rFonts w:eastAsia="Times New Roman"/>
          <w:b/>
          <w:color w:val="008EC4"/>
          <w:sz w:val="20"/>
          <w:szCs w:val="20"/>
          <w:lang w:val="en-US"/>
        </w:rPr>
        <w:t>Options statement</w:t>
      </w:r>
      <w:r w:rsidR="00580F49">
        <w:rPr>
          <w:rFonts w:eastAsia="Times New Roman"/>
          <w:b/>
          <w:color w:val="008EC4"/>
          <w:sz w:val="20"/>
          <w:szCs w:val="20"/>
          <w:lang w:val="en-US"/>
        </w:rPr>
        <w:t xml:space="preserve"> – professional indemnity insurance</w:t>
      </w:r>
    </w:p>
    <w:p w:rsidR="004909CF" w:rsidRPr="003809E8" w:rsidRDefault="004909CF" w:rsidP="003809E8">
      <w:pPr>
        <w:pStyle w:val="ListParagraph"/>
        <w:numPr>
          <w:ilvl w:val="0"/>
          <w:numId w:val="43"/>
        </w:numPr>
        <w:rPr>
          <w:rFonts w:cs="Arial"/>
          <w:sz w:val="20"/>
          <w:szCs w:val="20"/>
        </w:rPr>
      </w:pPr>
      <w:r w:rsidRPr="003809E8">
        <w:rPr>
          <w:rFonts w:cs="Arial"/>
          <w:sz w:val="20"/>
          <w:szCs w:val="20"/>
        </w:rPr>
        <w:t>The Boards have considered a number of options in developing this proposal.</w:t>
      </w:r>
    </w:p>
    <w:p w:rsidR="00580F49" w:rsidRPr="00CB01C4" w:rsidRDefault="00580F49" w:rsidP="00580F49">
      <w:pPr>
        <w:rPr>
          <w:rFonts w:ascii="Arial" w:hAnsi="Arial" w:cs="Arial"/>
          <w:b/>
          <w:sz w:val="20"/>
          <w:szCs w:val="20"/>
        </w:rPr>
      </w:pPr>
      <w:r w:rsidRPr="008A228F">
        <w:rPr>
          <w:rFonts w:ascii="Arial" w:hAnsi="Arial" w:cs="Arial"/>
          <w:b/>
          <w:sz w:val="20"/>
          <w:szCs w:val="20"/>
        </w:rPr>
        <w:t xml:space="preserve">Option 1 – Status </w:t>
      </w:r>
      <w:r>
        <w:rPr>
          <w:rFonts w:ascii="Arial" w:hAnsi="Arial" w:cs="Arial"/>
          <w:b/>
          <w:sz w:val="20"/>
          <w:szCs w:val="20"/>
        </w:rPr>
        <w:t>q</w:t>
      </w:r>
      <w:r w:rsidRPr="008A228F">
        <w:rPr>
          <w:rFonts w:ascii="Arial" w:hAnsi="Arial" w:cs="Arial"/>
          <w:b/>
          <w:sz w:val="20"/>
          <w:szCs w:val="20"/>
        </w:rPr>
        <w:t xml:space="preserve">uo </w:t>
      </w:r>
    </w:p>
    <w:p w:rsidR="00580F49" w:rsidRPr="003809E8" w:rsidRDefault="00580F49" w:rsidP="003809E8">
      <w:pPr>
        <w:pStyle w:val="ListParagraph"/>
        <w:numPr>
          <w:ilvl w:val="0"/>
          <w:numId w:val="43"/>
        </w:numPr>
        <w:autoSpaceDE w:val="0"/>
        <w:autoSpaceDN w:val="0"/>
        <w:adjustRightInd w:val="0"/>
        <w:spacing w:after="0"/>
        <w:rPr>
          <w:rFonts w:cs="Arial"/>
          <w:sz w:val="20"/>
          <w:szCs w:val="20"/>
        </w:rPr>
      </w:pPr>
      <w:r w:rsidRPr="003809E8">
        <w:rPr>
          <w:rFonts w:cs="Arial"/>
          <w:sz w:val="20"/>
          <w:szCs w:val="20"/>
        </w:rPr>
        <w:t xml:space="preserve">Option 1 would continue with the existing registration standard. The registration standard establishes the Board’s requirements for professional indemnity insurance arrangements.  The Board has identified a range of issues with the current standard, including the ability to clarify the language and structure to make it easier to understand. </w:t>
      </w:r>
    </w:p>
    <w:p w:rsidR="00580F49" w:rsidRDefault="00580F49" w:rsidP="00580F49">
      <w:pPr>
        <w:rPr>
          <w:rFonts w:ascii="Arial" w:hAnsi="Arial" w:cs="Arial"/>
          <w:sz w:val="20"/>
          <w:szCs w:val="20"/>
          <w:u w:val="single"/>
        </w:rPr>
      </w:pPr>
    </w:p>
    <w:p w:rsidR="00580F49" w:rsidRPr="00CB01C4" w:rsidRDefault="00580F49" w:rsidP="00580F49">
      <w:pPr>
        <w:rPr>
          <w:rFonts w:ascii="Arial" w:hAnsi="Arial" w:cs="Arial"/>
          <w:b/>
          <w:sz w:val="20"/>
          <w:szCs w:val="20"/>
        </w:rPr>
      </w:pPr>
      <w:r w:rsidRPr="008A228F">
        <w:rPr>
          <w:rFonts w:ascii="Arial" w:hAnsi="Arial" w:cs="Arial"/>
          <w:b/>
          <w:sz w:val="20"/>
          <w:szCs w:val="20"/>
        </w:rPr>
        <w:t xml:space="preserve">Option 2 – Proposed revised standard </w:t>
      </w:r>
    </w:p>
    <w:p w:rsidR="00580F49" w:rsidRPr="003809E8" w:rsidRDefault="00580F49" w:rsidP="003809E8">
      <w:pPr>
        <w:pStyle w:val="ListParagraph"/>
        <w:numPr>
          <w:ilvl w:val="0"/>
          <w:numId w:val="43"/>
        </w:numPr>
        <w:autoSpaceDE w:val="0"/>
        <w:autoSpaceDN w:val="0"/>
        <w:adjustRightInd w:val="0"/>
        <w:spacing w:after="0"/>
        <w:rPr>
          <w:rFonts w:cs="Arial"/>
          <w:sz w:val="20"/>
          <w:szCs w:val="20"/>
        </w:rPr>
      </w:pPr>
      <w:r w:rsidRPr="003809E8">
        <w:rPr>
          <w:rFonts w:cs="Arial"/>
          <w:sz w:val="20"/>
          <w:szCs w:val="20"/>
        </w:rPr>
        <w:t xml:space="preserve">Option 2 would </w:t>
      </w:r>
      <w:r w:rsidR="003D5B0A" w:rsidRPr="003809E8">
        <w:rPr>
          <w:rFonts w:cs="Arial"/>
          <w:sz w:val="20"/>
          <w:szCs w:val="20"/>
        </w:rPr>
        <w:t>involve the Board submitting a revised</w:t>
      </w:r>
      <w:r w:rsidRPr="003809E8">
        <w:rPr>
          <w:rFonts w:cs="Arial"/>
          <w:sz w:val="20"/>
          <w:szCs w:val="20"/>
        </w:rPr>
        <w:t xml:space="preserve"> registration standard</w:t>
      </w:r>
      <w:r w:rsidR="003D5B0A" w:rsidRPr="003809E8">
        <w:rPr>
          <w:rFonts w:cs="Arial"/>
          <w:sz w:val="20"/>
          <w:szCs w:val="20"/>
        </w:rPr>
        <w:t xml:space="preserve"> to the Ministerial Council for approval</w:t>
      </w:r>
      <w:r w:rsidRPr="003809E8">
        <w:rPr>
          <w:rFonts w:cs="Arial"/>
          <w:sz w:val="20"/>
          <w:szCs w:val="20"/>
        </w:rPr>
        <w:t>. The registration standard</w:t>
      </w:r>
      <w:r w:rsidR="003D5B0A" w:rsidRPr="003809E8">
        <w:rPr>
          <w:rFonts w:cs="Arial"/>
          <w:sz w:val="20"/>
          <w:szCs w:val="20"/>
        </w:rPr>
        <w:t xml:space="preserve"> would</w:t>
      </w:r>
      <w:r w:rsidRPr="003809E8">
        <w:rPr>
          <w:rFonts w:cs="Arial"/>
          <w:sz w:val="20"/>
          <w:szCs w:val="20"/>
        </w:rPr>
        <w:t xml:space="preserve"> </w:t>
      </w:r>
      <w:r w:rsidR="003D5B0A" w:rsidRPr="003809E8">
        <w:rPr>
          <w:rFonts w:cs="Arial"/>
          <w:sz w:val="20"/>
          <w:szCs w:val="20"/>
        </w:rPr>
        <w:t>continue to establish</w:t>
      </w:r>
      <w:r w:rsidRPr="003809E8">
        <w:rPr>
          <w:rFonts w:cs="Arial"/>
          <w:sz w:val="20"/>
          <w:szCs w:val="20"/>
        </w:rPr>
        <w:t xml:space="preserve"> the Board’s requirements for professional indemnity insurance arrangements</w:t>
      </w:r>
      <w:r w:rsidR="003D5B0A" w:rsidRPr="003809E8">
        <w:rPr>
          <w:rFonts w:cs="Arial"/>
          <w:sz w:val="20"/>
          <w:szCs w:val="20"/>
        </w:rPr>
        <w:t xml:space="preserve">, with some changes to </w:t>
      </w:r>
      <w:r w:rsidR="00776413" w:rsidRPr="003809E8">
        <w:rPr>
          <w:rFonts w:cs="Arial"/>
          <w:sz w:val="20"/>
          <w:szCs w:val="20"/>
        </w:rPr>
        <w:t>the requirement for self assessment</w:t>
      </w:r>
      <w:r w:rsidR="003D5B0A" w:rsidRPr="003809E8">
        <w:rPr>
          <w:rFonts w:cs="Arial"/>
          <w:sz w:val="20"/>
          <w:szCs w:val="20"/>
        </w:rPr>
        <w:t xml:space="preserve">. The revised standard has clearer wording and structure </w:t>
      </w:r>
      <w:r w:rsidRPr="003809E8">
        <w:rPr>
          <w:rFonts w:cs="Arial"/>
          <w:sz w:val="20"/>
          <w:szCs w:val="20"/>
        </w:rPr>
        <w:t xml:space="preserve">to make it easier to understand. </w:t>
      </w:r>
    </w:p>
    <w:p w:rsidR="00580F49" w:rsidRDefault="00580F49" w:rsidP="00580F49">
      <w:pPr>
        <w:autoSpaceDE w:val="0"/>
        <w:autoSpaceDN w:val="0"/>
        <w:adjustRightInd w:val="0"/>
        <w:spacing w:after="0"/>
        <w:rPr>
          <w:rFonts w:ascii="Arial" w:hAnsi="Arial" w:cs="Arial"/>
          <w:sz w:val="20"/>
          <w:szCs w:val="20"/>
        </w:rPr>
      </w:pPr>
    </w:p>
    <w:p w:rsidR="00580F49" w:rsidRDefault="00580F49" w:rsidP="00580F49">
      <w:pPr>
        <w:spacing w:after="0"/>
        <w:rPr>
          <w:rFonts w:ascii="Arial" w:hAnsi="Arial" w:cs="Arial"/>
          <w:b/>
          <w:bCs/>
          <w:sz w:val="20"/>
          <w:szCs w:val="20"/>
        </w:rPr>
      </w:pPr>
      <w:r>
        <w:rPr>
          <w:rFonts w:ascii="Arial" w:hAnsi="Arial" w:cs="Arial"/>
          <w:b/>
          <w:bCs/>
          <w:sz w:val="20"/>
          <w:szCs w:val="20"/>
        </w:rPr>
        <w:t>Preferred option</w:t>
      </w:r>
    </w:p>
    <w:p w:rsidR="00580F49" w:rsidRDefault="00580F49" w:rsidP="00580F49">
      <w:pPr>
        <w:spacing w:after="0"/>
        <w:rPr>
          <w:rFonts w:ascii="Arial" w:hAnsi="Arial" w:cs="Arial"/>
          <w:b/>
          <w:bCs/>
          <w:sz w:val="20"/>
          <w:szCs w:val="20"/>
        </w:rPr>
      </w:pPr>
    </w:p>
    <w:p w:rsidR="00580F49" w:rsidRPr="003809E8" w:rsidRDefault="00580F49" w:rsidP="003809E8">
      <w:pPr>
        <w:pStyle w:val="ListParagraph"/>
        <w:numPr>
          <w:ilvl w:val="0"/>
          <w:numId w:val="43"/>
        </w:numPr>
        <w:spacing w:after="0"/>
        <w:rPr>
          <w:rFonts w:cs="Arial"/>
          <w:bCs/>
          <w:color w:val="000000"/>
          <w:sz w:val="20"/>
          <w:szCs w:val="20"/>
          <w:lang w:eastAsia="en-AU"/>
        </w:rPr>
      </w:pPr>
      <w:r w:rsidRPr="003809E8">
        <w:rPr>
          <w:rFonts w:cs="Arial"/>
          <w:bCs/>
          <w:color w:val="000000"/>
          <w:sz w:val="20"/>
          <w:szCs w:val="20"/>
          <w:lang w:eastAsia="en-AU"/>
        </w:rPr>
        <w:t xml:space="preserve">The </w:t>
      </w:r>
      <w:r w:rsidR="003D5B0A" w:rsidRPr="003809E8">
        <w:rPr>
          <w:rFonts w:cs="Arial"/>
          <w:bCs/>
          <w:color w:val="000000"/>
          <w:sz w:val="20"/>
          <w:szCs w:val="20"/>
          <w:lang w:eastAsia="en-AU"/>
        </w:rPr>
        <w:t>Board prefers</w:t>
      </w:r>
      <w:r w:rsidRPr="003809E8">
        <w:rPr>
          <w:rFonts w:cs="Arial"/>
          <w:bCs/>
          <w:color w:val="000000"/>
          <w:sz w:val="20"/>
          <w:szCs w:val="20"/>
          <w:lang w:eastAsia="en-AU"/>
        </w:rPr>
        <w:t xml:space="preserve"> Option 2.</w:t>
      </w:r>
    </w:p>
    <w:p w:rsidR="00580F49" w:rsidRDefault="00580F49" w:rsidP="00580F49">
      <w:pPr>
        <w:spacing w:after="0"/>
        <w:rPr>
          <w:rFonts w:ascii="Arial" w:hAnsi="Arial" w:cs="Arial"/>
          <w:bCs/>
          <w:color w:val="000000"/>
          <w:sz w:val="20"/>
          <w:szCs w:val="20"/>
          <w:lang w:eastAsia="en-AU"/>
        </w:rPr>
      </w:pPr>
    </w:p>
    <w:p w:rsidR="005A0666" w:rsidRDefault="005A0666">
      <w:pPr>
        <w:spacing w:after="0"/>
        <w:rPr>
          <w:rFonts w:ascii="Arial" w:hAnsi="Arial"/>
          <w:b/>
          <w:color w:val="008EC4"/>
          <w:sz w:val="20"/>
          <w:lang w:eastAsia="en-AU"/>
        </w:rPr>
      </w:pPr>
      <w:r>
        <w:rPr>
          <w:lang w:eastAsia="en-AU"/>
        </w:rPr>
        <w:br w:type="page"/>
      </w:r>
    </w:p>
    <w:p w:rsidR="00580F49" w:rsidRDefault="00580F49" w:rsidP="00580F49">
      <w:pPr>
        <w:pStyle w:val="AHPRASubhead"/>
        <w:rPr>
          <w:lang w:eastAsia="en-AU"/>
        </w:rPr>
      </w:pPr>
      <w:r>
        <w:rPr>
          <w:lang w:eastAsia="en-AU"/>
        </w:rPr>
        <w:lastRenderedPageBreak/>
        <w:t>Issues for discussion</w:t>
      </w:r>
    </w:p>
    <w:p w:rsidR="00580F49" w:rsidRPr="00CB01C4" w:rsidRDefault="00580F49" w:rsidP="00580F49">
      <w:pPr>
        <w:pStyle w:val="Default"/>
        <w:spacing w:before="200" w:after="120"/>
        <w:rPr>
          <w:b/>
          <w:bCs/>
          <w:sz w:val="20"/>
          <w:szCs w:val="20"/>
        </w:rPr>
      </w:pPr>
      <w:r w:rsidRPr="008A228F">
        <w:rPr>
          <w:b/>
          <w:bCs/>
          <w:sz w:val="20"/>
          <w:szCs w:val="20"/>
        </w:rPr>
        <w:t xml:space="preserve">Potential benefits and costs of the proposal </w:t>
      </w:r>
    </w:p>
    <w:p w:rsidR="00580F49" w:rsidRDefault="00580F49" w:rsidP="003809E8">
      <w:pPr>
        <w:pStyle w:val="Default"/>
        <w:numPr>
          <w:ilvl w:val="0"/>
          <w:numId w:val="43"/>
        </w:numPr>
        <w:spacing w:before="200" w:after="120"/>
        <w:rPr>
          <w:sz w:val="20"/>
          <w:szCs w:val="20"/>
        </w:rPr>
      </w:pPr>
      <w:r>
        <w:rPr>
          <w:sz w:val="20"/>
          <w:szCs w:val="20"/>
        </w:rPr>
        <w:t>The benefits of the preferred option are that the</w:t>
      </w:r>
      <w:r w:rsidRPr="00C84039">
        <w:rPr>
          <w:sz w:val="20"/>
          <w:szCs w:val="20"/>
        </w:rPr>
        <w:t xml:space="preserve"> </w:t>
      </w:r>
      <w:r>
        <w:rPr>
          <w:sz w:val="20"/>
          <w:szCs w:val="20"/>
        </w:rPr>
        <w:t>draft revised standard:</w:t>
      </w:r>
    </w:p>
    <w:p w:rsidR="00580F49" w:rsidRDefault="00580F49" w:rsidP="002D115C">
      <w:pPr>
        <w:pStyle w:val="Default"/>
        <w:numPr>
          <w:ilvl w:val="0"/>
          <w:numId w:val="18"/>
        </w:numPr>
        <w:spacing w:before="200" w:after="120"/>
        <w:rPr>
          <w:sz w:val="20"/>
          <w:szCs w:val="20"/>
        </w:rPr>
      </w:pPr>
      <w:r>
        <w:rPr>
          <w:sz w:val="20"/>
          <w:szCs w:val="20"/>
        </w:rPr>
        <w:t>is more flexible and user-friendly</w:t>
      </w:r>
    </w:p>
    <w:p w:rsidR="00580F49" w:rsidRDefault="00580F49" w:rsidP="002D115C">
      <w:pPr>
        <w:pStyle w:val="Default"/>
        <w:numPr>
          <w:ilvl w:val="0"/>
          <w:numId w:val="18"/>
        </w:numPr>
        <w:spacing w:before="200" w:after="120"/>
        <w:rPr>
          <w:sz w:val="20"/>
          <w:szCs w:val="20"/>
        </w:rPr>
      </w:pPr>
      <w:proofErr w:type="gramStart"/>
      <w:r>
        <w:rPr>
          <w:sz w:val="20"/>
          <w:szCs w:val="20"/>
        </w:rPr>
        <w:t>has</w:t>
      </w:r>
      <w:proofErr w:type="gramEnd"/>
      <w:r>
        <w:rPr>
          <w:sz w:val="20"/>
          <w:szCs w:val="20"/>
        </w:rPr>
        <w:t xml:space="preserve"> been reworded to be simpler and clearer.</w:t>
      </w:r>
    </w:p>
    <w:p w:rsidR="00580F49" w:rsidRDefault="00580F49" w:rsidP="003809E8">
      <w:pPr>
        <w:pStyle w:val="Default"/>
        <w:numPr>
          <w:ilvl w:val="0"/>
          <w:numId w:val="43"/>
        </w:numPr>
        <w:spacing w:before="200" w:after="120"/>
        <w:rPr>
          <w:sz w:val="20"/>
          <w:szCs w:val="20"/>
        </w:rPr>
      </w:pPr>
      <w:r>
        <w:rPr>
          <w:sz w:val="20"/>
          <w:szCs w:val="20"/>
        </w:rPr>
        <w:t>The costs of the preferred option are:</w:t>
      </w:r>
    </w:p>
    <w:p w:rsidR="00580F49" w:rsidRDefault="00580F49" w:rsidP="002D115C">
      <w:pPr>
        <w:pStyle w:val="Default"/>
        <w:numPr>
          <w:ilvl w:val="0"/>
          <w:numId w:val="18"/>
        </w:numPr>
        <w:spacing w:before="200" w:after="120"/>
        <w:rPr>
          <w:sz w:val="20"/>
          <w:szCs w:val="20"/>
        </w:rPr>
      </w:pPr>
      <w:r>
        <w:rPr>
          <w:sz w:val="20"/>
          <w:szCs w:val="20"/>
        </w:rPr>
        <w:t>applicants, other stakeholders, AHPRA and National Boards will need to become familiar with the new standard</w:t>
      </w:r>
    </w:p>
    <w:p w:rsidR="00580F49" w:rsidRPr="003D5B0A" w:rsidRDefault="00580F49" w:rsidP="002D115C">
      <w:pPr>
        <w:pStyle w:val="Default"/>
        <w:numPr>
          <w:ilvl w:val="0"/>
          <w:numId w:val="18"/>
        </w:numPr>
        <w:spacing w:before="200" w:after="120"/>
        <w:rPr>
          <w:sz w:val="20"/>
          <w:szCs w:val="20"/>
        </w:rPr>
      </w:pPr>
      <w:r w:rsidRPr="003D5B0A">
        <w:rPr>
          <w:sz w:val="20"/>
          <w:szCs w:val="20"/>
        </w:rPr>
        <w:t>there will likely need to be a period of transition to the proposed revised standard, if approved</w:t>
      </w:r>
      <w:r w:rsidR="003D5B0A">
        <w:rPr>
          <w:sz w:val="20"/>
          <w:szCs w:val="20"/>
        </w:rPr>
        <w:t>.</w:t>
      </w:r>
    </w:p>
    <w:p w:rsidR="005268FB" w:rsidRDefault="005268FB" w:rsidP="00C12296">
      <w:pPr>
        <w:widowControl w:val="0"/>
        <w:autoSpaceDE w:val="0"/>
        <w:autoSpaceDN w:val="0"/>
        <w:adjustRightInd w:val="0"/>
        <w:rPr>
          <w:rFonts w:ascii="Arial" w:hAnsi="Arial" w:cs="Arial"/>
          <w:b/>
          <w:sz w:val="20"/>
          <w:szCs w:val="20"/>
        </w:rPr>
      </w:pPr>
      <w:r w:rsidRPr="00DE4C79">
        <w:rPr>
          <w:rFonts w:ascii="Arial" w:hAnsi="Arial" w:cs="Arial"/>
          <w:b/>
          <w:sz w:val="20"/>
          <w:szCs w:val="20"/>
        </w:rPr>
        <w:t xml:space="preserve">Estimated impacts of the </w:t>
      </w:r>
      <w:r w:rsidR="00770BF0">
        <w:rPr>
          <w:rFonts w:ascii="Arial" w:hAnsi="Arial" w:cs="Arial"/>
          <w:b/>
          <w:sz w:val="20"/>
          <w:szCs w:val="20"/>
        </w:rPr>
        <w:t xml:space="preserve">draft </w:t>
      </w:r>
      <w:r w:rsidR="00647E9B">
        <w:rPr>
          <w:rFonts w:ascii="Arial" w:hAnsi="Arial" w:cs="Arial"/>
          <w:b/>
          <w:sz w:val="20"/>
          <w:szCs w:val="20"/>
        </w:rPr>
        <w:t xml:space="preserve">revised </w:t>
      </w:r>
      <w:r w:rsidR="004909CF">
        <w:rPr>
          <w:rFonts w:ascii="Arial" w:hAnsi="Arial" w:cs="Arial"/>
          <w:b/>
          <w:sz w:val="20"/>
          <w:szCs w:val="20"/>
        </w:rPr>
        <w:t>registration standards</w:t>
      </w:r>
    </w:p>
    <w:p w:rsidR="004909CF" w:rsidRPr="003809E8" w:rsidRDefault="00245F4D" w:rsidP="003809E8">
      <w:pPr>
        <w:pStyle w:val="ListParagraph"/>
        <w:numPr>
          <w:ilvl w:val="0"/>
          <w:numId w:val="43"/>
        </w:numPr>
        <w:rPr>
          <w:rFonts w:cs="Arial"/>
          <w:sz w:val="20"/>
          <w:szCs w:val="20"/>
        </w:rPr>
      </w:pPr>
      <w:r w:rsidRPr="003809E8">
        <w:rPr>
          <w:rFonts w:cs="Arial"/>
          <w:sz w:val="20"/>
          <w:szCs w:val="20"/>
        </w:rPr>
        <w:t>The c</w:t>
      </w:r>
      <w:r w:rsidR="00C12296" w:rsidRPr="003809E8">
        <w:rPr>
          <w:rFonts w:cs="Arial"/>
          <w:sz w:val="20"/>
          <w:szCs w:val="20"/>
        </w:rPr>
        <w:t xml:space="preserve">hanges proposed in the </w:t>
      </w:r>
      <w:r w:rsidR="00F4541D" w:rsidRPr="003809E8">
        <w:rPr>
          <w:rFonts w:cs="Arial"/>
          <w:sz w:val="20"/>
          <w:szCs w:val="20"/>
        </w:rPr>
        <w:t xml:space="preserve">draft </w:t>
      </w:r>
      <w:r w:rsidR="00C12296" w:rsidRPr="003809E8">
        <w:rPr>
          <w:rFonts w:cs="Arial"/>
          <w:sz w:val="20"/>
          <w:szCs w:val="20"/>
        </w:rPr>
        <w:t xml:space="preserve">revised </w:t>
      </w:r>
      <w:r w:rsidR="004909CF" w:rsidRPr="003809E8">
        <w:rPr>
          <w:rFonts w:cs="Arial"/>
          <w:sz w:val="20"/>
          <w:szCs w:val="20"/>
        </w:rPr>
        <w:t>registrations</w:t>
      </w:r>
      <w:r w:rsidR="00C12296" w:rsidRPr="003809E8">
        <w:rPr>
          <w:rFonts w:cs="Arial"/>
          <w:sz w:val="20"/>
          <w:szCs w:val="20"/>
        </w:rPr>
        <w:t xml:space="preserve"> are </w:t>
      </w:r>
      <w:r w:rsidR="004909CF" w:rsidRPr="003809E8">
        <w:rPr>
          <w:rFonts w:cs="Arial"/>
          <w:sz w:val="20"/>
          <w:szCs w:val="20"/>
        </w:rPr>
        <w:t>relatively small</w:t>
      </w:r>
      <w:r w:rsidR="00C12296" w:rsidRPr="003809E8">
        <w:rPr>
          <w:rFonts w:cs="Arial"/>
          <w:sz w:val="20"/>
          <w:szCs w:val="20"/>
        </w:rPr>
        <w:t>, although more significant changes may be proposed through consultation.  There is little</w:t>
      </w:r>
      <w:r w:rsidR="00AD7591" w:rsidRPr="003809E8">
        <w:rPr>
          <w:rFonts w:cs="Arial"/>
          <w:sz w:val="20"/>
          <w:szCs w:val="20"/>
        </w:rPr>
        <w:t xml:space="preserve"> </w:t>
      </w:r>
      <w:r w:rsidR="00D801AB" w:rsidRPr="003809E8">
        <w:rPr>
          <w:rFonts w:cs="Arial"/>
          <w:sz w:val="20"/>
          <w:szCs w:val="20"/>
        </w:rPr>
        <w:t>impact</w:t>
      </w:r>
      <w:r w:rsidR="00C12296" w:rsidRPr="003809E8">
        <w:rPr>
          <w:rFonts w:cs="Arial"/>
          <w:sz w:val="20"/>
          <w:szCs w:val="20"/>
        </w:rPr>
        <w:t xml:space="preserve"> anticipated</w:t>
      </w:r>
      <w:r w:rsidR="005268FB" w:rsidRPr="003809E8">
        <w:rPr>
          <w:rFonts w:cs="Arial"/>
          <w:sz w:val="20"/>
          <w:szCs w:val="20"/>
        </w:rPr>
        <w:t xml:space="preserve"> on practitioners, business and other stakeholders arising from the changes proposed</w:t>
      </w:r>
      <w:r w:rsidR="00F4541D" w:rsidRPr="003809E8">
        <w:rPr>
          <w:rFonts w:cs="Arial"/>
          <w:sz w:val="20"/>
          <w:szCs w:val="20"/>
        </w:rPr>
        <w:t xml:space="preserve">.  </w:t>
      </w:r>
    </w:p>
    <w:p w:rsidR="005268FB" w:rsidRPr="00DE4C79" w:rsidRDefault="005268FB" w:rsidP="005268FB">
      <w:pPr>
        <w:pStyle w:val="AHPRASubheadinglevel2"/>
        <w:rPr>
          <w:rFonts w:cs="Arial"/>
          <w:color w:val="007DC3"/>
        </w:rPr>
      </w:pPr>
      <w:bookmarkStart w:id="7" w:name="_Toc320239873"/>
      <w:r w:rsidRPr="00DE4C79">
        <w:rPr>
          <w:rFonts w:cs="Arial"/>
          <w:color w:val="007DC3"/>
        </w:rPr>
        <w:t>Relevant sections of the National Law</w:t>
      </w:r>
      <w:bookmarkEnd w:id="7"/>
    </w:p>
    <w:p w:rsidR="00C21673" w:rsidRDefault="00C21673" w:rsidP="00C21673">
      <w:pPr>
        <w:widowControl w:val="0"/>
        <w:autoSpaceDE w:val="0"/>
        <w:autoSpaceDN w:val="0"/>
        <w:adjustRightInd w:val="0"/>
        <w:spacing w:after="240"/>
        <w:rPr>
          <w:rFonts w:ascii="Arial" w:hAnsi="Arial" w:cs="Arial"/>
          <w:sz w:val="20"/>
          <w:szCs w:val="20"/>
        </w:rPr>
      </w:pPr>
      <w:r>
        <w:rPr>
          <w:rFonts w:ascii="Arial" w:hAnsi="Arial" w:cs="Arial"/>
          <w:sz w:val="20"/>
          <w:szCs w:val="20"/>
        </w:rPr>
        <w:t>Section 38</w:t>
      </w:r>
    </w:p>
    <w:p w:rsidR="00C21673" w:rsidRDefault="00C21673" w:rsidP="00C21673">
      <w:pPr>
        <w:widowControl w:val="0"/>
        <w:autoSpaceDE w:val="0"/>
        <w:autoSpaceDN w:val="0"/>
        <w:adjustRightInd w:val="0"/>
        <w:spacing w:after="240"/>
        <w:rPr>
          <w:rFonts w:ascii="Arial" w:hAnsi="Arial" w:cs="Arial"/>
          <w:sz w:val="20"/>
          <w:szCs w:val="20"/>
        </w:rPr>
      </w:pPr>
      <w:r>
        <w:rPr>
          <w:rFonts w:ascii="Arial" w:hAnsi="Arial" w:cs="Arial"/>
          <w:sz w:val="20"/>
          <w:szCs w:val="20"/>
        </w:rPr>
        <w:t>Section 109</w:t>
      </w:r>
    </w:p>
    <w:p w:rsidR="00C21673" w:rsidRDefault="00C21673" w:rsidP="00C21673">
      <w:pPr>
        <w:widowControl w:val="0"/>
        <w:autoSpaceDE w:val="0"/>
        <w:autoSpaceDN w:val="0"/>
        <w:adjustRightInd w:val="0"/>
        <w:spacing w:after="240"/>
        <w:rPr>
          <w:rFonts w:ascii="Arial" w:hAnsi="Arial" w:cs="Arial"/>
          <w:sz w:val="20"/>
          <w:szCs w:val="20"/>
        </w:rPr>
      </w:pPr>
      <w:r>
        <w:rPr>
          <w:rFonts w:ascii="Arial" w:hAnsi="Arial" w:cs="Arial"/>
          <w:sz w:val="20"/>
          <w:szCs w:val="20"/>
        </w:rPr>
        <w:t>Section 129</w:t>
      </w:r>
    </w:p>
    <w:p w:rsidR="00C21673" w:rsidRPr="00DE4C79" w:rsidRDefault="00C21673" w:rsidP="00C21673">
      <w:pPr>
        <w:widowControl w:val="0"/>
        <w:autoSpaceDE w:val="0"/>
        <w:autoSpaceDN w:val="0"/>
        <w:adjustRightInd w:val="0"/>
        <w:spacing w:after="240"/>
        <w:rPr>
          <w:rFonts w:ascii="Arial" w:hAnsi="Arial" w:cs="Arial"/>
          <w:sz w:val="20"/>
          <w:szCs w:val="20"/>
        </w:rPr>
      </w:pPr>
      <w:r>
        <w:rPr>
          <w:rFonts w:ascii="Arial" w:hAnsi="Arial" w:cs="Arial"/>
          <w:sz w:val="20"/>
          <w:szCs w:val="20"/>
        </w:rPr>
        <w:t>Section 130</w:t>
      </w:r>
      <w:r w:rsidR="001D583C">
        <w:rPr>
          <w:rFonts w:ascii="Arial" w:hAnsi="Arial" w:cs="Arial"/>
          <w:sz w:val="20"/>
          <w:szCs w:val="20"/>
        </w:rPr>
        <w:t>, and</w:t>
      </w:r>
    </w:p>
    <w:p w:rsidR="005268FB" w:rsidRPr="00DE4C79" w:rsidRDefault="001D583C" w:rsidP="005268FB">
      <w:pPr>
        <w:widowControl w:val="0"/>
        <w:autoSpaceDE w:val="0"/>
        <w:autoSpaceDN w:val="0"/>
        <w:adjustRightInd w:val="0"/>
        <w:spacing w:after="240"/>
        <w:rPr>
          <w:rFonts w:ascii="Arial" w:hAnsi="Arial" w:cs="Arial"/>
          <w:sz w:val="20"/>
          <w:szCs w:val="20"/>
        </w:rPr>
      </w:pPr>
      <w:r>
        <w:rPr>
          <w:rFonts w:ascii="Arial" w:hAnsi="Arial" w:cs="Arial"/>
          <w:sz w:val="20"/>
          <w:szCs w:val="20"/>
        </w:rPr>
        <w:t>Section 284</w:t>
      </w:r>
    </w:p>
    <w:p w:rsidR="00580F49" w:rsidRPr="00CB01C4" w:rsidRDefault="00580F49" w:rsidP="00580F49">
      <w:pPr>
        <w:pStyle w:val="Default"/>
        <w:spacing w:before="200" w:after="120"/>
        <w:rPr>
          <w:b/>
          <w:bCs/>
          <w:sz w:val="20"/>
          <w:szCs w:val="20"/>
        </w:rPr>
      </w:pPr>
      <w:r w:rsidRPr="008A228F">
        <w:rPr>
          <w:b/>
          <w:bCs/>
          <w:sz w:val="20"/>
          <w:szCs w:val="20"/>
        </w:rPr>
        <w:t>Questions for consideration</w:t>
      </w:r>
    </w:p>
    <w:p w:rsidR="00580F49" w:rsidRPr="003809E8" w:rsidRDefault="00580F49" w:rsidP="003809E8">
      <w:pPr>
        <w:pStyle w:val="ListParagraph"/>
        <w:numPr>
          <w:ilvl w:val="0"/>
          <w:numId w:val="43"/>
        </w:numPr>
        <w:rPr>
          <w:rFonts w:cs="Arial"/>
          <w:sz w:val="20"/>
          <w:szCs w:val="20"/>
        </w:rPr>
      </w:pPr>
      <w:r w:rsidRPr="003809E8">
        <w:rPr>
          <w:rFonts w:cs="Arial"/>
          <w:sz w:val="20"/>
          <w:szCs w:val="20"/>
        </w:rPr>
        <w:t>The Board is inviting feedback on the following questions.</w:t>
      </w:r>
    </w:p>
    <w:p w:rsidR="00580F49" w:rsidRPr="003D5B0A" w:rsidRDefault="00580F49" w:rsidP="003809E8">
      <w:pPr>
        <w:numPr>
          <w:ilvl w:val="0"/>
          <w:numId w:val="14"/>
        </w:numPr>
        <w:spacing w:before="120" w:after="120"/>
        <w:ind w:left="284" w:firstLine="142"/>
        <w:contextualSpacing/>
        <w:rPr>
          <w:rFonts w:ascii="Arial" w:hAnsi="Arial" w:cs="Arial"/>
          <w:sz w:val="20"/>
          <w:szCs w:val="20"/>
        </w:rPr>
      </w:pPr>
      <w:r w:rsidRPr="003D5B0A">
        <w:rPr>
          <w:rFonts w:ascii="Arial" w:hAnsi="Arial" w:cs="Arial"/>
          <w:sz w:val="20"/>
          <w:szCs w:val="20"/>
        </w:rPr>
        <w:t>From your perspective, how is the current registration standard working?</w:t>
      </w:r>
    </w:p>
    <w:p w:rsidR="00580F49" w:rsidRPr="003D5B0A" w:rsidRDefault="00580F49" w:rsidP="003809E8">
      <w:pPr>
        <w:numPr>
          <w:ilvl w:val="0"/>
          <w:numId w:val="14"/>
        </w:numPr>
        <w:spacing w:before="120" w:after="120"/>
        <w:ind w:left="709" w:hanging="283"/>
        <w:contextualSpacing/>
        <w:rPr>
          <w:rFonts w:ascii="Arial" w:hAnsi="Arial" w:cs="Arial"/>
          <w:sz w:val="20"/>
          <w:szCs w:val="20"/>
        </w:rPr>
      </w:pPr>
      <w:r w:rsidRPr="003D5B0A">
        <w:rPr>
          <w:rFonts w:ascii="Arial" w:hAnsi="Arial" w:cs="Arial"/>
          <w:sz w:val="20"/>
          <w:szCs w:val="20"/>
        </w:rPr>
        <w:t>Is the content of the draft revised registration standard helpful, clear, relevant and more workable than the current standard?</w:t>
      </w:r>
    </w:p>
    <w:p w:rsidR="00580F49" w:rsidRPr="003D5B0A" w:rsidRDefault="00580F49" w:rsidP="003809E8">
      <w:pPr>
        <w:numPr>
          <w:ilvl w:val="0"/>
          <w:numId w:val="14"/>
        </w:numPr>
        <w:spacing w:before="120" w:after="120"/>
        <w:ind w:left="709" w:hanging="283"/>
        <w:contextualSpacing/>
        <w:rPr>
          <w:rFonts w:ascii="Arial" w:hAnsi="Arial" w:cs="Arial"/>
          <w:sz w:val="20"/>
          <w:szCs w:val="20"/>
        </w:rPr>
      </w:pPr>
      <w:r w:rsidRPr="003D5B0A">
        <w:rPr>
          <w:rFonts w:ascii="Arial" w:hAnsi="Arial" w:cs="Arial"/>
          <w:sz w:val="20"/>
          <w:szCs w:val="20"/>
        </w:rPr>
        <w:t>Is there any content that needs to be changed or deleted in the revised draft registration standard?</w:t>
      </w:r>
    </w:p>
    <w:p w:rsidR="00580F49" w:rsidRPr="003D5B0A" w:rsidRDefault="00580F49" w:rsidP="003809E8">
      <w:pPr>
        <w:numPr>
          <w:ilvl w:val="0"/>
          <w:numId w:val="14"/>
        </w:numPr>
        <w:spacing w:before="120" w:after="120"/>
        <w:ind w:left="284" w:firstLine="142"/>
        <w:contextualSpacing/>
        <w:rPr>
          <w:rFonts w:ascii="Arial" w:hAnsi="Arial" w:cs="Arial"/>
          <w:sz w:val="20"/>
          <w:szCs w:val="20"/>
        </w:rPr>
      </w:pPr>
      <w:r w:rsidRPr="003D5B0A">
        <w:rPr>
          <w:rFonts w:ascii="Arial" w:hAnsi="Arial" w:cs="Arial"/>
          <w:sz w:val="20"/>
          <w:szCs w:val="20"/>
        </w:rPr>
        <w:t>Is there anything missing that needs to be added to the revised draft registration standard?</w:t>
      </w:r>
    </w:p>
    <w:p w:rsidR="00580F49" w:rsidRPr="003D5B0A" w:rsidRDefault="00580F49" w:rsidP="003809E8">
      <w:pPr>
        <w:numPr>
          <w:ilvl w:val="0"/>
          <w:numId w:val="14"/>
        </w:numPr>
        <w:spacing w:before="120" w:after="120"/>
        <w:ind w:left="284" w:firstLine="142"/>
        <w:contextualSpacing/>
        <w:rPr>
          <w:rFonts w:ascii="Arial" w:hAnsi="Arial" w:cs="Arial"/>
          <w:sz w:val="20"/>
          <w:szCs w:val="20"/>
        </w:rPr>
      </w:pPr>
      <w:r w:rsidRPr="003D5B0A">
        <w:rPr>
          <w:rFonts w:ascii="Arial" w:hAnsi="Arial" w:cs="Arial"/>
          <w:sz w:val="20"/>
          <w:szCs w:val="20"/>
        </w:rPr>
        <w:t>Do you have any other comments on the revised registration draft standard?</w:t>
      </w:r>
    </w:p>
    <w:p w:rsidR="00580F49" w:rsidRDefault="00580F49" w:rsidP="00580F49">
      <w:pPr>
        <w:spacing w:before="120" w:after="120"/>
        <w:ind w:left="284"/>
        <w:contextualSpacing/>
        <w:rPr>
          <w:rFonts w:cs="Arial"/>
          <w:szCs w:val="20"/>
        </w:rPr>
      </w:pPr>
    </w:p>
    <w:p w:rsidR="00580F49" w:rsidRPr="00CB01C4" w:rsidRDefault="00580F49" w:rsidP="00580F49">
      <w:pPr>
        <w:pStyle w:val="AHPRASubhead"/>
        <w:rPr>
          <w:rFonts w:cs="Arial"/>
          <w:szCs w:val="20"/>
        </w:rPr>
      </w:pPr>
      <w:r w:rsidRPr="008A228F">
        <w:rPr>
          <w:rFonts w:cs="Arial"/>
          <w:szCs w:val="20"/>
        </w:rPr>
        <w:t xml:space="preserve">Attachments  </w:t>
      </w:r>
    </w:p>
    <w:p w:rsidR="00580F49" w:rsidRDefault="00580F49" w:rsidP="003809E8">
      <w:pPr>
        <w:pStyle w:val="Default"/>
        <w:numPr>
          <w:ilvl w:val="0"/>
          <w:numId w:val="43"/>
        </w:numPr>
        <w:spacing w:before="200" w:after="120"/>
        <w:rPr>
          <w:bCs/>
          <w:sz w:val="20"/>
          <w:szCs w:val="20"/>
        </w:rPr>
      </w:pPr>
      <w:r w:rsidRPr="00CB01C4">
        <w:rPr>
          <w:bCs/>
          <w:sz w:val="20"/>
          <w:szCs w:val="20"/>
        </w:rPr>
        <w:t xml:space="preserve">The Board’s </w:t>
      </w:r>
      <w:r w:rsidRPr="00CB01C4">
        <w:rPr>
          <w:bCs/>
          <w:i/>
          <w:sz w:val="20"/>
          <w:szCs w:val="20"/>
        </w:rPr>
        <w:t xml:space="preserve">Statement of </w:t>
      </w:r>
      <w:r>
        <w:rPr>
          <w:bCs/>
          <w:i/>
          <w:sz w:val="20"/>
          <w:szCs w:val="20"/>
        </w:rPr>
        <w:t>a</w:t>
      </w:r>
      <w:r w:rsidRPr="00CB01C4">
        <w:rPr>
          <w:bCs/>
          <w:i/>
          <w:sz w:val="20"/>
          <w:szCs w:val="20"/>
        </w:rPr>
        <w:t xml:space="preserve">ssessment against AHPRA’s Procedures for </w:t>
      </w:r>
      <w:r>
        <w:rPr>
          <w:bCs/>
          <w:i/>
          <w:sz w:val="20"/>
          <w:szCs w:val="20"/>
        </w:rPr>
        <w:t>d</w:t>
      </w:r>
      <w:r w:rsidRPr="00CB01C4">
        <w:rPr>
          <w:bCs/>
          <w:i/>
          <w:sz w:val="20"/>
          <w:szCs w:val="20"/>
        </w:rPr>
        <w:t xml:space="preserve">evelopment of </w:t>
      </w:r>
      <w:r>
        <w:rPr>
          <w:bCs/>
          <w:i/>
          <w:sz w:val="20"/>
          <w:szCs w:val="20"/>
        </w:rPr>
        <w:t>r</w:t>
      </w:r>
      <w:r w:rsidRPr="00CB01C4">
        <w:rPr>
          <w:bCs/>
          <w:i/>
          <w:sz w:val="20"/>
          <w:szCs w:val="20"/>
        </w:rPr>
        <w:t xml:space="preserve">egistration </w:t>
      </w:r>
      <w:r>
        <w:rPr>
          <w:bCs/>
          <w:i/>
          <w:sz w:val="20"/>
          <w:szCs w:val="20"/>
        </w:rPr>
        <w:t>s</w:t>
      </w:r>
      <w:r w:rsidRPr="00CB01C4">
        <w:rPr>
          <w:bCs/>
          <w:i/>
          <w:sz w:val="20"/>
          <w:szCs w:val="20"/>
        </w:rPr>
        <w:t xml:space="preserve">tandards and COAG </w:t>
      </w:r>
      <w:r>
        <w:rPr>
          <w:bCs/>
          <w:i/>
          <w:sz w:val="20"/>
          <w:szCs w:val="20"/>
        </w:rPr>
        <w:t>p</w:t>
      </w:r>
      <w:r w:rsidRPr="00CB01C4">
        <w:rPr>
          <w:bCs/>
          <w:i/>
          <w:sz w:val="20"/>
          <w:szCs w:val="20"/>
        </w:rPr>
        <w:t xml:space="preserve">rinciples for </w:t>
      </w:r>
      <w:r>
        <w:rPr>
          <w:bCs/>
          <w:i/>
          <w:sz w:val="20"/>
          <w:szCs w:val="20"/>
        </w:rPr>
        <w:t>b</w:t>
      </w:r>
      <w:r w:rsidRPr="00CB01C4">
        <w:rPr>
          <w:bCs/>
          <w:i/>
          <w:sz w:val="20"/>
          <w:szCs w:val="20"/>
        </w:rPr>
        <w:t xml:space="preserve">est </w:t>
      </w:r>
      <w:r>
        <w:rPr>
          <w:bCs/>
          <w:i/>
          <w:sz w:val="20"/>
          <w:szCs w:val="20"/>
        </w:rPr>
        <w:t>p</w:t>
      </w:r>
      <w:r w:rsidRPr="00CB01C4">
        <w:rPr>
          <w:bCs/>
          <w:i/>
          <w:sz w:val="20"/>
          <w:szCs w:val="20"/>
        </w:rPr>
        <w:t xml:space="preserve">ractice </w:t>
      </w:r>
      <w:r>
        <w:rPr>
          <w:bCs/>
          <w:i/>
          <w:sz w:val="20"/>
          <w:szCs w:val="20"/>
        </w:rPr>
        <w:t>r</w:t>
      </w:r>
      <w:r w:rsidRPr="00CB01C4">
        <w:rPr>
          <w:bCs/>
          <w:i/>
          <w:sz w:val="20"/>
          <w:szCs w:val="20"/>
        </w:rPr>
        <w:t>egulation</w:t>
      </w:r>
      <w:r w:rsidRPr="00CB01C4">
        <w:rPr>
          <w:bCs/>
          <w:sz w:val="20"/>
          <w:szCs w:val="20"/>
        </w:rPr>
        <w:t xml:space="preserve"> is at </w:t>
      </w:r>
      <w:r w:rsidRPr="00CB01C4">
        <w:rPr>
          <w:bCs/>
          <w:sz w:val="20"/>
          <w:szCs w:val="20"/>
          <w:u w:val="single"/>
        </w:rPr>
        <w:t xml:space="preserve">Attachment </w:t>
      </w:r>
      <w:r w:rsidR="001E2D56">
        <w:rPr>
          <w:bCs/>
          <w:sz w:val="20"/>
          <w:szCs w:val="20"/>
          <w:u w:val="single"/>
        </w:rPr>
        <w:t>1</w:t>
      </w:r>
      <w:r w:rsidRPr="00CB01C4">
        <w:rPr>
          <w:bCs/>
          <w:sz w:val="20"/>
          <w:szCs w:val="20"/>
        </w:rPr>
        <w:t>.</w:t>
      </w:r>
    </w:p>
    <w:p w:rsidR="001E2D56" w:rsidRDefault="00580F49" w:rsidP="003809E8">
      <w:pPr>
        <w:pStyle w:val="Default"/>
        <w:numPr>
          <w:ilvl w:val="0"/>
          <w:numId w:val="43"/>
        </w:numPr>
        <w:spacing w:before="200"/>
        <w:rPr>
          <w:bCs/>
          <w:sz w:val="20"/>
          <w:szCs w:val="20"/>
        </w:rPr>
      </w:pPr>
      <w:r w:rsidRPr="00CB01C4">
        <w:rPr>
          <w:bCs/>
          <w:sz w:val="20"/>
          <w:szCs w:val="20"/>
        </w:rPr>
        <w:t xml:space="preserve">The </w:t>
      </w:r>
      <w:r>
        <w:rPr>
          <w:bCs/>
          <w:sz w:val="20"/>
          <w:szCs w:val="20"/>
        </w:rPr>
        <w:t>current</w:t>
      </w:r>
      <w:r w:rsidRPr="00CB01C4">
        <w:rPr>
          <w:bCs/>
          <w:sz w:val="20"/>
          <w:szCs w:val="20"/>
        </w:rPr>
        <w:t xml:space="preserve"> </w:t>
      </w:r>
      <w:r w:rsidR="003D5B0A">
        <w:rPr>
          <w:bCs/>
          <w:sz w:val="20"/>
          <w:szCs w:val="20"/>
        </w:rPr>
        <w:t>professional indemnity insurance registration standard</w:t>
      </w:r>
      <w:r w:rsidRPr="00CB01C4">
        <w:rPr>
          <w:bCs/>
          <w:sz w:val="20"/>
          <w:szCs w:val="20"/>
        </w:rPr>
        <w:t xml:space="preserve"> </w:t>
      </w:r>
      <w:r w:rsidR="003D5B0A">
        <w:rPr>
          <w:bCs/>
          <w:sz w:val="20"/>
          <w:szCs w:val="20"/>
        </w:rPr>
        <w:t>is</w:t>
      </w:r>
      <w:r w:rsidRPr="00CB01C4">
        <w:rPr>
          <w:bCs/>
          <w:sz w:val="20"/>
          <w:szCs w:val="20"/>
        </w:rPr>
        <w:t xml:space="preserve"> </w:t>
      </w:r>
      <w:r>
        <w:rPr>
          <w:bCs/>
          <w:sz w:val="20"/>
          <w:szCs w:val="20"/>
        </w:rPr>
        <w:t xml:space="preserve">published on </w:t>
      </w:r>
      <w:r w:rsidR="003D5B0A">
        <w:rPr>
          <w:bCs/>
          <w:sz w:val="20"/>
          <w:szCs w:val="20"/>
        </w:rPr>
        <w:t xml:space="preserve">the </w:t>
      </w:r>
      <w:proofErr w:type="gramStart"/>
      <w:r w:rsidR="003D5B0A">
        <w:rPr>
          <w:bCs/>
          <w:sz w:val="20"/>
          <w:szCs w:val="20"/>
        </w:rPr>
        <w:t>Board</w:t>
      </w:r>
      <w:r>
        <w:rPr>
          <w:bCs/>
          <w:sz w:val="20"/>
          <w:szCs w:val="20"/>
        </w:rPr>
        <w:t xml:space="preserve"> </w:t>
      </w:r>
      <w:r w:rsidR="003D5B0A">
        <w:rPr>
          <w:bCs/>
          <w:sz w:val="20"/>
          <w:szCs w:val="20"/>
        </w:rPr>
        <w:t>‘s</w:t>
      </w:r>
      <w:proofErr w:type="gramEnd"/>
      <w:r w:rsidR="003D5B0A">
        <w:rPr>
          <w:bCs/>
          <w:sz w:val="20"/>
          <w:szCs w:val="20"/>
        </w:rPr>
        <w:t xml:space="preserve"> website</w:t>
      </w:r>
      <w:r>
        <w:rPr>
          <w:bCs/>
          <w:sz w:val="20"/>
          <w:szCs w:val="20"/>
        </w:rPr>
        <w:t xml:space="preserve">, accessible from </w:t>
      </w:r>
      <w:hyperlink r:id="rId16" w:history="1">
        <w:r w:rsidR="001E2D56" w:rsidRPr="000C6014">
          <w:rPr>
            <w:rStyle w:val="Hyperlink"/>
            <w:bCs/>
            <w:sz w:val="20"/>
            <w:szCs w:val="20"/>
          </w:rPr>
          <w:t>www.nursingmidwiferyboard.gov.au/registration-standards.aspx</w:t>
        </w:r>
      </w:hyperlink>
      <w:r w:rsidR="001E2D56">
        <w:rPr>
          <w:bCs/>
          <w:sz w:val="20"/>
          <w:szCs w:val="20"/>
        </w:rPr>
        <w:t>.</w:t>
      </w:r>
    </w:p>
    <w:p w:rsidR="00580F49" w:rsidRDefault="00580F49" w:rsidP="00580F49">
      <w:pPr>
        <w:pStyle w:val="AHPRASubheading"/>
        <w:spacing w:before="0" w:after="0"/>
        <w:rPr>
          <w:rFonts w:cs="Arial"/>
          <w:szCs w:val="20"/>
        </w:rPr>
      </w:pPr>
    </w:p>
    <w:p w:rsidR="003D5B0A" w:rsidRDefault="003D5B0A" w:rsidP="00580F49">
      <w:pPr>
        <w:pStyle w:val="AHPRATitle"/>
        <w:sectPr w:rsidR="003D5B0A" w:rsidSect="00580F49">
          <w:headerReference w:type="even" r:id="rId17"/>
          <w:headerReference w:type="default" r:id="rId18"/>
          <w:footerReference w:type="default" r:id="rId19"/>
          <w:headerReference w:type="first" r:id="rId20"/>
          <w:type w:val="continuous"/>
          <w:pgSz w:w="11906" w:h="16838"/>
          <w:pgMar w:top="1134" w:right="1440" w:bottom="851" w:left="1440" w:header="709" w:footer="136" w:gutter="0"/>
          <w:cols w:space="708"/>
          <w:docGrid w:linePitch="360"/>
        </w:sectPr>
      </w:pPr>
    </w:p>
    <w:p w:rsidR="00070FD2" w:rsidRDefault="00070FD2" w:rsidP="00484C4C">
      <w:pPr>
        <w:spacing w:line="276" w:lineRule="auto"/>
        <w:rPr>
          <w:rFonts w:ascii="Arial" w:eastAsia="Times New Roman" w:hAnsi="Arial" w:cs="Arial"/>
          <w:color w:val="008EC4"/>
          <w:sz w:val="32"/>
          <w:szCs w:val="32"/>
        </w:rPr>
      </w:pPr>
    </w:p>
    <w:p w:rsidR="00484C4C" w:rsidRPr="00326782" w:rsidRDefault="00484C4C" w:rsidP="00484C4C">
      <w:pPr>
        <w:spacing w:line="276" w:lineRule="auto"/>
        <w:rPr>
          <w:rFonts w:ascii="Arial" w:eastAsia="Times New Roman" w:hAnsi="Arial" w:cs="Arial"/>
          <w:color w:val="008EC4"/>
          <w:sz w:val="32"/>
          <w:szCs w:val="32"/>
        </w:rPr>
      </w:pPr>
      <w:r>
        <w:rPr>
          <w:rFonts w:ascii="Arial" w:eastAsia="Times New Roman" w:hAnsi="Arial" w:cs="Arial"/>
          <w:color w:val="008EC4"/>
          <w:sz w:val="32"/>
          <w:szCs w:val="32"/>
        </w:rPr>
        <w:t>R</w:t>
      </w:r>
      <w:r w:rsidRPr="00326782">
        <w:rPr>
          <w:rFonts w:ascii="Arial" w:eastAsia="Times New Roman" w:hAnsi="Arial" w:cs="Arial"/>
          <w:color w:val="008EC4"/>
          <w:sz w:val="32"/>
          <w:szCs w:val="32"/>
        </w:rPr>
        <w:t>egistration standard</w:t>
      </w:r>
      <w:r>
        <w:rPr>
          <w:rFonts w:ascii="Arial" w:eastAsia="Times New Roman" w:hAnsi="Arial" w:cs="Arial"/>
          <w:color w:val="008EC4"/>
          <w:sz w:val="32"/>
          <w:szCs w:val="32"/>
        </w:rPr>
        <w:t xml:space="preserve">: </w:t>
      </w:r>
      <w:r w:rsidRPr="00326782">
        <w:rPr>
          <w:rFonts w:ascii="Arial" w:eastAsia="Times New Roman" w:hAnsi="Arial" w:cs="Arial"/>
          <w:color w:val="008EC4"/>
          <w:sz w:val="32"/>
          <w:szCs w:val="32"/>
        </w:rPr>
        <w:t xml:space="preserve">Professional </w:t>
      </w:r>
      <w:r>
        <w:rPr>
          <w:rFonts w:ascii="Arial" w:eastAsia="Times New Roman" w:hAnsi="Arial" w:cs="Arial"/>
          <w:color w:val="008EC4"/>
          <w:sz w:val="32"/>
          <w:szCs w:val="32"/>
        </w:rPr>
        <w:t>i</w:t>
      </w:r>
      <w:r w:rsidRPr="00326782">
        <w:rPr>
          <w:rFonts w:ascii="Arial" w:eastAsia="Times New Roman" w:hAnsi="Arial" w:cs="Arial"/>
          <w:color w:val="008EC4"/>
          <w:sz w:val="32"/>
          <w:szCs w:val="32"/>
        </w:rPr>
        <w:t xml:space="preserve">ndemnity </w:t>
      </w:r>
      <w:r>
        <w:rPr>
          <w:rFonts w:ascii="Arial" w:eastAsia="Times New Roman" w:hAnsi="Arial" w:cs="Arial"/>
          <w:color w:val="008EC4"/>
          <w:sz w:val="32"/>
          <w:szCs w:val="32"/>
        </w:rPr>
        <w:t>i</w:t>
      </w:r>
      <w:r w:rsidRPr="00326782">
        <w:rPr>
          <w:rFonts w:ascii="Arial" w:eastAsia="Times New Roman" w:hAnsi="Arial" w:cs="Arial"/>
          <w:color w:val="008EC4"/>
          <w:sz w:val="32"/>
          <w:szCs w:val="32"/>
        </w:rPr>
        <w:t xml:space="preserve">nsurance </w:t>
      </w:r>
      <w:r>
        <w:rPr>
          <w:rFonts w:ascii="Arial" w:eastAsia="Times New Roman" w:hAnsi="Arial" w:cs="Arial"/>
          <w:color w:val="008EC4"/>
          <w:sz w:val="32"/>
          <w:szCs w:val="32"/>
        </w:rPr>
        <w:t xml:space="preserve">arrangements </w:t>
      </w:r>
    </w:p>
    <w:p w:rsidR="00484C4C" w:rsidRDefault="00484C4C" w:rsidP="00484C4C">
      <w:pPr>
        <w:pStyle w:val="AHPRASubhead"/>
      </w:pPr>
    </w:p>
    <w:p w:rsidR="00484C4C" w:rsidRDefault="00484C4C" w:rsidP="00484C4C">
      <w:pPr>
        <w:pStyle w:val="AHPRASubhead"/>
      </w:pPr>
      <w:r w:rsidRPr="000D3C78">
        <w:t>Effective from:</w:t>
      </w:r>
      <w:r w:rsidRPr="000D3C78">
        <w:tab/>
      </w:r>
      <w:r w:rsidRPr="006974E6">
        <w:rPr>
          <w:b w:val="0"/>
          <w:color w:val="auto"/>
          <w:highlight w:val="yellow"/>
        </w:rPr>
        <w:t>&lt;&lt;date&gt;&gt;</w:t>
      </w:r>
    </w:p>
    <w:p w:rsidR="00484C4C" w:rsidRDefault="00484C4C" w:rsidP="00484C4C">
      <w:pPr>
        <w:pStyle w:val="AHPRASubhead"/>
        <w:rPr>
          <w:b w:val="0"/>
          <w:color w:val="auto"/>
          <w:highlight w:val="yellow"/>
        </w:rPr>
      </w:pPr>
      <w:r w:rsidRPr="000D3C78">
        <w:t>Review date:</w:t>
      </w:r>
      <w:r w:rsidRPr="000D3C78">
        <w:tab/>
      </w:r>
      <w:r w:rsidRPr="006974E6">
        <w:rPr>
          <w:b w:val="0"/>
          <w:color w:val="auto"/>
          <w:highlight w:val="yellow"/>
        </w:rPr>
        <w:t>&lt;&lt;date&gt;&gt;</w:t>
      </w:r>
    </w:p>
    <w:p w:rsidR="00484C4C" w:rsidRDefault="00484C4C" w:rsidP="00484C4C">
      <w:pPr>
        <w:pStyle w:val="AHPRASubhead"/>
        <w:rPr>
          <w:b w:val="0"/>
          <w:color w:val="auto"/>
          <w:highlight w:val="yellow"/>
        </w:rPr>
      </w:pPr>
    </w:p>
    <w:p w:rsidR="00484C4C" w:rsidRPr="00AA77F5" w:rsidRDefault="00484C4C" w:rsidP="00484C4C">
      <w:pPr>
        <w:rPr>
          <w:rFonts w:ascii="Arial" w:hAnsi="Arial" w:cs="Arial"/>
          <w:sz w:val="20"/>
          <w:szCs w:val="20"/>
        </w:rPr>
      </w:pPr>
      <w:r>
        <w:rPr>
          <w:rFonts w:ascii="Arial" w:hAnsi="Arial" w:cs="Arial"/>
          <w:sz w:val="20"/>
          <w:szCs w:val="20"/>
        </w:rPr>
        <w:t xml:space="preserve">This registration standard explains </w:t>
      </w:r>
      <w:r w:rsidRPr="00575B8E">
        <w:rPr>
          <w:rFonts w:ascii="Arial" w:hAnsi="Arial" w:cs="Arial"/>
          <w:sz w:val="20"/>
          <w:szCs w:val="20"/>
        </w:rPr>
        <w:t>the Nursing and Midwifery Board of Australia’s (National Board)</w:t>
      </w:r>
      <w:r>
        <w:rPr>
          <w:rFonts w:ascii="Arial" w:hAnsi="Arial" w:cs="Arial"/>
          <w:sz w:val="20"/>
          <w:szCs w:val="20"/>
        </w:rPr>
        <w:t xml:space="preserve"> requirements for professional indemnity insurance (PII) arrangements under the National Law.</w:t>
      </w:r>
    </w:p>
    <w:p w:rsidR="00484C4C" w:rsidRDefault="00484C4C" w:rsidP="00484C4C">
      <w:pPr>
        <w:pStyle w:val="AHPRASubhead"/>
      </w:pPr>
      <w:r>
        <w:t>Does this standard apply to me?</w:t>
      </w:r>
    </w:p>
    <w:p w:rsidR="00484C4C" w:rsidRDefault="00484C4C" w:rsidP="00484C4C">
      <w:pPr>
        <w:rPr>
          <w:rFonts w:ascii="Arial" w:hAnsi="Arial" w:cs="Arial"/>
          <w:sz w:val="20"/>
          <w:szCs w:val="20"/>
        </w:rPr>
      </w:pPr>
      <w:r>
        <w:rPr>
          <w:rFonts w:ascii="Arial" w:hAnsi="Arial" w:cs="Arial"/>
          <w:sz w:val="20"/>
          <w:szCs w:val="20"/>
        </w:rPr>
        <w:t xml:space="preserve">This standard applies to all enrolled nurses, </w:t>
      </w:r>
      <w:r w:rsidRPr="00575B8E">
        <w:rPr>
          <w:rFonts w:ascii="Arial" w:hAnsi="Arial" w:cs="Arial"/>
          <w:sz w:val="20"/>
          <w:szCs w:val="20"/>
        </w:rPr>
        <w:t>registered nurses, nurse practitioners, midwives and eligible midwives except</w:t>
      </w:r>
      <w:r w:rsidRPr="00AA77F5">
        <w:rPr>
          <w:rFonts w:ascii="Arial" w:hAnsi="Arial" w:cs="Arial"/>
          <w:sz w:val="20"/>
          <w:szCs w:val="20"/>
        </w:rPr>
        <w:t xml:space="preserve"> </w:t>
      </w:r>
      <w:r>
        <w:rPr>
          <w:rFonts w:ascii="Arial" w:hAnsi="Arial" w:cs="Arial"/>
          <w:sz w:val="20"/>
          <w:szCs w:val="20"/>
        </w:rPr>
        <w:t xml:space="preserve">those with </w:t>
      </w:r>
      <w:r w:rsidRPr="00AA77F5">
        <w:rPr>
          <w:rFonts w:ascii="Arial" w:hAnsi="Arial" w:cs="Arial"/>
          <w:sz w:val="20"/>
          <w:szCs w:val="20"/>
        </w:rPr>
        <w:t>non-practising registration.</w:t>
      </w:r>
    </w:p>
    <w:p w:rsidR="00484C4C" w:rsidRDefault="00484C4C" w:rsidP="00484C4C">
      <w:pPr>
        <w:pStyle w:val="AHPRASubhead"/>
        <w:spacing w:after="0"/>
        <w:rPr>
          <w:b w:val="0"/>
          <w:color w:val="auto"/>
        </w:rPr>
      </w:pPr>
      <w:r w:rsidRPr="002F7AAB">
        <w:rPr>
          <w:b w:val="0"/>
          <w:color w:val="auto"/>
        </w:rPr>
        <w:t>This standard does not apply to students of nursing or midwifery.</w:t>
      </w:r>
    </w:p>
    <w:p w:rsidR="00484C4C" w:rsidRDefault="00484C4C" w:rsidP="00484C4C">
      <w:pPr>
        <w:rPr>
          <w:rFonts w:ascii="Arial" w:hAnsi="Arial" w:cs="Arial"/>
          <w:sz w:val="20"/>
          <w:szCs w:val="20"/>
        </w:rPr>
      </w:pPr>
    </w:p>
    <w:p w:rsidR="00484C4C" w:rsidRDefault="00484C4C" w:rsidP="00484C4C">
      <w:pPr>
        <w:pStyle w:val="AHPRASubhead"/>
        <w:spacing w:after="0"/>
      </w:pPr>
      <w:r>
        <w:t>What must I do?</w:t>
      </w:r>
    </w:p>
    <w:p w:rsidR="00484C4C" w:rsidRDefault="00484C4C" w:rsidP="00484C4C">
      <w:pPr>
        <w:pStyle w:val="AHPRASubhead"/>
        <w:spacing w:after="0"/>
      </w:pPr>
    </w:p>
    <w:p w:rsidR="00484C4C" w:rsidRPr="00575B8E" w:rsidRDefault="00484C4C" w:rsidP="00484C4C">
      <w:pPr>
        <w:numPr>
          <w:ilvl w:val="0"/>
          <w:numId w:val="26"/>
        </w:numPr>
        <w:tabs>
          <w:tab w:val="left" w:pos="567"/>
        </w:tabs>
        <w:spacing w:line="276" w:lineRule="auto"/>
        <w:ind w:left="567" w:hanging="567"/>
        <w:rPr>
          <w:rFonts w:ascii="Arial" w:hAnsi="Arial" w:cs="Arial"/>
          <w:sz w:val="20"/>
          <w:szCs w:val="20"/>
        </w:rPr>
      </w:pPr>
      <w:r>
        <w:rPr>
          <w:rFonts w:ascii="Arial" w:hAnsi="Arial" w:cs="Arial"/>
          <w:sz w:val="20"/>
          <w:szCs w:val="20"/>
        </w:rPr>
        <w:t>W</w:t>
      </w:r>
      <w:r w:rsidRPr="00575B8E">
        <w:rPr>
          <w:rFonts w:ascii="Arial" w:hAnsi="Arial" w:cs="Arial"/>
          <w:sz w:val="20"/>
          <w:szCs w:val="20"/>
        </w:rPr>
        <w:t>hen you practise as a nurse and/or a midwife</w:t>
      </w:r>
      <w:r>
        <w:rPr>
          <w:rFonts w:ascii="Arial" w:hAnsi="Arial" w:cs="Arial"/>
          <w:sz w:val="20"/>
          <w:szCs w:val="20"/>
        </w:rPr>
        <w:t xml:space="preserve">, </w:t>
      </w:r>
      <w:r w:rsidRPr="00575B8E">
        <w:rPr>
          <w:rFonts w:ascii="Arial" w:hAnsi="Arial" w:cs="Arial"/>
          <w:sz w:val="20"/>
          <w:szCs w:val="20"/>
        </w:rPr>
        <w:t xml:space="preserve">you must be covered by either your own or third party PII arrangements that </w:t>
      </w:r>
      <w:r>
        <w:rPr>
          <w:rFonts w:ascii="Arial" w:hAnsi="Arial" w:cs="Arial"/>
          <w:sz w:val="20"/>
          <w:szCs w:val="20"/>
        </w:rPr>
        <w:t xml:space="preserve">meet this standard and </w:t>
      </w:r>
      <w:r w:rsidRPr="00575B8E">
        <w:rPr>
          <w:rFonts w:ascii="Arial" w:hAnsi="Arial" w:cs="Arial"/>
          <w:sz w:val="20"/>
          <w:szCs w:val="20"/>
        </w:rPr>
        <w:t>provides:</w:t>
      </w:r>
    </w:p>
    <w:p w:rsidR="00484C4C" w:rsidRPr="00575B8E" w:rsidRDefault="00484C4C" w:rsidP="00484C4C">
      <w:pPr>
        <w:numPr>
          <w:ilvl w:val="0"/>
          <w:numId w:val="24"/>
        </w:numPr>
        <w:spacing w:line="276" w:lineRule="auto"/>
        <w:ind w:left="992"/>
        <w:rPr>
          <w:rFonts w:ascii="Arial" w:hAnsi="Arial" w:cs="Arial"/>
          <w:sz w:val="20"/>
          <w:szCs w:val="20"/>
        </w:rPr>
      </w:pPr>
      <w:r w:rsidRPr="00575B8E">
        <w:rPr>
          <w:rFonts w:ascii="Arial" w:hAnsi="Arial" w:cs="Arial"/>
          <w:sz w:val="20"/>
          <w:szCs w:val="20"/>
        </w:rPr>
        <w:t>for all aspects of your practice</w:t>
      </w:r>
      <w:r w:rsidRPr="00575B8E">
        <w:rPr>
          <w:rFonts w:ascii="Arial" w:hAnsi="Arial" w:cs="Arial"/>
          <w:color w:val="365F91"/>
          <w:sz w:val="20"/>
          <w:szCs w:val="20"/>
        </w:rPr>
        <w:t xml:space="preserve"> </w:t>
      </w:r>
    </w:p>
    <w:p w:rsidR="00484C4C" w:rsidRPr="00575B8E" w:rsidRDefault="00484C4C" w:rsidP="00484C4C">
      <w:pPr>
        <w:numPr>
          <w:ilvl w:val="0"/>
          <w:numId w:val="24"/>
        </w:numPr>
        <w:spacing w:line="276" w:lineRule="auto"/>
        <w:ind w:left="992"/>
        <w:rPr>
          <w:rFonts w:ascii="Arial" w:hAnsi="Arial" w:cs="Arial"/>
          <w:sz w:val="20"/>
          <w:szCs w:val="20"/>
        </w:rPr>
      </w:pPr>
      <w:r w:rsidRPr="00575B8E">
        <w:rPr>
          <w:rFonts w:ascii="Arial" w:hAnsi="Arial" w:cs="Arial"/>
          <w:sz w:val="20"/>
          <w:szCs w:val="20"/>
        </w:rPr>
        <w:t>cover for all locations where you practise</w:t>
      </w:r>
    </w:p>
    <w:p w:rsidR="00484C4C" w:rsidRPr="00575B8E" w:rsidRDefault="00484C4C" w:rsidP="00484C4C">
      <w:pPr>
        <w:numPr>
          <w:ilvl w:val="0"/>
          <w:numId w:val="24"/>
        </w:numPr>
        <w:spacing w:line="276" w:lineRule="auto"/>
        <w:ind w:left="992"/>
        <w:rPr>
          <w:rFonts w:ascii="Arial" w:hAnsi="Arial" w:cs="Arial"/>
          <w:sz w:val="20"/>
          <w:szCs w:val="20"/>
        </w:rPr>
      </w:pPr>
      <w:r w:rsidRPr="00575B8E">
        <w:rPr>
          <w:rFonts w:ascii="Arial" w:hAnsi="Arial" w:cs="Arial"/>
          <w:sz w:val="20"/>
          <w:szCs w:val="20"/>
        </w:rPr>
        <w:t xml:space="preserve">cover for you whether you are working in the private sector, non-government sector and/or public sector, and </w:t>
      </w:r>
    </w:p>
    <w:p w:rsidR="00484C4C" w:rsidRPr="003A591C" w:rsidRDefault="00484C4C" w:rsidP="00484C4C">
      <w:pPr>
        <w:numPr>
          <w:ilvl w:val="0"/>
          <w:numId w:val="24"/>
        </w:numPr>
        <w:spacing w:line="276" w:lineRule="auto"/>
        <w:ind w:left="992"/>
        <w:rPr>
          <w:rFonts w:ascii="Arial" w:hAnsi="Arial" w:cs="Arial"/>
          <w:sz w:val="20"/>
          <w:szCs w:val="20"/>
        </w:rPr>
      </w:pPr>
      <w:proofErr w:type="gramStart"/>
      <w:r w:rsidRPr="00575B8E">
        <w:rPr>
          <w:rFonts w:ascii="Arial" w:hAnsi="Arial" w:cs="Arial"/>
          <w:sz w:val="20"/>
          <w:szCs w:val="20"/>
        </w:rPr>
        <w:t>cover</w:t>
      </w:r>
      <w:proofErr w:type="gramEnd"/>
      <w:r w:rsidRPr="00575B8E">
        <w:rPr>
          <w:rFonts w:ascii="Arial" w:hAnsi="Arial" w:cs="Arial"/>
          <w:sz w:val="20"/>
          <w:szCs w:val="20"/>
        </w:rPr>
        <w:t xml:space="preserve"> for you whether you are practising full time, part time, self-employed, employed, or in an unpaid or voluntary capacity.</w:t>
      </w:r>
      <w:r w:rsidRPr="005B048C">
        <w:rPr>
          <w:rFonts w:ascii="Arial" w:hAnsi="Arial" w:cs="Arial"/>
          <w:sz w:val="20"/>
          <w:szCs w:val="20"/>
          <w:highlight w:val="yellow"/>
        </w:rPr>
        <w:t xml:space="preserve"> </w:t>
      </w:r>
    </w:p>
    <w:p w:rsidR="00484C4C" w:rsidRPr="006E78EF" w:rsidRDefault="00484C4C" w:rsidP="00484C4C">
      <w:pPr>
        <w:numPr>
          <w:ilvl w:val="0"/>
          <w:numId w:val="26"/>
        </w:numPr>
        <w:tabs>
          <w:tab w:val="left" w:pos="567"/>
        </w:tabs>
        <w:spacing w:line="276" w:lineRule="auto"/>
        <w:ind w:left="567" w:hanging="567"/>
        <w:rPr>
          <w:rFonts w:ascii="Arial" w:hAnsi="Arial" w:cs="Arial"/>
          <w:sz w:val="20"/>
          <w:szCs w:val="20"/>
        </w:rPr>
      </w:pPr>
      <w:r w:rsidRPr="006E78EF">
        <w:rPr>
          <w:rFonts w:ascii="Arial" w:hAnsi="Arial" w:cs="Arial"/>
          <w:sz w:val="20"/>
          <w:szCs w:val="20"/>
        </w:rPr>
        <w:t>Your PII cover must include:</w:t>
      </w:r>
    </w:p>
    <w:p w:rsidR="00484C4C" w:rsidRPr="00893266" w:rsidRDefault="00484C4C" w:rsidP="00484C4C">
      <w:pPr>
        <w:numPr>
          <w:ilvl w:val="0"/>
          <w:numId w:val="25"/>
        </w:numPr>
        <w:tabs>
          <w:tab w:val="left" w:pos="426"/>
        </w:tabs>
        <w:spacing w:line="276" w:lineRule="auto"/>
        <w:ind w:left="992"/>
        <w:rPr>
          <w:rFonts w:ascii="Arial" w:hAnsi="Arial" w:cs="Arial"/>
          <w:color w:val="000000" w:themeColor="text1"/>
          <w:sz w:val="20"/>
          <w:szCs w:val="20"/>
        </w:rPr>
      </w:pPr>
      <w:r>
        <w:rPr>
          <w:rFonts w:ascii="Arial" w:hAnsi="Arial" w:cs="Arial"/>
          <w:color w:val="000000" w:themeColor="text1"/>
          <w:sz w:val="20"/>
          <w:szCs w:val="20"/>
        </w:rPr>
        <w:t>c</w:t>
      </w:r>
      <w:r w:rsidRPr="00893266">
        <w:rPr>
          <w:rFonts w:ascii="Arial" w:hAnsi="Arial" w:cs="Arial"/>
          <w:color w:val="000000" w:themeColor="text1"/>
          <w:sz w:val="20"/>
          <w:szCs w:val="20"/>
        </w:rPr>
        <w:t>ivil liability cover</w:t>
      </w:r>
    </w:p>
    <w:p w:rsidR="00484C4C" w:rsidRPr="00A61BB8" w:rsidRDefault="00484C4C" w:rsidP="00484C4C">
      <w:pPr>
        <w:numPr>
          <w:ilvl w:val="0"/>
          <w:numId w:val="25"/>
        </w:numPr>
        <w:tabs>
          <w:tab w:val="left" w:pos="426"/>
        </w:tabs>
        <w:spacing w:line="276" w:lineRule="auto"/>
        <w:ind w:left="992"/>
        <w:rPr>
          <w:rFonts w:ascii="Arial" w:hAnsi="Arial" w:cs="Arial"/>
          <w:color w:val="000000" w:themeColor="text1"/>
          <w:sz w:val="20"/>
          <w:szCs w:val="20"/>
        </w:rPr>
      </w:pPr>
      <w:r w:rsidRPr="00A61BB8">
        <w:rPr>
          <w:rFonts w:ascii="Arial" w:hAnsi="Arial" w:cs="Arial"/>
          <w:color w:val="000000" w:themeColor="text1"/>
          <w:sz w:val="20"/>
          <w:szCs w:val="20"/>
        </w:rPr>
        <w:t>unlimited retroactive cover</w:t>
      </w:r>
    </w:p>
    <w:p w:rsidR="00484C4C" w:rsidRPr="00A61BB8" w:rsidRDefault="00484C4C" w:rsidP="00484C4C">
      <w:pPr>
        <w:numPr>
          <w:ilvl w:val="0"/>
          <w:numId w:val="25"/>
        </w:numPr>
        <w:tabs>
          <w:tab w:val="left" w:pos="426"/>
        </w:tabs>
        <w:spacing w:line="276" w:lineRule="auto"/>
        <w:ind w:left="992"/>
        <w:rPr>
          <w:rFonts w:ascii="Arial" w:hAnsi="Arial" w:cs="Arial"/>
          <w:color w:val="000000" w:themeColor="text1"/>
          <w:sz w:val="20"/>
          <w:szCs w:val="20"/>
        </w:rPr>
      </w:pPr>
      <w:r w:rsidRPr="00A61BB8">
        <w:rPr>
          <w:rFonts w:ascii="Arial" w:hAnsi="Arial" w:cs="Arial"/>
          <w:color w:val="000000" w:themeColor="text1"/>
          <w:sz w:val="20"/>
          <w:szCs w:val="20"/>
        </w:rPr>
        <w:t>automatic reinstatement</w:t>
      </w:r>
      <w:r>
        <w:rPr>
          <w:rFonts w:ascii="Arial" w:hAnsi="Arial" w:cs="Arial"/>
          <w:color w:val="000000" w:themeColor="text1"/>
          <w:sz w:val="20"/>
          <w:szCs w:val="20"/>
        </w:rPr>
        <w:t>, and</w:t>
      </w:r>
      <w:r w:rsidRPr="00A61BB8">
        <w:rPr>
          <w:rFonts w:ascii="Arial" w:hAnsi="Arial" w:cs="Arial"/>
          <w:color w:val="000000" w:themeColor="text1"/>
          <w:sz w:val="20"/>
          <w:szCs w:val="20"/>
        </w:rPr>
        <w:t xml:space="preserve"> </w:t>
      </w:r>
    </w:p>
    <w:p w:rsidR="00484C4C" w:rsidRPr="00BB76A9" w:rsidRDefault="00484C4C" w:rsidP="00484C4C">
      <w:pPr>
        <w:numPr>
          <w:ilvl w:val="0"/>
          <w:numId w:val="25"/>
        </w:numPr>
        <w:tabs>
          <w:tab w:val="left" w:pos="426"/>
        </w:tabs>
        <w:spacing w:line="276" w:lineRule="auto"/>
        <w:ind w:left="992"/>
        <w:rPr>
          <w:rFonts w:ascii="Arial" w:hAnsi="Arial" w:cs="Arial"/>
          <w:color w:val="000000" w:themeColor="text1"/>
          <w:sz w:val="20"/>
          <w:szCs w:val="20"/>
        </w:rPr>
      </w:pPr>
      <w:r w:rsidRPr="00893266">
        <w:rPr>
          <w:rFonts w:ascii="Arial" w:hAnsi="Arial" w:cs="Arial"/>
          <w:color w:val="000000" w:themeColor="text1"/>
          <w:sz w:val="20"/>
          <w:szCs w:val="20"/>
        </w:rPr>
        <w:t>run-off cover</w:t>
      </w:r>
    </w:p>
    <w:p w:rsidR="00484C4C" w:rsidRPr="003E4F20" w:rsidRDefault="00484C4C" w:rsidP="00484C4C">
      <w:pPr>
        <w:ind w:left="556" w:firstLine="436"/>
        <w:rPr>
          <w:rFonts w:ascii="Arial" w:hAnsi="Arial" w:cs="Arial"/>
          <w:b/>
          <w:color w:val="000000" w:themeColor="text1"/>
          <w:sz w:val="20"/>
          <w:szCs w:val="20"/>
        </w:rPr>
      </w:pPr>
      <w:proofErr w:type="gramStart"/>
      <w:r w:rsidRPr="003E4F20">
        <w:rPr>
          <w:rFonts w:ascii="Arial" w:hAnsi="Arial" w:cs="Arial"/>
          <w:b/>
          <w:color w:val="000000" w:themeColor="text1"/>
          <w:sz w:val="20"/>
          <w:szCs w:val="20"/>
        </w:rPr>
        <w:t>or</w:t>
      </w:r>
      <w:proofErr w:type="gramEnd"/>
      <w:r w:rsidRPr="003E4F20">
        <w:rPr>
          <w:rFonts w:ascii="Arial" w:hAnsi="Arial" w:cs="Arial"/>
          <w:b/>
          <w:color w:val="000000" w:themeColor="text1"/>
          <w:sz w:val="20"/>
          <w:szCs w:val="20"/>
        </w:rPr>
        <w:t xml:space="preserve"> </w:t>
      </w:r>
    </w:p>
    <w:p w:rsidR="00484C4C" w:rsidRPr="00085301" w:rsidRDefault="00484C4C" w:rsidP="00484C4C">
      <w:pPr>
        <w:numPr>
          <w:ilvl w:val="0"/>
          <w:numId w:val="25"/>
        </w:numPr>
        <w:tabs>
          <w:tab w:val="left" w:pos="426"/>
        </w:tabs>
        <w:spacing w:line="276" w:lineRule="auto"/>
        <w:ind w:left="992"/>
        <w:rPr>
          <w:rFonts w:ascii="Arial" w:hAnsi="Arial" w:cs="Arial"/>
          <w:sz w:val="20"/>
          <w:szCs w:val="20"/>
        </w:rPr>
      </w:pPr>
      <w:proofErr w:type="gramStart"/>
      <w:r w:rsidRPr="00085301">
        <w:rPr>
          <w:rFonts w:ascii="Arial" w:hAnsi="Arial" w:cs="Arial"/>
          <w:color w:val="000000" w:themeColor="text1"/>
          <w:sz w:val="20"/>
          <w:szCs w:val="20"/>
        </w:rPr>
        <w:t>the</w:t>
      </w:r>
      <w:proofErr w:type="gramEnd"/>
      <w:r w:rsidRPr="00085301">
        <w:rPr>
          <w:rFonts w:ascii="Arial" w:hAnsi="Arial" w:cs="Arial"/>
          <w:color w:val="000000" w:themeColor="text1"/>
          <w:sz w:val="20"/>
          <w:szCs w:val="20"/>
        </w:rPr>
        <w:t xml:space="preserve"> equivalent </w:t>
      </w:r>
      <w:r>
        <w:rPr>
          <w:rFonts w:ascii="Arial" w:hAnsi="Arial" w:cs="Arial"/>
          <w:color w:val="000000" w:themeColor="text1"/>
          <w:sz w:val="20"/>
          <w:szCs w:val="20"/>
        </w:rPr>
        <w:t xml:space="preserve">of 2a to 2d above </w:t>
      </w:r>
      <w:r w:rsidRPr="00085301">
        <w:rPr>
          <w:rFonts w:ascii="Arial" w:hAnsi="Arial" w:cs="Arial"/>
          <w:color w:val="000000" w:themeColor="text1"/>
          <w:sz w:val="20"/>
          <w:szCs w:val="20"/>
        </w:rPr>
        <w:t>under employer-based PII arrangements</w:t>
      </w:r>
      <w:r>
        <w:rPr>
          <w:rFonts w:ascii="Arial" w:hAnsi="Arial" w:cs="Arial"/>
          <w:color w:val="000000" w:themeColor="text1"/>
          <w:sz w:val="20"/>
          <w:szCs w:val="20"/>
        </w:rPr>
        <w:t>,</w:t>
      </w:r>
      <w:r w:rsidRPr="00085301">
        <w:rPr>
          <w:rFonts w:ascii="Arial" w:hAnsi="Arial" w:cs="Arial"/>
          <w:color w:val="000000" w:themeColor="text1"/>
          <w:sz w:val="20"/>
          <w:szCs w:val="20"/>
        </w:rPr>
        <w:t xml:space="preserve"> such as self-insurance by public sector employers or occurrence based cover</w:t>
      </w:r>
      <w:r>
        <w:rPr>
          <w:rFonts w:ascii="Arial" w:hAnsi="Arial" w:cs="Arial"/>
          <w:color w:val="000000" w:themeColor="text1"/>
          <w:sz w:val="20"/>
          <w:szCs w:val="20"/>
        </w:rPr>
        <w:t>.</w:t>
      </w:r>
    </w:p>
    <w:p w:rsidR="00340A2D" w:rsidRDefault="00340A2D" w:rsidP="00484C4C">
      <w:pPr>
        <w:numPr>
          <w:ilvl w:val="0"/>
          <w:numId w:val="26"/>
        </w:numPr>
        <w:tabs>
          <w:tab w:val="left" w:pos="567"/>
        </w:tabs>
        <w:spacing w:line="276" w:lineRule="auto"/>
        <w:ind w:left="567" w:hanging="567"/>
        <w:rPr>
          <w:rFonts w:ascii="Arial" w:hAnsi="Arial" w:cs="Arial"/>
          <w:sz w:val="20"/>
          <w:szCs w:val="20"/>
        </w:rPr>
        <w:sectPr w:rsidR="00340A2D" w:rsidSect="00A20A78">
          <w:headerReference w:type="even" r:id="rId21"/>
          <w:headerReference w:type="default" r:id="rId22"/>
          <w:footerReference w:type="default" r:id="rId23"/>
          <w:headerReference w:type="first" r:id="rId24"/>
          <w:pgSz w:w="11906" w:h="16838"/>
          <w:pgMar w:top="1134" w:right="1440" w:bottom="851" w:left="1440" w:header="709" w:footer="136" w:gutter="0"/>
          <w:cols w:space="708"/>
          <w:docGrid w:linePitch="360"/>
        </w:sectPr>
      </w:pPr>
    </w:p>
    <w:p w:rsidR="00484C4C" w:rsidRPr="00575B8E" w:rsidRDefault="00484C4C" w:rsidP="00484C4C">
      <w:pPr>
        <w:numPr>
          <w:ilvl w:val="0"/>
          <w:numId w:val="26"/>
        </w:numPr>
        <w:tabs>
          <w:tab w:val="left" w:pos="567"/>
        </w:tabs>
        <w:spacing w:line="276" w:lineRule="auto"/>
        <w:ind w:left="567" w:hanging="567"/>
        <w:rPr>
          <w:rFonts w:ascii="Arial" w:hAnsi="Arial" w:cs="Arial"/>
          <w:sz w:val="20"/>
          <w:szCs w:val="20"/>
        </w:rPr>
      </w:pPr>
      <w:r w:rsidRPr="00575B8E">
        <w:rPr>
          <w:rFonts w:ascii="Arial" w:hAnsi="Arial" w:cs="Arial"/>
          <w:sz w:val="20"/>
          <w:szCs w:val="20"/>
        </w:rPr>
        <w:lastRenderedPageBreak/>
        <w:t>If you are covered by a third party PII arrangement, you must ensure that the third party PII arrangement</w:t>
      </w:r>
      <w:r w:rsidRPr="00575B8E" w:rsidDel="00147ED1">
        <w:rPr>
          <w:rFonts w:ascii="Arial" w:hAnsi="Arial" w:cs="Arial"/>
          <w:sz w:val="20"/>
          <w:szCs w:val="20"/>
        </w:rPr>
        <w:t xml:space="preserve"> </w:t>
      </w:r>
      <w:r w:rsidRPr="00575B8E">
        <w:rPr>
          <w:rFonts w:ascii="Arial" w:hAnsi="Arial" w:cs="Arial"/>
          <w:sz w:val="20"/>
          <w:szCs w:val="20"/>
        </w:rPr>
        <w:t xml:space="preserve">meets this standard. </w:t>
      </w:r>
    </w:p>
    <w:p w:rsidR="00484C4C" w:rsidRPr="00575B8E" w:rsidRDefault="00484C4C" w:rsidP="00484C4C">
      <w:pPr>
        <w:tabs>
          <w:tab w:val="left" w:pos="426"/>
        </w:tabs>
        <w:spacing w:line="276" w:lineRule="auto"/>
        <w:ind w:left="567"/>
        <w:rPr>
          <w:rFonts w:ascii="Arial" w:hAnsi="Arial" w:cs="Arial"/>
          <w:sz w:val="20"/>
          <w:szCs w:val="20"/>
        </w:rPr>
      </w:pPr>
      <w:r w:rsidRPr="00575B8E">
        <w:rPr>
          <w:rFonts w:ascii="Arial" w:hAnsi="Arial" w:cs="Arial"/>
          <w:sz w:val="20"/>
          <w:szCs w:val="20"/>
        </w:rPr>
        <w:t>Should the third party PII arrangement not meet this standard, you must take out additional cover to ensure this standard is met, and</w:t>
      </w:r>
    </w:p>
    <w:p w:rsidR="00484C4C" w:rsidRPr="00575B8E" w:rsidRDefault="00484C4C" w:rsidP="00484C4C">
      <w:pPr>
        <w:tabs>
          <w:tab w:val="left" w:pos="426"/>
        </w:tabs>
        <w:spacing w:line="276" w:lineRule="auto"/>
        <w:ind w:left="567"/>
        <w:rPr>
          <w:rFonts w:ascii="Arial" w:hAnsi="Arial" w:cs="Arial"/>
          <w:sz w:val="20"/>
          <w:szCs w:val="20"/>
        </w:rPr>
      </w:pPr>
      <w:r w:rsidRPr="00575B8E">
        <w:rPr>
          <w:rFonts w:ascii="Arial" w:hAnsi="Arial" w:cs="Arial"/>
          <w:sz w:val="20"/>
          <w:szCs w:val="20"/>
        </w:rPr>
        <w:t>Should</w:t>
      </w:r>
      <w:r>
        <w:rPr>
          <w:rFonts w:ascii="Arial" w:hAnsi="Arial" w:cs="Arial"/>
          <w:sz w:val="20"/>
          <w:szCs w:val="20"/>
        </w:rPr>
        <w:t xml:space="preserve"> </w:t>
      </w:r>
      <w:r w:rsidRPr="00575B8E">
        <w:rPr>
          <w:rFonts w:ascii="Arial" w:hAnsi="Arial" w:cs="Arial"/>
          <w:sz w:val="20"/>
          <w:szCs w:val="20"/>
        </w:rPr>
        <w:t>any area of your</w:t>
      </w:r>
      <w:r>
        <w:rPr>
          <w:rFonts w:ascii="Arial" w:hAnsi="Arial" w:cs="Arial"/>
          <w:sz w:val="20"/>
          <w:szCs w:val="20"/>
        </w:rPr>
        <w:t xml:space="preserve"> practice </w:t>
      </w:r>
      <w:r w:rsidRPr="00575B8E">
        <w:rPr>
          <w:rFonts w:ascii="Arial" w:hAnsi="Arial" w:cs="Arial"/>
          <w:sz w:val="20"/>
          <w:szCs w:val="20"/>
        </w:rPr>
        <w:t xml:space="preserve">specifically be precluded from your third party PII arrangement, you must not practise in that area. </w:t>
      </w:r>
    </w:p>
    <w:p w:rsidR="00484C4C" w:rsidRDefault="00484C4C" w:rsidP="00484C4C">
      <w:pPr>
        <w:numPr>
          <w:ilvl w:val="0"/>
          <w:numId w:val="26"/>
        </w:numPr>
        <w:tabs>
          <w:tab w:val="left" w:pos="567"/>
        </w:tabs>
        <w:spacing w:line="276" w:lineRule="auto"/>
        <w:ind w:left="567" w:hanging="567"/>
        <w:rPr>
          <w:rFonts w:ascii="Arial" w:hAnsi="Arial" w:cs="Arial"/>
          <w:sz w:val="20"/>
          <w:szCs w:val="20"/>
        </w:rPr>
      </w:pPr>
      <w:r w:rsidRPr="00575B8E">
        <w:rPr>
          <w:rFonts w:ascii="Arial" w:hAnsi="Arial" w:cs="Arial"/>
          <w:sz w:val="20"/>
          <w:szCs w:val="20"/>
        </w:rPr>
        <w:t>If your PII arrangements are provided by your employer, and you intend to practise outside your stated employment, you must have individual PII arrangements in place to cover th</w:t>
      </w:r>
      <w:r w:rsidR="006959CA">
        <w:rPr>
          <w:rFonts w:ascii="Arial" w:hAnsi="Arial" w:cs="Arial"/>
          <w:sz w:val="20"/>
          <w:szCs w:val="20"/>
        </w:rPr>
        <w:t xml:space="preserve">at practice, </w:t>
      </w:r>
      <w:r w:rsidR="006959CA" w:rsidRPr="006959CA">
        <w:rPr>
          <w:rFonts w:ascii="Arial" w:hAnsi="Arial" w:cs="Arial"/>
          <w:sz w:val="20"/>
          <w:szCs w:val="20"/>
          <w:lang w:val="en-AU"/>
        </w:rPr>
        <w:t>including practising as a volunteer unless you are already or separately covered in that capacity e.g. by the volunteering organisation.</w:t>
      </w:r>
      <w:r w:rsidRPr="00575B8E">
        <w:rPr>
          <w:rFonts w:ascii="Arial" w:hAnsi="Arial" w:cs="Arial"/>
          <w:sz w:val="20"/>
          <w:szCs w:val="20"/>
        </w:rPr>
        <w:t>This includes undertaking practical components of continuing professional development</w:t>
      </w:r>
      <w:r w:rsidRPr="003A591C">
        <w:rPr>
          <w:rFonts w:ascii="Arial" w:hAnsi="Arial" w:cs="Arial"/>
          <w:sz w:val="20"/>
          <w:szCs w:val="20"/>
        </w:rPr>
        <w:t xml:space="preserve">. </w:t>
      </w:r>
    </w:p>
    <w:p w:rsidR="006959CA" w:rsidRPr="003A591C" w:rsidRDefault="006959CA" w:rsidP="00484C4C">
      <w:pPr>
        <w:numPr>
          <w:ilvl w:val="0"/>
          <w:numId w:val="26"/>
        </w:numPr>
        <w:tabs>
          <w:tab w:val="left" w:pos="567"/>
        </w:tabs>
        <w:spacing w:line="276" w:lineRule="auto"/>
        <w:ind w:left="567" w:hanging="567"/>
        <w:rPr>
          <w:rFonts w:ascii="Arial" w:hAnsi="Arial" w:cs="Arial"/>
          <w:sz w:val="20"/>
          <w:szCs w:val="20"/>
        </w:rPr>
      </w:pPr>
      <w:r w:rsidRPr="006959CA">
        <w:rPr>
          <w:rFonts w:ascii="Arial" w:hAnsi="Arial" w:cs="Arial"/>
          <w:sz w:val="20"/>
          <w:szCs w:val="20"/>
          <w:lang w:val="en-AU"/>
        </w:rPr>
        <w:t>If you take out your own PII insurance arrangements you must do so with a reputable insurer regulated by the Australian Prudential Regulation Agency</w:t>
      </w:r>
    </w:p>
    <w:p w:rsidR="00484C4C" w:rsidRPr="00BB76A9" w:rsidRDefault="00484C4C" w:rsidP="00484C4C">
      <w:pPr>
        <w:pStyle w:val="AHPRASubhead"/>
        <w:rPr>
          <w:b w:val="0"/>
        </w:rPr>
      </w:pPr>
      <w:r w:rsidRPr="005B048C">
        <w:rPr>
          <w:b w:val="0"/>
        </w:rPr>
        <w:t>Amount of cover</w:t>
      </w:r>
    </w:p>
    <w:p w:rsidR="00484C4C" w:rsidRDefault="00484C4C" w:rsidP="00484C4C">
      <w:pPr>
        <w:pStyle w:val="AHPRASubhead"/>
        <w:spacing w:after="0"/>
        <w:rPr>
          <w:b w:val="0"/>
          <w:color w:val="auto"/>
        </w:rPr>
      </w:pPr>
    </w:p>
    <w:p w:rsidR="00484C4C" w:rsidRPr="006E78EF" w:rsidRDefault="00484C4C" w:rsidP="00484C4C">
      <w:pPr>
        <w:numPr>
          <w:ilvl w:val="0"/>
          <w:numId w:val="31"/>
        </w:numPr>
        <w:tabs>
          <w:tab w:val="left" w:pos="567"/>
        </w:tabs>
        <w:spacing w:line="276" w:lineRule="auto"/>
        <w:ind w:left="567"/>
        <w:rPr>
          <w:rFonts w:ascii="Arial" w:hAnsi="Arial" w:cs="Arial"/>
          <w:sz w:val="20"/>
          <w:szCs w:val="20"/>
        </w:rPr>
      </w:pPr>
      <w:r w:rsidRPr="006E78EF">
        <w:rPr>
          <w:rFonts w:ascii="Arial" w:hAnsi="Arial" w:cs="Arial"/>
          <w:sz w:val="20"/>
          <w:szCs w:val="20"/>
        </w:rPr>
        <w:t xml:space="preserve">This standard does not specify a minimum amount of cover that you must hold. </w:t>
      </w:r>
    </w:p>
    <w:p w:rsidR="00484C4C" w:rsidRPr="006E78EF" w:rsidRDefault="00484C4C" w:rsidP="00484C4C">
      <w:pPr>
        <w:numPr>
          <w:ilvl w:val="0"/>
          <w:numId w:val="31"/>
        </w:numPr>
        <w:tabs>
          <w:tab w:val="left" w:pos="567"/>
        </w:tabs>
        <w:spacing w:line="276" w:lineRule="auto"/>
        <w:ind w:left="567"/>
        <w:rPr>
          <w:rFonts w:ascii="Arial" w:hAnsi="Arial" w:cs="Arial"/>
          <w:sz w:val="20"/>
          <w:szCs w:val="20"/>
        </w:rPr>
      </w:pPr>
      <w:r w:rsidRPr="006E78EF">
        <w:rPr>
          <w:rFonts w:ascii="Arial" w:hAnsi="Arial" w:cs="Arial"/>
          <w:sz w:val="20"/>
          <w:szCs w:val="20"/>
        </w:rPr>
        <w:t>You are expected to conduct a self-assessment and seek expert insurance advice (such as from your insurer) to ensure that you have appropriate cover for your individual practice and the risks involved.</w:t>
      </w:r>
    </w:p>
    <w:p w:rsidR="00484C4C" w:rsidRDefault="00484C4C" w:rsidP="00484C4C">
      <w:pPr>
        <w:tabs>
          <w:tab w:val="left" w:pos="426"/>
        </w:tabs>
        <w:spacing w:line="276" w:lineRule="auto"/>
        <w:ind w:left="567" w:hanging="284"/>
        <w:rPr>
          <w:rFonts w:ascii="Arial" w:hAnsi="Arial" w:cs="Arial"/>
          <w:color w:val="000000" w:themeColor="text1"/>
          <w:sz w:val="20"/>
          <w:szCs w:val="20"/>
        </w:rPr>
      </w:pPr>
      <w:r>
        <w:rPr>
          <w:rFonts w:ascii="Arial" w:hAnsi="Arial" w:cs="Arial"/>
          <w:color w:val="000000" w:themeColor="text1"/>
          <w:sz w:val="20"/>
          <w:szCs w:val="20"/>
        </w:rPr>
        <w:tab/>
      </w:r>
      <w:r>
        <w:rPr>
          <w:rFonts w:ascii="Arial" w:hAnsi="Arial" w:cs="Arial"/>
          <w:color w:val="000000" w:themeColor="text1"/>
          <w:sz w:val="20"/>
          <w:szCs w:val="20"/>
        </w:rPr>
        <w:tab/>
        <w:t>Factors that you should consider include:</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your practice setting and the type of services and care you deliver</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the patient or client groups involved</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the volume of patients or clients to whom treatment, advice, guidance or care is provided</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current employment status</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previous history of insurance claims and the type of claim made against you in the past, if any</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your experience in the practice of the profession, and</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r w:rsidRPr="007736C6">
        <w:rPr>
          <w:rFonts w:ascii="Arial" w:hAnsi="Arial" w:cs="Arial"/>
          <w:sz w:val="20"/>
          <w:szCs w:val="20"/>
        </w:rPr>
        <w:t xml:space="preserve">any advice from professional indemnity insurers, professional associations and industrial </w:t>
      </w:r>
      <w:proofErr w:type="spellStart"/>
      <w:r w:rsidRPr="007736C6">
        <w:rPr>
          <w:rFonts w:ascii="Arial" w:hAnsi="Arial" w:cs="Arial"/>
          <w:sz w:val="20"/>
          <w:szCs w:val="20"/>
        </w:rPr>
        <w:t>organisations</w:t>
      </w:r>
      <w:proofErr w:type="spellEnd"/>
      <w:r w:rsidRPr="007736C6">
        <w:rPr>
          <w:rFonts w:ascii="Arial" w:hAnsi="Arial" w:cs="Arial"/>
          <w:sz w:val="20"/>
          <w:szCs w:val="20"/>
        </w:rPr>
        <w:t>, including advice about the history and volume of professional liability claims experience by other members of the profession, and</w:t>
      </w:r>
    </w:p>
    <w:p w:rsidR="00484C4C" w:rsidRPr="007736C6" w:rsidRDefault="00484C4C" w:rsidP="00484C4C">
      <w:pPr>
        <w:numPr>
          <w:ilvl w:val="0"/>
          <w:numId w:val="28"/>
        </w:numPr>
        <w:tabs>
          <w:tab w:val="left" w:pos="426"/>
        </w:tabs>
        <w:spacing w:line="276" w:lineRule="auto"/>
        <w:ind w:left="992"/>
        <w:rPr>
          <w:rFonts w:ascii="Arial" w:hAnsi="Arial" w:cs="Arial"/>
          <w:sz w:val="20"/>
          <w:szCs w:val="20"/>
        </w:rPr>
      </w:pPr>
      <w:proofErr w:type="gramStart"/>
      <w:r w:rsidRPr="007736C6">
        <w:rPr>
          <w:rFonts w:ascii="Arial" w:hAnsi="Arial" w:cs="Arial"/>
          <w:sz w:val="20"/>
          <w:szCs w:val="20"/>
        </w:rPr>
        <w:t>any</w:t>
      </w:r>
      <w:proofErr w:type="gramEnd"/>
      <w:r w:rsidRPr="007736C6">
        <w:rPr>
          <w:rFonts w:ascii="Arial" w:hAnsi="Arial" w:cs="Arial"/>
          <w:sz w:val="20"/>
          <w:szCs w:val="20"/>
        </w:rPr>
        <w:t xml:space="preserve"> advice from an insurance broker or insurer.</w:t>
      </w:r>
    </w:p>
    <w:p w:rsidR="00484C4C" w:rsidRDefault="00484C4C" w:rsidP="00484C4C">
      <w:pPr>
        <w:pStyle w:val="AHPRASubhead"/>
        <w:spacing w:after="0"/>
      </w:pPr>
      <w:r>
        <w:t xml:space="preserve">Are there exemptions to this standard? </w:t>
      </w:r>
    </w:p>
    <w:p w:rsidR="00484C4C" w:rsidRPr="00C3343E" w:rsidRDefault="00484C4C" w:rsidP="00484C4C">
      <w:pPr>
        <w:pStyle w:val="AHPRASubhead"/>
        <w:spacing w:after="0"/>
      </w:pPr>
    </w:p>
    <w:p w:rsidR="00484C4C" w:rsidRDefault="00484C4C" w:rsidP="00484C4C">
      <w:pPr>
        <w:pStyle w:val="AHPRASubhead"/>
        <w:spacing w:after="0"/>
        <w:rPr>
          <w:b w:val="0"/>
          <w:color w:val="auto"/>
        </w:rPr>
      </w:pPr>
      <w:r>
        <w:rPr>
          <w:b w:val="0"/>
          <w:color w:val="auto"/>
        </w:rPr>
        <w:t xml:space="preserve">The National Law requires you to have appropriate professional indemnity insurance arrangements in place when you practise as a </w:t>
      </w:r>
      <w:r w:rsidRPr="00575B8E">
        <w:rPr>
          <w:b w:val="0"/>
          <w:color w:val="auto"/>
        </w:rPr>
        <w:t>nurse and/or a midwife</w:t>
      </w:r>
      <w:r w:rsidRPr="00C3343E">
        <w:rPr>
          <w:b w:val="0"/>
          <w:color w:val="auto"/>
        </w:rPr>
        <w:t>.</w:t>
      </w:r>
    </w:p>
    <w:p w:rsidR="00484C4C" w:rsidRDefault="00484C4C" w:rsidP="00484C4C">
      <w:pPr>
        <w:pStyle w:val="AHPRASubhead"/>
        <w:spacing w:after="0"/>
        <w:rPr>
          <w:b w:val="0"/>
          <w:color w:val="auto"/>
        </w:rPr>
      </w:pPr>
    </w:p>
    <w:p w:rsidR="00484C4C" w:rsidRDefault="00484C4C" w:rsidP="00484C4C">
      <w:pPr>
        <w:autoSpaceDE w:val="0"/>
        <w:autoSpaceDN w:val="0"/>
        <w:adjustRightInd w:val="0"/>
        <w:spacing w:after="0"/>
        <w:rPr>
          <w:rFonts w:ascii="Arial" w:hAnsi="Arial" w:cs="Arial"/>
          <w:sz w:val="20"/>
          <w:szCs w:val="20"/>
        </w:rPr>
      </w:pPr>
      <w:r w:rsidRPr="00575B8E">
        <w:rPr>
          <w:rFonts w:ascii="Arial" w:hAnsi="Arial" w:cs="Arial"/>
          <w:sz w:val="20"/>
          <w:szCs w:val="20"/>
        </w:rPr>
        <w:t>If you are a privately practising midwife providing homebirth services you may be eligible for an exemption from holding PII arrangements for intrapartum care under section 284 of the National Law.</w:t>
      </w:r>
    </w:p>
    <w:p w:rsidR="00484C4C" w:rsidRDefault="00484C4C" w:rsidP="00484C4C">
      <w:pPr>
        <w:pStyle w:val="AHPRASubhead"/>
        <w:spacing w:after="0"/>
        <w:rPr>
          <w:b w:val="0"/>
          <w:color w:val="auto"/>
        </w:rPr>
      </w:pPr>
    </w:p>
    <w:p w:rsidR="00484C4C" w:rsidRPr="006C0D91" w:rsidRDefault="00484C4C" w:rsidP="00484C4C">
      <w:pPr>
        <w:pStyle w:val="AHPRASubhead"/>
        <w:spacing w:after="0"/>
        <w:rPr>
          <w:rFonts w:asciiTheme="minorHAnsi" w:hAnsiTheme="minorHAnsi" w:cstheme="minorHAnsi"/>
          <w:b w:val="0"/>
          <w:bCs/>
        </w:rPr>
      </w:pPr>
      <w:r>
        <w:rPr>
          <w:bCs/>
        </w:rPr>
        <w:t>What does this mean for me?</w:t>
      </w:r>
    </w:p>
    <w:p w:rsidR="00484C4C" w:rsidRDefault="00484C4C" w:rsidP="00484C4C">
      <w:pPr>
        <w:pStyle w:val="AHPRASubhead"/>
        <w:spacing w:after="0"/>
        <w:ind w:firstLine="284"/>
        <w:rPr>
          <w:b w:val="0"/>
        </w:rPr>
      </w:pPr>
    </w:p>
    <w:p w:rsidR="006959CA" w:rsidRDefault="00484C4C" w:rsidP="00484C4C">
      <w:pPr>
        <w:pStyle w:val="AHPRASubhead"/>
        <w:spacing w:after="0"/>
        <w:rPr>
          <w:b w:val="0"/>
          <w:color w:val="auto"/>
        </w:rPr>
      </w:pPr>
      <w:r>
        <w:rPr>
          <w:b w:val="0"/>
          <w:color w:val="auto"/>
        </w:rPr>
        <w:t>The National Law provides that a registered health practitioner must not practise his/her profession unless appropriate professional indemnity insurance arrangements are in force in relation to the health practitioner’s practice of the profession (s.129)</w:t>
      </w:r>
      <w:r w:rsidRPr="00C3343E">
        <w:rPr>
          <w:b w:val="0"/>
          <w:color w:val="auto"/>
        </w:rPr>
        <w:t>.</w:t>
      </w:r>
    </w:p>
    <w:p w:rsidR="006959CA" w:rsidRDefault="006959CA" w:rsidP="00484C4C">
      <w:pPr>
        <w:pStyle w:val="AHPRASubhead"/>
        <w:spacing w:after="0"/>
        <w:rPr>
          <w:b w:val="0"/>
          <w:color w:val="auto"/>
        </w:rPr>
      </w:pPr>
    </w:p>
    <w:p w:rsidR="00484C4C" w:rsidRPr="00AD15CB" w:rsidRDefault="00484C4C" w:rsidP="00484C4C">
      <w:pPr>
        <w:pStyle w:val="AHPRASubhead"/>
        <w:spacing w:after="0"/>
        <w:rPr>
          <w:b w:val="0"/>
        </w:rPr>
      </w:pPr>
      <w:r>
        <w:rPr>
          <w:b w:val="0"/>
        </w:rPr>
        <w:t>When you apply for registration</w:t>
      </w:r>
      <w:r w:rsidRPr="00AD15CB">
        <w:rPr>
          <w:b w:val="0"/>
        </w:rPr>
        <w:t xml:space="preserve"> </w:t>
      </w:r>
    </w:p>
    <w:p w:rsidR="00484C4C" w:rsidRDefault="00484C4C" w:rsidP="00484C4C">
      <w:pPr>
        <w:pStyle w:val="AHPRAbody"/>
        <w:spacing w:after="0"/>
        <w:rPr>
          <w:lang w:val="en-GB"/>
        </w:rPr>
      </w:pPr>
    </w:p>
    <w:p w:rsidR="00E87330" w:rsidRDefault="00484C4C" w:rsidP="00484C4C">
      <w:pPr>
        <w:pStyle w:val="AHPRAbody"/>
        <w:rPr>
          <w:lang w:val="en-GB"/>
        </w:rPr>
      </w:pPr>
      <w:r>
        <w:rPr>
          <w:lang w:val="en-GB"/>
        </w:rPr>
        <w:t xml:space="preserve">When you apply </w:t>
      </w:r>
      <w:r w:rsidRPr="006C0D91">
        <w:rPr>
          <w:lang w:val="en-GB"/>
        </w:rPr>
        <w:t>for registration as</w:t>
      </w:r>
      <w:r>
        <w:rPr>
          <w:lang w:val="en-GB"/>
        </w:rPr>
        <w:t xml:space="preserve"> a nurse and/or a midwife you</w:t>
      </w:r>
      <w:r w:rsidRPr="006C0D91">
        <w:rPr>
          <w:lang w:val="en-GB"/>
        </w:rPr>
        <w:t xml:space="preserve"> </w:t>
      </w:r>
      <w:r>
        <w:rPr>
          <w:lang w:val="en-GB"/>
        </w:rPr>
        <w:t>must</w:t>
      </w:r>
      <w:r w:rsidRPr="006C0D91">
        <w:rPr>
          <w:lang w:val="en-GB"/>
        </w:rPr>
        <w:t xml:space="preserve"> </w:t>
      </w:r>
      <w:r>
        <w:rPr>
          <w:lang w:val="en-GB"/>
        </w:rPr>
        <w:t>declare</w:t>
      </w:r>
      <w:r w:rsidRPr="006C0D91">
        <w:rPr>
          <w:lang w:val="en-GB"/>
        </w:rPr>
        <w:t xml:space="preserve"> that </w:t>
      </w:r>
      <w:r>
        <w:rPr>
          <w:lang w:val="en-GB"/>
        </w:rPr>
        <w:t>you</w:t>
      </w:r>
      <w:r w:rsidRPr="006C0D91">
        <w:rPr>
          <w:lang w:val="en-GB"/>
        </w:rPr>
        <w:t xml:space="preserve"> will not practise the profession unless </w:t>
      </w:r>
      <w:r>
        <w:rPr>
          <w:lang w:val="en-GB"/>
        </w:rPr>
        <w:t>you</w:t>
      </w:r>
      <w:r w:rsidRPr="006C0D91">
        <w:rPr>
          <w:lang w:val="en-GB"/>
        </w:rPr>
        <w:t xml:space="preserve"> have professional indemnity insurance arrangements in place that meet this standard.</w:t>
      </w:r>
      <w:r>
        <w:rPr>
          <w:lang w:val="en-GB"/>
        </w:rPr>
        <w:t xml:space="preserve"> This is a requirement under the National Law.</w:t>
      </w:r>
    </w:p>
    <w:p w:rsidR="00484C4C" w:rsidRPr="002E66C3" w:rsidRDefault="00484C4C" w:rsidP="00484C4C">
      <w:pPr>
        <w:pStyle w:val="AHPRASubhead"/>
        <w:spacing w:after="0"/>
        <w:rPr>
          <w:b w:val="0"/>
          <w:bCs/>
        </w:rPr>
      </w:pPr>
      <w:r w:rsidRPr="002E66C3">
        <w:rPr>
          <w:b w:val="0"/>
          <w:bCs/>
        </w:rPr>
        <w:t>At renewal of registration</w:t>
      </w:r>
    </w:p>
    <w:p w:rsidR="00484C4C" w:rsidRPr="00AD15CB" w:rsidRDefault="00484C4C" w:rsidP="00484C4C">
      <w:pPr>
        <w:pStyle w:val="AHPRASubhead"/>
        <w:spacing w:after="0"/>
        <w:ind w:firstLine="284"/>
        <w:rPr>
          <w:b w:val="0"/>
        </w:rPr>
      </w:pPr>
    </w:p>
    <w:p w:rsidR="00484C4C" w:rsidRPr="006E78EF" w:rsidRDefault="00484C4C" w:rsidP="00484C4C">
      <w:pPr>
        <w:rPr>
          <w:rFonts w:ascii="Arial" w:hAnsi="Arial" w:cs="Arial"/>
          <w:sz w:val="20"/>
          <w:szCs w:val="20"/>
        </w:rPr>
      </w:pPr>
      <w:r w:rsidRPr="006E78EF">
        <w:rPr>
          <w:rFonts w:ascii="Arial" w:hAnsi="Arial" w:cs="Arial"/>
          <w:sz w:val="20"/>
          <w:szCs w:val="20"/>
        </w:rPr>
        <w:t>You will be required to declare annually at renewal that:</w:t>
      </w:r>
    </w:p>
    <w:p w:rsidR="00484C4C" w:rsidRPr="000A62A4" w:rsidRDefault="00484C4C" w:rsidP="00484C4C">
      <w:pPr>
        <w:pStyle w:val="AHPRANumberedlistlevel1"/>
        <w:numPr>
          <w:ilvl w:val="0"/>
          <w:numId w:val="29"/>
        </w:numPr>
        <w:spacing w:after="200"/>
        <w:ind w:left="567"/>
      </w:pPr>
      <w:r w:rsidRPr="000A62A4">
        <w:t xml:space="preserve">during the preceding period of registration, you practised the profession in accordance with the requirements of the </w:t>
      </w:r>
      <w:r>
        <w:t xml:space="preserve">National </w:t>
      </w:r>
      <w:r w:rsidRPr="000A62A4">
        <w:t xml:space="preserve">Board’s PII </w:t>
      </w:r>
      <w:r>
        <w:t xml:space="preserve">arrangements </w:t>
      </w:r>
      <w:r w:rsidRPr="000A62A4">
        <w:t xml:space="preserve">registration standard, and </w:t>
      </w:r>
    </w:p>
    <w:p w:rsidR="00484C4C" w:rsidRPr="000A62A4" w:rsidRDefault="00484C4C" w:rsidP="00484C4C">
      <w:pPr>
        <w:pStyle w:val="AHPRANumberedlistlevel1"/>
        <w:numPr>
          <w:ilvl w:val="0"/>
          <w:numId w:val="29"/>
        </w:numPr>
        <w:spacing w:after="200"/>
        <w:ind w:left="567"/>
      </w:pPr>
      <w:proofErr w:type="gramStart"/>
      <w:r w:rsidRPr="000A62A4">
        <w:t>you</w:t>
      </w:r>
      <w:proofErr w:type="gramEnd"/>
      <w:r w:rsidRPr="000A62A4">
        <w:t xml:space="preserve"> will not practise the profession unless you have professional indemnity insurance arrangements in place that are consistent with this standard. </w:t>
      </w:r>
    </w:p>
    <w:p w:rsidR="00484C4C" w:rsidRDefault="00484C4C" w:rsidP="00484C4C">
      <w:pPr>
        <w:pStyle w:val="AHPRASubhead"/>
        <w:spacing w:after="0"/>
        <w:rPr>
          <w:b w:val="0"/>
        </w:rPr>
      </w:pPr>
      <w:r w:rsidRPr="00AD15CB">
        <w:rPr>
          <w:b w:val="0"/>
        </w:rPr>
        <w:t>During the registration period</w:t>
      </w:r>
    </w:p>
    <w:p w:rsidR="00484C4C" w:rsidRPr="00AD15CB" w:rsidRDefault="00484C4C" w:rsidP="00484C4C">
      <w:pPr>
        <w:pStyle w:val="AHPRASubhead"/>
        <w:spacing w:after="0"/>
        <w:ind w:firstLine="284"/>
        <w:rPr>
          <w:b w:val="0"/>
        </w:rPr>
      </w:pPr>
    </w:p>
    <w:p w:rsidR="00484C4C" w:rsidRPr="000A62A4" w:rsidRDefault="00484C4C" w:rsidP="00484C4C">
      <w:pPr>
        <w:pStyle w:val="AHPRANumberedlistlevel1"/>
        <w:numPr>
          <w:ilvl w:val="0"/>
          <w:numId w:val="30"/>
        </w:numPr>
        <w:spacing w:after="200"/>
        <w:ind w:left="567"/>
      </w:pPr>
      <w:r w:rsidRPr="000A62A4">
        <w:t>You must notify the National Board within 7 days if you no longer have appropriate professional indemnity arrangements in place in relation to your practice that meets the requirements of this standard (s. 130).</w:t>
      </w:r>
    </w:p>
    <w:p w:rsidR="00484C4C" w:rsidRPr="000A62A4" w:rsidRDefault="00484C4C" w:rsidP="00484C4C">
      <w:pPr>
        <w:pStyle w:val="AHPRANumberedlistlevel1"/>
        <w:numPr>
          <w:ilvl w:val="0"/>
          <w:numId w:val="30"/>
        </w:numPr>
        <w:spacing w:after="200"/>
        <w:ind w:left="567"/>
      </w:pPr>
      <w:r w:rsidRPr="000A62A4">
        <w:t>Your compliance with this standard may be audited from time to time</w:t>
      </w:r>
      <w:r>
        <w:t xml:space="preserve"> and may also be checked if the National Board receives a notification about you</w:t>
      </w:r>
      <w:r w:rsidRPr="000A62A4">
        <w:t>.</w:t>
      </w:r>
    </w:p>
    <w:p w:rsidR="00484C4C" w:rsidRPr="0010222D" w:rsidRDefault="00484C4C" w:rsidP="00484C4C">
      <w:pPr>
        <w:pStyle w:val="AHPRASubhead"/>
        <w:spacing w:after="0"/>
        <w:ind w:left="284"/>
        <w:rPr>
          <w:b w:val="0"/>
          <w:color w:val="auto"/>
        </w:rPr>
      </w:pPr>
    </w:p>
    <w:p w:rsidR="00484C4C" w:rsidRDefault="00484C4C" w:rsidP="00484C4C">
      <w:pPr>
        <w:pStyle w:val="AHPRASubhead"/>
        <w:spacing w:after="0"/>
        <w:rPr>
          <w:b w:val="0"/>
        </w:rPr>
      </w:pPr>
      <w:r>
        <w:rPr>
          <w:b w:val="0"/>
        </w:rPr>
        <w:t>Evidence</w:t>
      </w:r>
    </w:p>
    <w:p w:rsidR="00484C4C" w:rsidRDefault="00484C4C" w:rsidP="00484C4C">
      <w:pPr>
        <w:pStyle w:val="AHPRASubhead"/>
        <w:spacing w:after="0"/>
        <w:rPr>
          <w:lang w:val="en-GB"/>
        </w:rPr>
      </w:pPr>
    </w:p>
    <w:p w:rsidR="00484C4C" w:rsidRPr="001D7AAC" w:rsidRDefault="00484C4C" w:rsidP="00484C4C">
      <w:pPr>
        <w:pStyle w:val="AHPRAbody"/>
        <w:rPr>
          <w:lang w:val="en-GB"/>
        </w:rPr>
      </w:pPr>
      <w:r w:rsidRPr="001D7AAC">
        <w:rPr>
          <w:lang w:val="en-GB"/>
        </w:rPr>
        <w:t xml:space="preserve">The </w:t>
      </w:r>
      <w:r w:rsidRPr="00575B8E">
        <w:rPr>
          <w:lang w:val="en-GB"/>
        </w:rPr>
        <w:t>National Board</w:t>
      </w:r>
      <w:r w:rsidRPr="001D7AAC">
        <w:rPr>
          <w:lang w:val="en-GB"/>
        </w:rPr>
        <w:t xml:space="preserve"> may, at any time, require you to provide evidence that you have appropriate professional indemnity insurance </w:t>
      </w:r>
      <w:r>
        <w:rPr>
          <w:lang w:val="en-GB"/>
        </w:rPr>
        <w:t xml:space="preserve">arrangements </w:t>
      </w:r>
      <w:r w:rsidRPr="001D7AAC">
        <w:rPr>
          <w:lang w:val="en-GB"/>
        </w:rPr>
        <w:t xml:space="preserve">in place. </w:t>
      </w:r>
    </w:p>
    <w:p w:rsidR="00484C4C" w:rsidRPr="001D7AAC" w:rsidRDefault="00484C4C" w:rsidP="00484C4C">
      <w:pPr>
        <w:pStyle w:val="AHPRAbody"/>
        <w:rPr>
          <w:lang w:val="en-GB"/>
        </w:rPr>
      </w:pPr>
      <w:r w:rsidRPr="001D7AAC">
        <w:rPr>
          <w:lang w:val="en-GB"/>
        </w:rPr>
        <w:t xml:space="preserve">If you hold private insurance in your own name, you must retain documentary evidence of this insurance. </w:t>
      </w:r>
    </w:p>
    <w:p w:rsidR="00484C4C" w:rsidRPr="001D7AAC" w:rsidRDefault="00484C4C" w:rsidP="00484C4C">
      <w:pPr>
        <w:pStyle w:val="AHPRAbody"/>
        <w:rPr>
          <w:lang w:val="en-GB"/>
        </w:rPr>
      </w:pPr>
      <w:r w:rsidRPr="001D7AAC">
        <w:rPr>
          <w:lang w:val="en-GB"/>
        </w:rPr>
        <w:t xml:space="preserve">If you are covered by a third party insurance arrangement, you are not required to obtain documentary evidence of the insurance policy unless the National Board requests it, however, there may be circumstances when you will be required to seek the documentation from that third party. If requested by the National Board, you must provide a certified copy of the certificate of currency or a letter from the third party declaring that you are covered. </w:t>
      </w:r>
    </w:p>
    <w:p w:rsidR="00484C4C" w:rsidRPr="002E66C3" w:rsidRDefault="00484C4C" w:rsidP="00484C4C">
      <w:pPr>
        <w:autoSpaceDE w:val="0"/>
        <w:autoSpaceDN w:val="0"/>
        <w:adjustRightInd w:val="0"/>
        <w:spacing w:after="0"/>
        <w:rPr>
          <w:rFonts w:ascii="Arial" w:hAnsi="Arial" w:cs="Arial"/>
          <w:sz w:val="20"/>
          <w:szCs w:val="20"/>
          <w:lang w:val="en-GB"/>
        </w:rPr>
      </w:pPr>
    </w:p>
    <w:p w:rsidR="00484C4C" w:rsidRDefault="00484C4C" w:rsidP="00484C4C">
      <w:pPr>
        <w:pStyle w:val="AHPRASubhead"/>
        <w:spacing w:after="0"/>
      </w:pPr>
      <w:r w:rsidRPr="002E66C3">
        <w:t>What happens if I don’t meet this standard?</w:t>
      </w:r>
    </w:p>
    <w:p w:rsidR="00484C4C" w:rsidRDefault="00484C4C" w:rsidP="00484C4C">
      <w:pPr>
        <w:pStyle w:val="AHPRASubhead"/>
        <w:spacing w:after="0"/>
        <w:ind w:firstLine="284"/>
        <w:rPr>
          <w:b w:val="0"/>
          <w:color w:val="auto"/>
        </w:rPr>
      </w:pPr>
    </w:p>
    <w:p w:rsidR="00484C4C" w:rsidRPr="00201A11" w:rsidRDefault="00484C4C" w:rsidP="00484C4C">
      <w:pPr>
        <w:pStyle w:val="AHPRASubhead"/>
        <w:spacing w:after="0"/>
        <w:rPr>
          <w:b w:val="0"/>
          <w:color w:val="auto"/>
        </w:rPr>
      </w:pPr>
      <w:r w:rsidRPr="00201A11">
        <w:rPr>
          <w:b w:val="0"/>
          <w:color w:val="auto"/>
        </w:rPr>
        <w:t>The National Law establishes possible consequences if you don’t meet this standard, including:</w:t>
      </w:r>
    </w:p>
    <w:p w:rsidR="00484C4C" w:rsidRPr="00201A11" w:rsidRDefault="00484C4C" w:rsidP="00484C4C">
      <w:pPr>
        <w:pStyle w:val="AHPRASubhead"/>
        <w:spacing w:after="0"/>
        <w:rPr>
          <w:b w:val="0"/>
          <w:color w:val="auto"/>
        </w:rPr>
      </w:pPr>
    </w:p>
    <w:p w:rsidR="00484C4C" w:rsidRPr="00201A11" w:rsidRDefault="00484C4C" w:rsidP="00484C4C">
      <w:pPr>
        <w:pStyle w:val="ListParagraph"/>
        <w:numPr>
          <w:ilvl w:val="0"/>
          <w:numId w:val="27"/>
        </w:numPr>
        <w:autoSpaceDE w:val="0"/>
        <w:autoSpaceDN w:val="0"/>
        <w:adjustRightInd w:val="0"/>
        <w:spacing w:after="0"/>
        <w:ind w:left="567" w:hanging="567"/>
        <w:rPr>
          <w:rFonts w:cs="Arial"/>
          <w:sz w:val="20"/>
          <w:szCs w:val="20"/>
        </w:rPr>
      </w:pPr>
      <w:r>
        <w:rPr>
          <w:rFonts w:cs="Arial"/>
          <w:sz w:val="20"/>
          <w:szCs w:val="20"/>
        </w:rPr>
        <w:t xml:space="preserve">the National </w:t>
      </w:r>
      <w:r w:rsidRPr="00201A11">
        <w:rPr>
          <w:rFonts w:cs="Arial"/>
          <w:sz w:val="20"/>
          <w:szCs w:val="20"/>
        </w:rPr>
        <w:t>Board can</w:t>
      </w:r>
      <w:r>
        <w:rPr>
          <w:rFonts w:cs="Arial"/>
          <w:sz w:val="20"/>
          <w:szCs w:val="20"/>
        </w:rPr>
        <w:t xml:space="preserve"> </w:t>
      </w:r>
      <w:r w:rsidRPr="005B048C">
        <w:rPr>
          <w:rFonts w:cs="Arial"/>
          <w:sz w:val="20"/>
          <w:szCs w:val="20"/>
        </w:rPr>
        <w:t>impose a condition or conditions on your registration or can</w:t>
      </w:r>
      <w:r w:rsidRPr="00201A11">
        <w:rPr>
          <w:rFonts w:cs="Arial"/>
          <w:sz w:val="20"/>
          <w:szCs w:val="20"/>
        </w:rPr>
        <w:t xml:space="preserve"> refuse </w:t>
      </w:r>
      <w:r>
        <w:rPr>
          <w:rFonts w:cs="Arial"/>
          <w:sz w:val="20"/>
          <w:szCs w:val="20"/>
        </w:rPr>
        <w:t>your</w:t>
      </w:r>
      <w:r w:rsidRPr="00201A11">
        <w:rPr>
          <w:rFonts w:cs="Arial"/>
          <w:sz w:val="20"/>
          <w:szCs w:val="20"/>
        </w:rPr>
        <w:t xml:space="preserve"> application for registration or renewal of registration when </w:t>
      </w:r>
      <w:r>
        <w:rPr>
          <w:rFonts w:cs="Arial"/>
          <w:sz w:val="20"/>
          <w:szCs w:val="20"/>
        </w:rPr>
        <w:t>you don’t</w:t>
      </w:r>
      <w:r w:rsidRPr="00201A11">
        <w:rPr>
          <w:rFonts w:cs="Arial"/>
          <w:sz w:val="20"/>
          <w:szCs w:val="20"/>
        </w:rPr>
        <w:t xml:space="preserve"> meet a requirement in an approved registration standard for </w:t>
      </w:r>
      <w:r w:rsidRPr="00575B8E">
        <w:rPr>
          <w:rFonts w:cs="Arial"/>
          <w:sz w:val="20"/>
          <w:szCs w:val="20"/>
        </w:rPr>
        <w:t>nursing and/or midwifery</w:t>
      </w:r>
      <w:r w:rsidRPr="00201A11">
        <w:rPr>
          <w:rFonts w:cs="Arial"/>
          <w:sz w:val="20"/>
          <w:szCs w:val="20"/>
        </w:rPr>
        <w:t xml:space="preserve"> (sections 82 and 112 of the National Law)</w:t>
      </w:r>
    </w:p>
    <w:p w:rsidR="00484C4C" w:rsidRPr="00201A11" w:rsidRDefault="00484C4C" w:rsidP="00484C4C">
      <w:pPr>
        <w:pStyle w:val="ListParagraph"/>
        <w:autoSpaceDE w:val="0"/>
        <w:autoSpaceDN w:val="0"/>
        <w:adjustRightInd w:val="0"/>
        <w:spacing w:after="0"/>
        <w:ind w:left="567" w:hanging="567"/>
        <w:rPr>
          <w:rFonts w:cs="Arial"/>
          <w:sz w:val="20"/>
          <w:szCs w:val="20"/>
        </w:rPr>
      </w:pPr>
    </w:p>
    <w:p w:rsidR="00484C4C" w:rsidRPr="00201A11" w:rsidRDefault="00484C4C" w:rsidP="00484C4C">
      <w:pPr>
        <w:pStyle w:val="ListParagraph"/>
        <w:numPr>
          <w:ilvl w:val="0"/>
          <w:numId w:val="27"/>
        </w:numPr>
        <w:autoSpaceDE w:val="0"/>
        <w:autoSpaceDN w:val="0"/>
        <w:adjustRightInd w:val="0"/>
        <w:spacing w:after="0"/>
        <w:ind w:left="567" w:hanging="567"/>
        <w:rPr>
          <w:rFonts w:cs="Arial"/>
          <w:sz w:val="20"/>
          <w:szCs w:val="20"/>
        </w:rPr>
      </w:pPr>
      <w:r w:rsidRPr="00201A11">
        <w:rPr>
          <w:rFonts w:cs="Arial"/>
          <w:sz w:val="20"/>
          <w:szCs w:val="20"/>
        </w:rPr>
        <w:t>practising without appropriate PII arrangements</w:t>
      </w:r>
      <w:r>
        <w:rPr>
          <w:rFonts w:cs="Arial"/>
          <w:sz w:val="20"/>
          <w:szCs w:val="20"/>
        </w:rPr>
        <w:t>,</w:t>
      </w:r>
      <w:r w:rsidRPr="00201A11">
        <w:rPr>
          <w:rFonts w:cs="Arial"/>
          <w:sz w:val="20"/>
          <w:szCs w:val="20"/>
        </w:rPr>
        <w:t xml:space="preserve"> or failing to notify the </w:t>
      </w:r>
      <w:r>
        <w:rPr>
          <w:rFonts w:cs="Arial"/>
          <w:sz w:val="20"/>
          <w:szCs w:val="20"/>
        </w:rPr>
        <w:t xml:space="preserve">National </w:t>
      </w:r>
      <w:r w:rsidRPr="00201A11">
        <w:rPr>
          <w:rFonts w:cs="Arial"/>
          <w:sz w:val="20"/>
          <w:szCs w:val="20"/>
        </w:rPr>
        <w:t>Board within seven days that appropriate PII arrangements are no longer in place</w:t>
      </w:r>
      <w:r>
        <w:rPr>
          <w:rFonts w:cs="Arial"/>
          <w:sz w:val="20"/>
          <w:szCs w:val="20"/>
        </w:rPr>
        <w:t>,</w:t>
      </w:r>
      <w:r w:rsidRPr="00201A11">
        <w:rPr>
          <w:rFonts w:cs="Arial"/>
          <w:sz w:val="20"/>
          <w:szCs w:val="20"/>
        </w:rPr>
        <w:t xml:space="preserve"> is not an offence but may be behavio</w:t>
      </w:r>
      <w:r w:rsidR="005A0666">
        <w:rPr>
          <w:rFonts w:cs="Arial"/>
          <w:sz w:val="20"/>
          <w:szCs w:val="20"/>
        </w:rPr>
        <w:t>u</w:t>
      </w:r>
      <w:r w:rsidRPr="00201A11">
        <w:rPr>
          <w:rFonts w:cs="Arial"/>
          <w:sz w:val="20"/>
          <w:szCs w:val="20"/>
        </w:rPr>
        <w:t>r for which health, conduct or performance action may be taken (section 129 and 130 of the National Law), and</w:t>
      </w:r>
    </w:p>
    <w:p w:rsidR="00484C4C" w:rsidRPr="00201A11" w:rsidRDefault="00484C4C" w:rsidP="00484C4C">
      <w:pPr>
        <w:autoSpaceDE w:val="0"/>
        <w:autoSpaceDN w:val="0"/>
        <w:adjustRightInd w:val="0"/>
        <w:spacing w:after="0"/>
        <w:ind w:left="567" w:hanging="567"/>
        <w:rPr>
          <w:rFonts w:ascii="Arial" w:hAnsi="Arial" w:cs="Arial"/>
          <w:sz w:val="20"/>
          <w:szCs w:val="20"/>
        </w:rPr>
      </w:pPr>
    </w:p>
    <w:p w:rsidR="00484C4C" w:rsidRDefault="00484C4C" w:rsidP="00484C4C">
      <w:pPr>
        <w:pStyle w:val="ListParagraph"/>
        <w:numPr>
          <w:ilvl w:val="0"/>
          <w:numId w:val="27"/>
        </w:numPr>
        <w:autoSpaceDE w:val="0"/>
        <w:autoSpaceDN w:val="0"/>
        <w:adjustRightInd w:val="0"/>
        <w:spacing w:after="0"/>
        <w:ind w:left="567" w:hanging="567"/>
        <w:rPr>
          <w:rFonts w:cs="Arial"/>
          <w:sz w:val="20"/>
          <w:szCs w:val="20"/>
        </w:rPr>
      </w:pPr>
      <w:proofErr w:type="gramStart"/>
      <w:r w:rsidRPr="00201A11">
        <w:rPr>
          <w:rFonts w:cs="Arial"/>
          <w:sz w:val="20"/>
          <w:szCs w:val="20"/>
        </w:rPr>
        <w:t>registration</w:t>
      </w:r>
      <w:proofErr w:type="gramEnd"/>
      <w:r w:rsidRPr="00201A11">
        <w:rPr>
          <w:rFonts w:cs="Arial"/>
          <w:sz w:val="20"/>
          <w:szCs w:val="20"/>
        </w:rPr>
        <w:t xml:space="preserve"> standards, codes or guidelines may be used in disciplinary proceedings against </w:t>
      </w:r>
      <w:r>
        <w:rPr>
          <w:rFonts w:cs="Arial"/>
          <w:sz w:val="20"/>
          <w:szCs w:val="20"/>
        </w:rPr>
        <w:t>you</w:t>
      </w:r>
      <w:r w:rsidRPr="00201A11">
        <w:rPr>
          <w:rFonts w:cs="Arial"/>
          <w:sz w:val="20"/>
          <w:szCs w:val="20"/>
        </w:rPr>
        <w:t xml:space="preserve"> as evidence of what constitutes appropriate </w:t>
      </w:r>
      <w:r w:rsidRPr="00575B8E">
        <w:rPr>
          <w:rFonts w:cs="Arial"/>
          <w:sz w:val="20"/>
          <w:szCs w:val="20"/>
        </w:rPr>
        <w:t>practice for nursing and/or midwifery</w:t>
      </w:r>
      <w:r w:rsidRPr="00201A11">
        <w:rPr>
          <w:rFonts w:cs="Arial"/>
          <w:sz w:val="20"/>
          <w:szCs w:val="20"/>
        </w:rPr>
        <w:t xml:space="preserve"> (section 41 of the National Law).</w:t>
      </w:r>
    </w:p>
    <w:p w:rsidR="005A0666" w:rsidRDefault="005A0666">
      <w:pPr>
        <w:spacing w:after="0"/>
        <w:rPr>
          <w:rFonts w:ascii="Arial" w:hAnsi="Arial"/>
          <w:b/>
          <w:color w:val="008EC4"/>
          <w:sz w:val="20"/>
        </w:rPr>
      </w:pPr>
      <w:r>
        <w:br w:type="page"/>
      </w:r>
    </w:p>
    <w:p w:rsidR="00484C4C" w:rsidRPr="00575B8E" w:rsidRDefault="00484C4C" w:rsidP="00484C4C">
      <w:pPr>
        <w:pStyle w:val="AHPRASubhead"/>
        <w:spacing w:after="0"/>
      </w:pPr>
      <w:r w:rsidRPr="00575B8E">
        <w:lastRenderedPageBreak/>
        <w:t>PII arrangements guideline for enrolled nurses, registered nurses and nurse practitioners</w:t>
      </w:r>
    </w:p>
    <w:p w:rsidR="00484C4C" w:rsidRPr="00575B8E" w:rsidRDefault="00484C4C" w:rsidP="00484C4C">
      <w:pPr>
        <w:autoSpaceDE w:val="0"/>
        <w:autoSpaceDN w:val="0"/>
        <w:adjustRightInd w:val="0"/>
        <w:spacing w:after="0"/>
        <w:rPr>
          <w:rFonts w:ascii="Arial" w:hAnsi="Arial" w:cs="Arial"/>
          <w:sz w:val="20"/>
          <w:szCs w:val="20"/>
        </w:rPr>
      </w:pPr>
    </w:p>
    <w:p w:rsidR="00484C4C" w:rsidRPr="00575B8E" w:rsidRDefault="00484C4C" w:rsidP="00484C4C">
      <w:pPr>
        <w:pStyle w:val="AHPRASubhead"/>
        <w:spacing w:after="0"/>
        <w:rPr>
          <w:b w:val="0"/>
          <w:color w:val="auto"/>
        </w:rPr>
      </w:pPr>
      <w:r w:rsidRPr="00575B8E">
        <w:rPr>
          <w:b w:val="0"/>
          <w:color w:val="auto"/>
        </w:rPr>
        <w:t>The PII arrangements guidelines for enrolled nurses, registered nurses and nurse practitioners provide more explanation about how to meet this standard. Enrolled nurses, registered nurses and nurse practitioners are expected to apply the guidelines together with this registration standard.</w:t>
      </w:r>
    </w:p>
    <w:p w:rsidR="00776413" w:rsidRPr="00575B8E" w:rsidRDefault="00776413" w:rsidP="00484C4C">
      <w:pPr>
        <w:pStyle w:val="AHPRASubhead"/>
        <w:spacing w:after="0"/>
        <w:rPr>
          <w:b w:val="0"/>
          <w:color w:val="auto"/>
        </w:rPr>
      </w:pPr>
    </w:p>
    <w:p w:rsidR="00484C4C" w:rsidRPr="00575B8E" w:rsidRDefault="00484C4C" w:rsidP="00484C4C">
      <w:pPr>
        <w:pStyle w:val="AHPRASubhead"/>
        <w:spacing w:after="0"/>
      </w:pPr>
      <w:r w:rsidRPr="00575B8E">
        <w:t>PII arrangements guideline for registered midwives</w:t>
      </w:r>
    </w:p>
    <w:p w:rsidR="00484C4C" w:rsidRPr="00575B8E" w:rsidRDefault="00484C4C" w:rsidP="00484C4C">
      <w:pPr>
        <w:pStyle w:val="AHPRASubhead"/>
        <w:spacing w:after="0"/>
      </w:pPr>
    </w:p>
    <w:p w:rsidR="00484C4C" w:rsidRDefault="00484C4C" w:rsidP="00484C4C">
      <w:pPr>
        <w:pStyle w:val="AHPRASubhead"/>
        <w:spacing w:after="0"/>
        <w:rPr>
          <w:bCs/>
        </w:rPr>
      </w:pPr>
      <w:r w:rsidRPr="00575B8E">
        <w:rPr>
          <w:b w:val="0"/>
          <w:color w:val="auto"/>
        </w:rPr>
        <w:t>The PII arrangements guidelines for midwives provide more explanation about how to meet this standard. Midwives are expected to apply the guidelines together with this registration standard.</w:t>
      </w:r>
    </w:p>
    <w:p w:rsidR="00484C4C" w:rsidRDefault="00484C4C" w:rsidP="00484C4C">
      <w:pPr>
        <w:pStyle w:val="Heading1"/>
        <w:rPr>
          <w:rFonts w:ascii="Arial" w:eastAsia="Cambria" w:hAnsi="Arial" w:cs="Arial"/>
          <w:bCs w:val="0"/>
          <w:color w:val="008EC4"/>
          <w:kern w:val="0"/>
          <w:sz w:val="20"/>
          <w:szCs w:val="20"/>
        </w:rPr>
      </w:pPr>
      <w:r w:rsidRPr="000D3C78">
        <w:rPr>
          <w:rFonts w:ascii="Arial" w:eastAsia="Cambria" w:hAnsi="Arial" w:cs="Arial"/>
          <w:bCs w:val="0"/>
          <w:color w:val="008EC4"/>
          <w:kern w:val="0"/>
          <w:sz w:val="20"/>
          <w:szCs w:val="20"/>
        </w:rPr>
        <w:t>Authority</w:t>
      </w:r>
    </w:p>
    <w:p w:rsidR="00484C4C" w:rsidRDefault="00484C4C" w:rsidP="00484C4C">
      <w:pPr>
        <w:autoSpaceDE w:val="0"/>
        <w:autoSpaceDN w:val="0"/>
        <w:adjustRightInd w:val="0"/>
        <w:spacing w:after="0"/>
        <w:rPr>
          <w:rFonts w:ascii="Arial" w:hAnsi="Arial" w:cs="Arial"/>
          <w:sz w:val="20"/>
          <w:szCs w:val="20"/>
        </w:rPr>
      </w:pPr>
    </w:p>
    <w:p w:rsidR="00484C4C" w:rsidRPr="002F1F2E" w:rsidRDefault="00484C4C" w:rsidP="00484C4C">
      <w:pPr>
        <w:autoSpaceDE w:val="0"/>
        <w:autoSpaceDN w:val="0"/>
        <w:rPr>
          <w:rFonts w:ascii="Arial" w:hAnsi="Arial" w:cs="Arial"/>
          <w:sz w:val="20"/>
          <w:szCs w:val="20"/>
        </w:rPr>
      </w:pPr>
      <w:r w:rsidRPr="002F1F2E">
        <w:rPr>
          <w:rFonts w:ascii="Arial" w:hAnsi="Arial" w:cs="Arial"/>
          <w:sz w:val="20"/>
          <w:szCs w:val="20"/>
        </w:rPr>
        <w:t xml:space="preserve">This registration standard was approved by the Australian Health Workforce Ministerial Council on &lt;&lt;date&gt;&gt;. </w:t>
      </w:r>
    </w:p>
    <w:p w:rsidR="00484C4C" w:rsidRPr="007F01F2" w:rsidRDefault="00484C4C" w:rsidP="00484C4C">
      <w:pPr>
        <w:pStyle w:val="Heading1"/>
        <w:rPr>
          <w:rFonts w:ascii="Arial" w:hAnsi="Arial" w:cs="Arial"/>
          <w:b w:val="0"/>
          <w:sz w:val="20"/>
          <w:szCs w:val="20"/>
        </w:rPr>
      </w:pPr>
      <w:r w:rsidRPr="002F1F2E">
        <w:rPr>
          <w:rFonts w:ascii="Arial" w:hAnsi="Arial" w:cs="Arial"/>
          <w:b w:val="0"/>
          <w:sz w:val="20"/>
          <w:szCs w:val="20"/>
        </w:rPr>
        <w:t xml:space="preserve">Registration standards are developed under section 38 of the National Law and </w:t>
      </w:r>
      <w:r>
        <w:rPr>
          <w:rFonts w:ascii="Arial" w:hAnsi="Arial" w:cs="Arial"/>
          <w:b w:val="0"/>
          <w:sz w:val="20"/>
          <w:szCs w:val="20"/>
        </w:rPr>
        <w:t>are subject to wide ranging consultation.</w:t>
      </w:r>
    </w:p>
    <w:p w:rsidR="00484C4C" w:rsidRDefault="00484C4C" w:rsidP="00484C4C">
      <w:pPr>
        <w:pStyle w:val="Heading1"/>
      </w:pPr>
      <w:r w:rsidRPr="001D7AAC">
        <w:rPr>
          <w:rFonts w:ascii="Arial" w:eastAsia="Cambria" w:hAnsi="Arial" w:cs="Arial"/>
          <w:bCs w:val="0"/>
          <w:color w:val="008EC4"/>
          <w:kern w:val="0"/>
          <w:sz w:val="20"/>
          <w:szCs w:val="20"/>
        </w:rPr>
        <w:t>Definitions</w:t>
      </w:r>
    </w:p>
    <w:p w:rsidR="00484C4C" w:rsidRDefault="00484C4C" w:rsidP="00484C4C">
      <w:pPr>
        <w:pStyle w:val="AHPRASubhead"/>
        <w:spacing w:after="0"/>
        <w:rPr>
          <w:b w:val="0"/>
          <w:color w:val="auto"/>
        </w:rPr>
      </w:pPr>
    </w:p>
    <w:p w:rsidR="00484C4C" w:rsidRPr="0010222D" w:rsidRDefault="00484C4C" w:rsidP="00484C4C">
      <w:pPr>
        <w:autoSpaceDE w:val="0"/>
        <w:autoSpaceDN w:val="0"/>
        <w:adjustRightInd w:val="0"/>
        <w:spacing w:after="0"/>
        <w:rPr>
          <w:rFonts w:ascii="Arial" w:eastAsiaTheme="minorHAnsi" w:hAnsi="Arial" w:cs="Arial"/>
          <w:color w:val="000000" w:themeColor="text1"/>
          <w:sz w:val="20"/>
          <w:szCs w:val="20"/>
        </w:rPr>
      </w:pPr>
      <w:r w:rsidRPr="0010222D">
        <w:rPr>
          <w:rFonts w:ascii="Arial" w:hAnsi="Arial" w:cs="Arial"/>
          <w:b/>
          <w:color w:val="000000" w:themeColor="text1"/>
          <w:sz w:val="20"/>
          <w:szCs w:val="20"/>
        </w:rPr>
        <w:t xml:space="preserve">Automatic reinstatement </w:t>
      </w:r>
      <w:r w:rsidRPr="0010222D">
        <w:rPr>
          <w:rFonts w:ascii="Arial" w:eastAsiaTheme="minorHAnsi" w:hAnsi="Arial" w:cs="Arial"/>
          <w:color w:val="000000" w:themeColor="text1"/>
          <w:sz w:val="20"/>
          <w:szCs w:val="20"/>
        </w:rPr>
        <w:t>is a provision in policies which allows for the limit of indemnity (amount insured) to be reinstated for new, unrelated claims, after one or more claims has been paid to the limit of the indemnity.</w:t>
      </w:r>
    </w:p>
    <w:p w:rsidR="00484C4C" w:rsidRPr="0010222D" w:rsidRDefault="00484C4C" w:rsidP="00484C4C">
      <w:pPr>
        <w:autoSpaceDE w:val="0"/>
        <w:autoSpaceDN w:val="0"/>
        <w:adjustRightInd w:val="0"/>
        <w:spacing w:after="0"/>
        <w:rPr>
          <w:rFonts w:ascii="Arial" w:hAnsi="Arial" w:cs="Arial"/>
          <w:b/>
          <w:color w:val="000000" w:themeColor="text1"/>
          <w:sz w:val="20"/>
          <w:szCs w:val="20"/>
        </w:rPr>
      </w:pPr>
    </w:p>
    <w:p w:rsidR="00484C4C" w:rsidRPr="0010222D" w:rsidRDefault="00484C4C" w:rsidP="00484C4C">
      <w:pPr>
        <w:autoSpaceDE w:val="0"/>
        <w:autoSpaceDN w:val="0"/>
        <w:adjustRightInd w:val="0"/>
        <w:spacing w:after="0"/>
        <w:rPr>
          <w:rFonts w:ascii="Arial" w:eastAsiaTheme="minorHAnsi" w:hAnsi="Arial" w:cs="Arial"/>
          <w:color w:val="000000" w:themeColor="text1"/>
          <w:sz w:val="20"/>
          <w:szCs w:val="20"/>
        </w:rPr>
      </w:pPr>
      <w:r w:rsidRPr="0010222D">
        <w:rPr>
          <w:rFonts w:ascii="Arial" w:hAnsi="Arial" w:cs="Arial"/>
          <w:b/>
          <w:color w:val="000000" w:themeColor="text1"/>
          <w:sz w:val="20"/>
          <w:szCs w:val="20"/>
        </w:rPr>
        <w:t xml:space="preserve">Civil liability </w:t>
      </w:r>
      <w:r>
        <w:rPr>
          <w:rFonts w:ascii="Arial" w:hAnsi="Arial" w:cs="Arial"/>
          <w:b/>
          <w:color w:val="000000" w:themeColor="text1"/>
          <w:sz w:val="20"/>
          <w:szCs w:val="20"/>
        </w:rPr>
        <w:t>insurance</w:t>
      </w:r>
      <w:r w:rsidRPr="0010222D">
        <w:rPr>
          <w:rFonts w:ascii="Arial" w:eastAsiaTheme="minorHAnsi" w:hAnsi="Arial" w:cs="Arial"/>
          <w:color w:val="000000" w:themeColor="text1"/>
          <w:sz w:val="20"/>
          <w:szCs w:val="20"/>
        </w:rPr>
        <w:t xml:space="preserve"> means insurance that covers the costs of liability incurred by the insured arising from civil claims seeking compensation for personal injury, harm or loss incurred, where the claim arises directly from an alleged act, error or omission committed in the conduct of the practitioner’s practice or professional business during the policy period. Civil liability cover includes cover for legal expenses incurred in defence or settlement of a civil claim and for damages payable.</w:t>
      </w:r>
    </w:p>
    <w:p w:rsidR="00484C4C" w:rsidRPr="0010222D" w:rsidRDefault="00484C4C" w:rsidP="00484C4C">
      <w:pPr>
        <w:autoSpaceDE w:val="0"/>
        <w:autoSpaceDN w:val="0"/>
        <w:adjustRightInd w:val="0"/>
        <w:spacing w:after="0"/>
        <w:rPr>
          <w:rFonts w:ascii="Arial" w:hAnsi="Arial" w:cs="Arial"/>
          <w:b/>
          <w:color w:val="000000" w:themeColor="text1"/>
          <w:sz w:val="20"/>
          <w:szCs w:val="20"/>
        </w:rPr>
      </w:pPr>
    </w:p>
    <w:p w:rsidR="00484C4C" w:rsidRDefault="00484C4C" w:rsidP="00484C4C">
      <w:pPr>
        <w:autoSpaceDE w:val="0"/>
        <w:autoSpaceDN w:val="0"/>
        <w:adjustRightInd w:val="0"/>
        <w:spacing w:after="0"/>
        <w:rPr>
          <w:rFonts w:ascii="Arial" w:eastAsiaTheme="minorHAnsi" w:hAnsi="Arial" w:cs="Arial"/>
          <w:color w:val="000000" w:themeColor="text1"/>
          <w:sz w:val="20"/>
          <w:szCs w:val="20"/>
        </w:rPr>
      </w:pPr>
      <w:r w:rsidRPr="0010222D">
        <w:rPr>
          <w:rFonts w:ascii="Arial" w:eastAsiaTheme="minorHAnsi" w:hAnsi="Arial" w:cs="Arial"/>
          <w:b/>
          <w:bCs/>
          <w:color w:val="000000" w:themeColor="text1"/>
          <w:sz w:val="20"/>
          <w:szCs w:val="20"/>
        </w:rPr>
        <w:t>Claims made polic</w:t>
      </w:r>
      <w:r>
        <w:rPr>
          <w:rFonts w:ascii="Arial" w:eastAsiaTheme="minorHAnsi" w:hAnsi="Arial" w:cs="Arial"/>
          <w:b/>
          <w:bCs/>
          <w:color w:val="000000" w:themeColor="text1"/>
          <w:sz w:val="20"/>
          <w:szCs w:val="20"/>
        </w:rPr>
        <w:t>y</w:t>
      </w:r>
      <w:r w:rsidRPr="0010222D">
        <w:rPr>
          <w:rFonts w:ascii="Arial" w:eastAsiaTheme="minorHAnsi" w:hAnsi="Arial" w:cs="Arial"/>
          <w:b/>
          <w:bCs/>
          <w:color w:val="000000" w:themeColor="text1"/>
          <w:sz w:val="20"/>
          <w:szCs w:val="20"/>
        </w:rPr>
        <w:t xml:space="preserve"> </w:t>
      </w:r>
      <w:r w:rsidRPr="0010222D">
        <w:rPr>
          <w:rFonts w:ascii="Arial" w:eastAsiaTheme="minorHAnsi" w:hAnsi="Arial" w:cs="Arial"/>
          <w:color w:val="000000" w:themeColor="text1"/>
          <w:sz w:val="20"/>
          <w:szCs w:val="20"/>
        </w:rPr>
        <w:t xml:space="preserve">means </w:t>
      </w:r>
      <w:r>
        <w:rPr>
          <w:rFonts w:ascii="Arial" w:eastAsiaTheme="minorHAnsi" w:hAnsi="Arial" w:cs="Arial"/>
          <w:color w:val="000000" w:themeColor="text1"/>
          <w:sz w:val="20"/>
          <w:szCs w:val="20"/>
        </w:rPr>
        <w:t>a</w:t>
      </w:r>
      <w:r w:rsidRPr="0010222D">
        <w:rPr>
          <w:rFonts w:ascii="Arial" w:eastAsiaTheme="minorHAnsi" w:hAnsi="Arial" w:cs="Arial"/>
          <w:color w:val="000000" w:themeColor="text1"/>
          <w:sz w:val="20"/>
          <w:szCs w:val="20"/>
        </w:rPr>
        <w:t xml:space="preserve"> policy that is in place at the time the claim is made, or when the circumstances that gave rise to the claim were notified to the insurer with prior events covered by continuity of cover, retroactive clauses, and/or run-off cover, whichever is applicable in the circumstances.</w:t>
      </w:r>
    </w:p>
    <w:p w:rsidR="00484C4C" w:rsidRPr="0010222D" w:rsidRDefault="00484C4C" w:rsidP="00484C4C">
      <w:pPr>
        <w:autoSpaceDE w:val="0"/>
        <w:autoSpaceDN w:val="0"/>
        <w:adjustRightInd w:val="0"/>
        <w:spacing w:after="0"/>
        <w:rPr>
          <w:rFonts w:ascii="Arial" w:eastAsiaTheme="minorHAnsi" w:hAnsi="Arial" w:cs="Arial"/>
          <w:color w:val="000000" w:themeColor="text1"/>
          <w:sz w:val="20"/>
          <w:szCs w:val="20"/>
        </w:rPr>
      </w:pPr>
    </w:p>
    <w:p w:rsidR="00484C4C" w:rsidRPr="0067535E" w:rsidRDefault="00484C4C" w:rsidP="00484C4C">
      <w:pPr>
        <w:autoSpaceDE w:val="0"/>
        <w:autoSpaceDN w:val="0"/>
        <w:adjustRightInd w:val="0"/>
        <w:spacing w:after="0"/>
        <w:rPr>
          <w:rFonts w:ascii="Arial" w:eastAsiaTheme="minorHAnsi" w:hAnsi="Arial" w:cs="Arial"/>
          <w:bCs/>
          <w:color w:val="000000" w:themeColor="text1"/>
          <w:sz w:val="20"/>
          <w:szCs w:val="20"/>
        </w:rPr>
      </w:pPr>
      <w:r w:rsidRPr="00511EE8">
        <w:rPr>
          <w:rFonts w:ascii="Arial" w:eastAsiaTheme="minorHAnsi" w:hAnsi="Arial" w:cs="Arial"/>
          <w:b/>
          <w:bCs/>
          <w:color w:val="000000" w:themeColor="text1"/>
          <w:sz w:val="20"/>
          <w:szCs w:val="20"/>
        </w:rPr>
        <w:t>Exemption for midwives practising private midwifery</w:t>
      </w:r>
      <w:r>
        <w:rPr>
          <w:rFonts w:ascii="Arial" w:eastAsiaTheme="minorHAnsi" w:hAnsi="Arial" w:cs="Arial"/>
          <w:b/>
          <w:bCs/>
          <w:color w:val="000000" w:themeColor="text1"/>
          <w:sz w:val="20"/>
          <w:szCs w:val="20"/>
        </w:rPr>
        <w:t xml:space="preserve"> </w:t>
      </w:r>
      <w:r w:rsidRPr="00496483">
        <w:rPr>
          <w:rFonts w:ascii="Arial" w:eastAsiaTheme="minorHAnsi" w:hAnsi="Arial" w:cs="Arial"/>
          <w:bCs/>
          <w:color w:val="000000" w:themeColor="text1"/>
          <w:sz w:val="20"/>
          <w:szCs w:val="20"/>
        </w:rPr>
        <w:t>means under</w:t>
      </w:r>
      <w:r>
        <w:rPr>
          <w:rFonts w:ascii="Arial" w:eastAsiaTheme="minorHAnsi" w:hAnsi="Arial" w:cs="Arial"/>
          <w:bCs/>
          <w:color w:val="000000" w:themeColor="text1"/>
          <w:sz w:val="20"/>
          <w:szCs w:val="20"/>
        </w:rPr>
        <w:t xml:space="preserve"> section 284 of the National Law a midwife who practices private midwifery may be exempt from the requirement for PII arrangements for intrapartum care. Midwives practising private midwifery must refer to the National Board guideline on PII arrangements for midwives.</w:t>
      </w:r>
    </w:p>
    <w:p w:rsidR="00484C4C" w:rsidRPr="00511EE8" w:rsidRDefault="00484C4C" w:rsidP="00484C4C">
      <w:pPr>
        <w:autoSpaceDE w:val="0"/>
        <w:autoSpaceDN w:val="0"/>
        <w:adjustRightInd w:val="0"/>
        <w:spacing w:after="0"/>
        <w:rPr>
          <w:rFonts w:ascii="Arial" w:eastAsiaTheme="minorHAnsi" w:hAnsi="Arial" w:cs="Arial"/>
          <w:bCs/>
          <w:color w:val="000000" w:themeColor="text1"/>
          <w:sz w:val="20"/>
          <w:szCs w:val="20"/>
        </w:rPr>
      </w:pPr>
    </w:p>
    <w:p w:rsidR="00484C4C" w:rsidRDefault="00484C4C" w:rsidP="00484C4C">
      <w:pPr>
        <w:autoSpaceDE w:val="0"/>
        <w:autoSpaceDN w:val="0"/>
        <w:adjustRightInd w:val="0"/>
        <w:spacing w:after="0"/>
        <w:rPr>
          <w:rFonts w:ascii="Arial" w:eastAsiaTheme="minorHAnsi" w:hAnsi="Arial" w:cs="Arial"/>
          <w:color w:val="000000" w:themeColor="text1"/>
          <w:sz w:val="20"/>
          <w:szCs w:val="20"/>
        </w:rPr>
      </w:pPr>
      <w:r w:rsidRPr="0010222D">
        <w:rPr>
          <w:rFonts w:ascii="Arial" w:eastAsiaTheme="minorHAnsi" w:hAnsi="Arial" w:cs="Arial"/>
          <w:b/>
          <w:bCs/>
          <w:color w:val="000000" w:themeColor="text1"/>
          <w:sz w:val="20"/>
          <w:szCs w:val="20"/>
        </w:rPr>
        <w:t xml:space="preserve">Occurrence-based policy </w:t>
      </w:r>
      <w:r w:rsidRPr="0010222D">
        <w:rPr>
          <w:rFonts w:ascii="Arial" w:eastAsiaTheme="minorHAnsi" w:hAnsi="Arial" w:cs="Arial"/>
          <w:color w:val="000000" w:themeColor="text1"/>
          <w:sz w:val="20"/>
          <w:szCs w:val="20"/>
        </w:rPr>
        <w:t>means a policy that is in place when the event which is the subject of the claim occurred, even if the policy has not been renewed.</w:t>
      </w:r>
    </w:p>
    <w:p w:rsidR="00484C4C" w:rsidRPr="0010222D" w:rsidRDefault="00484C4C" w:rsidP="00484C4C">
      <w:pPr>
        <w:autoSpaceDE w:val="0"/>
        <w:autoSpaceDN w:val="0"/>
        <w:adjustRightInd w:val="0"/>
        <w:spacing w:after="0"/>
        <w:rPr>
          <w:rFonts w:ascii="Arial" w:eastAsiaTheme="minorHAnsi" w:hAnsi="Arial" w:cs="Arial"/>
          <w:color w:val="000000" w:themeColor="text1"/>
          <w:sz w:val="20"/>
          <w:szCs w:val="20"/>
        </w:rPr>
      </w:pPr>
    </w:p>
    <w:p w:rsidR="00484C4C" w:rsidRDefault="00484C4C" w:rsidP="00484C4C">
      <w:pPr>
        <w:autoSpaceDE w:val="0"/>
        <w:autoSpaceDN w:val="0"/>
        <w:adjustRightInd w:val="0"/>
        <w:spacing w:after="0"/>
        <w:rPr>
          <w:rFonts w:ascii="Arial" w:hAnsi="Arial" w:cs="Arial"/>
          <w:color w:val="000000" w:themeColor="text1"/>
          <w:sz w:val="20"/>
          <w:szCs w:val="20"/>
        </w:rPr>
      </w:pPr>
      <w:r>
        <w:rPr>
          <w:rFonts w:ascii="Arial" w:hAnsi="Arial" w:cs="Arial"/>
          <w:b/>
          <w:color w:val="000000" w:themeColor="text1"/>
          <w:sz w:val="20"/>
          <w:szCs w:val="20"/>
        </w:rPr>
        <w:t xml:space="preserve">Nurse </w:t>
      </w:r>
      <w:r>
        <w:rPr>
          <w:rFonts w:ascii="Arial" w:hAnsi="Arial" w:cs="Arial"/>
          <w:color w:val="000000" w:themeColor="text1"/>
          <w:sz w:val="20"/>
          <w:szCs w:val="20"/>
        </w:rPr>
        <w:t>includes enrolled nurse registered nurse, nurse practitioner and any registered nurse with a scheduled medicines endorsement.</w:t>
      </w:r>
    </w:p>
    <w:p w:rsidR="00484C4C" w:rsidRPr="0067535E" w:rsidRDefault="00484C4C" w:rsidP="00484C4C">
      <w:pPr>
        <w:autoSpaceDE w:val="0"/>
        <w:autoSpaceDN w:val="0"/>
        <w:adjustRightInd w:val="0"/>
        <w:spacing w:after="0"/>
        <w:rPr>
          <w:rFonts w:ascii="Arial" w:hAnsi="Arial" w:cs="Arial"/>
          <w:color w:val="000000" w:themeColor="text1"/>
          <w:sz w:val="20"/>
          <w:szCs w:val="20"/>
        </w:rPr>
      </w:pPr>
    </w:p>
    <w:p w:rsidR="00484C4C" w:rsidRPr="0010222D" w:rsidRDefault="00484C4C" w:rsidP="00484C4C">
      <w:pPr>
        <w:rPr>
          <w:rFonts w:ascii="Arial" w:hAnsi="Arial" w:cs="Arial"/>
          <w:sz w:val="20"/>
          <w:szCs w:val="20"/>
        </w:rPr>
      </w:pPr>
      <w:r w:rsidRPr="0010222D">
        <w:rPr>
          <w:rFonts w:ascii="Arial" w:hAnsi="Arial" w:cs="Arial"/>
          <w:b/>
          <w:sz w:val="20"/>
          <w:szCs w:val="20"/>
        </w:rPr>
        <w:t>Practice</w:t>
      </w:r>
      <w:r>
        <w:rPr>
          <w:rFonts w:ascii="Arial" w:hAnsi="Arial" w:cs="Arial"/>
          <w:sz w:val="20"/>
          <w:szCs w:val="20"/>
        </w:rPr>
        <w:t xml:space="preserve"> means any role, whether remun</w:t>
      </w:r>
      <w:r w:rsidRPr="0010222D">
        <w:rPr>
          <w:rFonts w:ascii="Arial" w:hAnsi="Arial" w:cs="Arial"/>
          <w:sz w:val="20"/>
          <w:szCs w:val="20"/>
        </w:rPr>
        <w:t>erated or not, in which an individual uses their skills and knowledge as a health practitioner in their profession. For the purpose of thi</w:t>
      </w:r>
      <w:r>
        <w:rPr>
          <w:rFonts w:ascii="Arial" w:hAnsi="Arial" w:cs="Arial"/>
          <w:sz w:val="20"/>
          <w:szCs w:val="20"/>
        </w:rPr>
        <w:t>s registration standard, practic</w:t>
      </w:r>
      <w:r w:rsidRPr="0010222D">
        <w:rPr>
          <w:rFonts w:ascii="Arial" w:hAnsi="Arial" w:cs="Arial"/>
          <w:sz w:val="20"/>
          <w:szCs w:val="20"/>
        </w:rPr>
        <w:t>e is not restricted to the provision of direct clinical care. It also includes using professional knowledge in a direct non clinical relationship with clients, working in management, administration, education, research, advisory, regulatory or policy development roles, and any other roles that impact on safe, effective delivery of services in the profession.</w:t>
      </w:r>
    </w:p>
    <w:p w:rsidR="005A0666" w:rsidRDefault="005A0666">
      <w:pPr>
        <w:spacing w:after="0"/>
        <w:rPr>
          <w:rFonts w:ascii="Arial" w:hAnsi="Arial" w:cs="Arial"/>
          <w:b/>
          <w:sz w:val="20"/>
          <w:szCs w:val="20"/>
        </w:rPr>
      </w:pPr>
      <w:r>
        <w:rPr>
          <w:rFonts w:ascii="Arial" w:hAnsi="Arial" w:cs="Arial"/>
          <w:b/>
          <w:sz w:val="20"/>
          <w:szCs w:val="20"/>
        </w:rPr>
        <w:br w:type="page"/>
      </w:r>
    </w:p>
    <w:p w:rsidR="00484C4C" w:rsidRPr="0010222D" w:rsidRDefault="00484C4C" w:rsidP="00484C4C">
      <w:pPr>
        <w:rPr>
          <w:rFonts w:ascii="Arial" w:hAnsi="Arial" w:cs="Arial"/>
          <w:sz w:val="20"/>
          <w:szCs w:val="20"/>
        </w:rPr>
      </w:pPr>
      <w:r w:rsidRPr="0010222D">
        <w:rPr>
          <w:rFonts w:ascii="Arial" w:hAnsi="Arial" w:cs="Arial"/>
          <w:b/>
          <w:sz w:val="20"/>
          <w:szCs w:val="20"/>
        </w:rPr>
        <w:lastRenderedPageBreak/>
        <w:t xml:space="preserve">Professional indemnity insurance arrangements </w:t>
      </w:r>
      <w:r w:rsidRPr="0010222D">
        <w:rPr>
          <w:rFonts w:ascii="Arial" w:hAnsi="Arial" w:cs="Arial"/>
          <w:sz w:val="20"/>
          <w:szCs w:val="20"/>
        </w:rPr>
        <w:t>means arrangements that secure for the practitioner’s professional practice insurance against civil liability incurred by, or loss arising from, a claim that is made as a result of a negligent act, error or omission in the conduct of the practitioner. This type of insurance is available to practitioners and organisations across a range of industries and covers the cost and expenses of defending a legal claim, as well as any damages payable.  Some government organisations under policies of the owning government are self-insured for the same range of matters.</w:t>
      </w:r>
    </w:p>
    <w:p w:rsidR="00484C4C" w:rsidRPr="0010222D" w:rsidRDefault="00484C4C" w:rsidP="00484C4C">
      <w:pPr>
        <w:rPr>
          <w:rFonts w:ascii="Arial" w:hAnsi="Arial" w:cs="Arial"/>
          <w:sz w:val="20"/>
          <w:szCs w:val="20"/>
        </w:rPr>
      </w:pPr>
      <w:r w:rsidRPr="0010222D">
        <w:rPr>
          <w:rFonts w:ascii="Arial" w:hAnsi="Arial" w:cs="Arial"/>
          <w:b/>
          <w:sz w:val="20"/>
          <w:szCs w:val="20"/>
        </w:rPr>
        <w:t>Retroactive cove</w:t>
      </w:r>
      <w:r w:rsidRPr="0010222D">
        <w:rPr>
          <w:rFonts w:ascii="Arial" w:hAnsi="Arial" w:cs="Arial"/>
          <w:sz w:val="20"/>
          <w:szCs w:val="20"/>
        </w:rPr>
        <w:t>r means PII arrangements which cover the insured against claims arising out of or in consequence of activities that were undertaken in the course of the practitioner’s professional practice, prior to the date of the commencement of the insurance.</w:t>
      </w:r>
    </w:p>
    <w:p w:rsidR="00484C4C" w:rsidRPr="0010222D" w:rsidRDefault="00484C4C" w:rsidP="00484C4C">
      <w:pPr>
        <w:rPr>
          <w:rFonts w:ascii="Arial" w:hAnsi="Arial" w:cs="Arial"/>
          <w:sz w:val="20"/>
          <w:szCs w:val="20"/>
        </w:rPr>
      </w:pPr>
      <w:r w:rsidRPr="0010222D">
        <w:rPr>
          <w:rFonts w:ascii="Arial" w:hAnsi="Arial" w:cs="Arial"/>
          <w:b/>
          <w:sz w:val="20"/>
          <w:szCs w:val="20"/>
        </w:rPr>
        <w:t>Run-off cover</w:t>
      </w:r>
      <w:r w:rsidRPr="0010222D">
        <w:rPr>
          <w:rFonts w:ascii="Arial" w:hAnsi="Arial" w:cs="Arial"/>
          <w:sz w:val="20"/>
          <w:szCs w:val="20"/>
        </w:rPr>
        <w:t xml:space="preserve"> means insurance that protects a practitioner who has ceased a particular practice against claims that arise out of or are a consequence of activities that were undertaken when he</w:t>
      </w:r>
      <w:r>
        <w:rPr>
          <w:rFonts w:ascii="Arial" w:hAnsi="Arial" w:cs="Arial"/>
          <w:sz w:val="20"/>
          <w:szCs w:val="20"/>
        </w:rPr>
        <w:t>/she was conducting that practic</w:t>
      </w:r>
      <w:r w:rsidRPr="0010222D">
        <w:rPr>
          <w:rFonts w:ascii="Arial" w:hAnsi="Arial" w:cs="Arial"/>
          <w:sz w:val="20"/>
          <w:szCs w:val="20"/>
        </w:rPr>
        <w:t>e. This type of cover may be included in a PII policy or may need to be purchased separately.</w:t>
      </w:r>
    </w:p>
    <w:p w:rsidR="00484C4C" w:rsidRDefault="00484C4C" w:rsidP="00484C4C">
      <w:pPr>
        <w:rPr>
          <w:rFonts w:ascii="Arial" w:hAnsi="Arial" w:cs="Arial"/>
          <w:sz w:val="20"/>
          <w:szCs w:val="20"/>
        </w:rPr>
      </w:pPr>
      <w:r w:rsidRPr="0010222D">
        <w:rPr>
          <w:rFonts w:ascii="Arial" w:hAnsi="Arial" w:cs="Arial"/>
          <w:b/>
          <w:sz w:val="20"/>
          <w:szCs w:val="20"/>
        </w:rPr>
        <w:t>Third party cover</w:t>
      </w:r>
      <w:r>
        <w:rPr>
          <w:rFonts w:ascii="Arial" w:hAnsi="Arial" w:cs="Arial"/>
          <w:b/>
          <w:sz w:val="20"/>
          <w:szCs w:val="20"/>
        </w:rPr>
        <w:t xml:space="preserve"> </w:t>
      </w:r>
      <w:r w:rsidRPr="00B43BC3">
        <w:rPr>
          <w:rFonts w:ascii="Arial" w:hAnsi="Arial" w:cs="Arial"/>
          <w:sz w:val="20"/>
          <w:szCs w:val="20"/>
        </w:rPr>
        <w:t>means</w:t>
      </w:r>
      <w:r w:rsidRPr="0010222D">
        <w:rPr>
          <w:rFonts w:ascii="Arial" w:hAnsi="Arial" w:cs="Arial"/>
          <w:b/>
          <w:sz w:val="20"/>
          <w:szCs w:val="20"/>
        </w:rPr>
        <w:t xml:space="preserve"> </w:t>
      </w:r>
      <w:r>
        <w:rPr>
          <w:rFonts w:ascii="Arial" w:hAnsi="Arial" w:cs="Arial"/>
          <w:sz w:val="20"/>
          <w:szCs w:val="20"/>
        </w:rPr>
        <w:t>the cover that a</w:t>
      </w:r>
      <w:r w:rsidRPr="0010222D">
        <w:rPr>
          <w:rFonts w:ascii="Arial" w:hAnsi="Arial" w:cs="Arial"/>
          <w:sz w:val="20"/>
          <w:szCs w:val="20"/>
        </w:rPr>
        <w:t xml:space="preserve">n individual </w:t>
      </w:r>
      <w:r>
        <w:rPr>
          <w:rFonts w:ascii="Arial" w:hAnsi="Arial" w:cs="Arial"/>
          <w:sz w:val="20"/>
          <w:szCs w:val="20"/>
        </w:rPr>
        <w:t>holds through</w:t>
      </w:r>
      <w:r w:rsidRPr="0010222D">
        <w:rPr>
          <w:rFonts w:ascii="Arial" w:hAnsi="Arial" w:cs="Arial"/>
          <w:sz w:val="20"/>
          <w:szCs w:val="20"/>
        </w:rPr>
        <w:t xml:space="preserve"> </w:t>
      </w:r>
      <w:r>
        <w:rPr>
          <w:rFonts w:ascii="Arial" w:hAnsi="Arial" w:cs="Arial"/>
          <w:sz w:val="20"/>
          <w:szCs w:val="20"/>
        </w:rPr>
        <w:t>a third party’s</w:t>
      </w:r>
      <w:r w:rsidRPr="0010222D">
        <w:rPr>
          <w:rFonts w:ascii="Arial" w:hAnsi="Arial" w:cs="Arial"/>
          <w:sz w:val="20"/>
          <w:szCs w:val="20"/>
        </w:rPr>
        <w:t xml:space="preserve"> insurance arrangement</w:t>
      </w:r>
      <w:r>
        <w:rPr>
          <w:rFonts w:ascii="Arial" w:hAnsi="Arial" w:cs="Arial"/>
          <w:sz w:val="20"/>
          <w:szCs w:val="20"/>
        </w:rPr>
        <w:t>, such as through an employer, education provider or union</w:t>
      </w:r>
      <w:r w:rsidRPr="0010222D">
        <w:rPr>
          <w:rFonts w:ascii="Arial" w:hAnsi="Arial" w:cs="Arial"/>
          <w:sz w:val="20"/>
          <w:szCs w:val="20"/>
        </w:rPr>
        <w:t>.</w:t>
      </w:r>
    </w:p>
    <w:p w:rsidR="00484C4C" w:rsidRPr="00725514" w:rsidRDefault="00484C4C" w:rsidP="00484C4C">
      <w:pPr>
        <w:pStyle w:val="Heading1"/>
        <w:rPr>
          <w:rFonts w:ascii="Arial" w:eastAsia="Cambria" w:hAnsi="Arial" w:cs="Arial"/>
          <w:bCs w:val="0"/>
          <w:color w:val="008EC4"/>
          <w:kern w:val="0"/>
          <w:sz w:val="20"/>
          <w:szCs w:val="20"/>
        </w:rPr>
      </w:pPr>
      <w:bookmarkStart w:id="8" w:name="BM3"/>
      <w:bookmarkEnd w:id="8"/>
      <w:r w:rsidRPr="000D3C78">
        <w:rPr>
          <w:rFonts w:ascii="Arial" w:eastAsia="Cambria" w:hAnsi="Arial" w:cs="Arial"/>
          <w:bCs w:val="0"/>
          <w:color w:val="008EC4"/>
          <w:kern w:val="0"/>
          <w:sz w:val="20"/>
          <w:szCs w:val="20"/>
        </w:rPr>
        <w:t>Review</w:t>
      </w:r>
    </w:p>
    <w:p w:rsidR="00484C4C" w:rsidRDefault="00484C4C" w:rsidP="00484C4C">
      <w:pPr>
        <w:autoSpaceDE w:val="0"/>
        <w:autoSpaceDN w:val="0"/>
        <w:adjustRightInd w:val="0"/>
        <w:spacing w:after="0"/>
        <w:rPr>
          <w:rFonts w:ascii="Arial" w:hAnsi="Arial" w:cs="Arial"/>
          <w:sz w:val="20"/>
          <w:szCs w:val="20"/>
        </w:rPr>
      </w:pPr>
      <w:r w:rsidRPr="000D3C78">
        <w:rPr>
          <w:rFonts w:ascii="Arial" w:hAnsi="Arial" w:cs="Arial"/>
          <w:sz w:val="20"/>
          <w:szCs w:val="20"/>
        </w:rPr>
        <w:t xml:space="preserve">This </w:t>
      </w:r>
      <w:r>
        <w:rPr>
          <w:rFonts w:ascii="Arial" w:hAnsi="Arial" w:cs="Arial"/>
          <w:sz w:val="20"/>
          <w:szCs w:val="20"/>
        </w:rPr>
        <w:t>registration standard</w:t>
      </w:r>
      <w:r w:rsidRPr="000D3C78">
        <w:rPr>
          <w:rFonts w:ascii="Arial" w:hAnsi="Arial" w:cs="Arial"/>
          <w:sz w:val="20"/>
          <w:szCs w:val="20"/>
        </w:rPr>
        <w:t xml:space="preserve"> will be reviewed at</w:t>
      </w:r>
      <w:r>
        <w:rPr>
          <w:rFonts w:ascii="Arial" w:hAnsi="Arial" w:cs="Arial"/>
          <w:sz w:val="20"/>
          <w:szCs w:val="20"/>
        </w:rPr>
        <w:t xml:space="preserve"> </w:t>
      </w:r>
      <w:r w:rsidRPr="000D3C78">
        <w:rPr>
          <w:rFonts w:ascii="Arial" w:hAnsi="Arial" w:cs="Arial"/>
          <w:sz w:val="20"/>
          <w:szCs w:val="20"/>
        </w:rPr>
        <w:t xml:space="preserve">least every </w:t>
      </w:r>
      <w:r w:rsidRPr="00E87330">
        <w:rPr>
          <w:rFonts w:ascii="Arial" w:hAnsi="Arial" w:cs="Arial"/>
          <w:sz w:val="20"/>
          <w:szCs w:val="20"/>
        </w:rPr>
        <w:t>three/four/five</w:t>
      </w:r>
      <w:r w:rsidRPr="000D3C78">
        <w:rPr>
          <w:rFonts w:ascii="Arial" w:hAnsi="Arial" w:cs="Arial"/>
          <w:sz w:val="20"/>
          <w:szCs w:val="20"/>
        </w:rPr>
        <w:t xml:space="preserve"> years</w:t>
      </w:r>
    </w:p>
    <w:p w:rsidR="00484C4C" w:rsidRDefault="00484C4C" w:rsidP="00484C4C">
      <w:pPr>
        <w:pStyle w:val="Heading1"/>
        <w:spacing w:before="0" w:after="0"/>
        <w:rPr>
          <w:rFonts w:ascii="Arial" w:eastAsia="Cambria" w:hAnsi="Arial" w:cs="Arial"/>
          <w:b w:val="0"/>
          <w:sz w:val="20"/>
          <w:szCs w:val="20"/>
        </w:rPr>
      </w:pPr>
    </w:p>
    <w:p w:rsidR="00484C4C" w:rsidRDefault="00484C4C" w:rsidP="00484C4C">
      <w:pPr>
        <w:pStyle w:val="Heading1"/>
        <w:spacing w:before="0" w:after="0"/>
      </w:pPr>
      <w:r>
        <w:rPr>
          <w:rFonts w:ascii="Arial" w:eastAsia="Cambria" w:hAnsi="Arial" w:cs="Arial"/>
          <w:b w:val="0"/>
          <w:sz w:val="20"/>
          <w:szCs w:val="20"/>
        </w:rPr>
        <w:t>This standard replaces the previously published registration standard from</w:t>
      </w:r>
      <w:r w:rsidRPr="006974E6">
        <w:rPr>
          <w:rFonts w:ascii="Arial" w:eastAsia="Cambria" w:hAnsi="Arial" w:cs="Arial"/>
          <w:b w:val="0"/>
          <w:sz w:val="20"/>
          <w:szCs w:val="20"/>
        </w:rPr>
        <w:t xml:space="preserve"> </w:t>
      </w:r>
      <w:r>
        <w:rPr>
          <w:rFonts w:ascii="Arial" w:eastAsia="Cambria" w:hAnsi="Arial" w:cs="Arial"/>
          <w:b w:val="0"/>
          <w:sz w:val="20"/>
          <w:szCs w:val="20"/>
        </w:rPr>
        <w:t>1</w:t>
      </w:r>
      <w:r w:rsidR="00776413">
        <w:rPr>
          <w:rFonts w:ascii="Arial" w:eastAsia="Cambria" w:hAnsi="Arial" w:cs="Arial"/>
          <w:b w:val="0"/>
          <w:sz w:val="20"/>
          <w:szCs w:val="20"/>
        </w:rPr>
        <w:t>0</w:t>
      </w:r>
      <w:r>
        <w:rPr>
          <w:rFonts w:ascii="Arial" w:eastAsia="Cambria" w:hAnsi="Arial" w:cs="Arial"/>
          <w:b w:val="0"/>
          <w:sz w:val="20"/>
          <w:szCs w:val="20"/>
        </w:rPr>
        <w:t xml:space="preserve"> J</w:t>
      </w:r>
      <w:r w:rsidR="00776413">
        <w:rPr>
          <w:rFonts w:ascii="Arial" w:eastAsia="Cambria" w:hAnsi="Arial" w:cs="Arial"/>
          <w:b w:val="0"/>
          <w:sz w:val="20"/>
          <w:szCs w:val="20"/>
        </w:rPr>
        <w:t>anuary</w:t>
      </w:r>
      <w:r>
        <w:rPr>
          <w:rFonts w:ascii="Arial" w:eastAsia="Cambria" w:hAnsi="Arial" w:cs="Arial"/>
          <w:b w:val="0"/>
          <w:sz w:val="20"/>
          <w:szCs w:val="20"/>
        </w:rPr>
        <w:t xml:space="preserve"> </w:t>
      </w:r>
      <w:r w:rsidRPr="00E87330">
        <w:rPr>
          <w:rFonts w:ascii="Arial" w:eastAsia="Cambria" w:hAnsi="Arial" w:cs="Arial"/>
          <w:b w:val="0"/>
          <w:sz w:val="20"/>
          <w:szCs w:val="20"/>
        </w:rPr>
        <w:t>201</w:t>
      </w:r>
      <w:r w:rsidR="00776413">
        <w:rPr>
          <w:rFonts w:ascii="Arial" w:eastAsia="Cambria" w:hAnsi="Arial" w:cs="Arial"/>
          <w:b w:val="0"/>
          <w:sz w:val="20"/>
          <w:szCs w:val="20"/>
        </w:rPr>
        <w:t>2</w:t>
      </w:r>
      <w:r w:rsidRPr="00E87330">
        <w:rPr>
          <w:rFonts w:ascii="Arial" w:eastAsia="Cambria" w:hAnsi="Arial" w:cs="Arial"/>
          <w:b w:val="0"/>
          <w:sz w:val="20"/>
          <w:szCs w:val="20"/>
        </w:rPr>
        <w:t xml:space="preserve"> </w:t>
      </w:r>
    </w:p>
    <w:p w:rsidR="00484C4C" w:rsidRDefault="00484C4C" w:rsidP="00484C4C"/>
    <w:p w:rsidR="00A20A78" w:rsidRDefault="003C0369" w:rsidP="00A20A78">
      <w:pPr>
        <w:pStyle w:val="AHPRATitle"/>
        <w:rPr>
          <w:rFonts w:cs="Times New Roman"/>
          <w:color w:val="008EC4"/>
          <w:sz w:val="32"/>
          <w:szCs w:val="32"/>
        </w:rPr>
      </w:pPr>
      <w:r>
        <w:br w:type="page"/>
      </w:r>
      <w:r w:rsidR="00ED330D">
        <w:rPr>
          <w:rFonts w:cs="Times New Roman"/>
          <w:color w:val="008EC4"/>
          <w:sz w:val="32"/>
          <w:szCs w:val="32"/>
        </w:rPr>
        <w:lastRenderedPageBreak/>
        <w:pict>
          <v:shape id="_x0000_s1028" type="#_x0000_t32" style="position:absolute;margin-left:-67.1pt;margin-top:23.05pt;width:255.85pt;height:0;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b5Hw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" adj="-414,-1,-414"/>
        </w:pict>
      </w:r>
      <w:r w:rsidR="00ED330D">
        <w:rPr>
          <w:rFonts w:cs="Times New Roman"/>
          <w:color w:val="008EC4"/>
          <w:sz w:val="32"/>
          <w:szCs w:val="32"/>
        </w:rPr>
        <w:pict>
          <v:shape id="_x0000_s1031" type="#_x0000_t32" style="position:absolute;margin-left:-80.7pt;margin-top:23.05pt;width:149.95pt;height:0;z-index:2516674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b5Hw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" adj="1253,-1,1253"/>
        </w:pict>
      </w:r>
      <w:r w:rsidR="00A20A78">
        <w:rPr>
          <w:rFonts w:cs="Times New Roman"/>
          <w:color w:val="008EC4"/>
          <w:sz w:val="32"/>
          <w:szCs w:val="32"/>
        </w:rPr>
        <w:t>Overview</w:t>
      </w:r>
    </w:p>
    <w:p w:rsidR="00A20A78" w:rsidRDefault="00A20A78" w:rsidP="00A20A78">
      <w:pPr>
        <w:pStyle w:val="AHPRAbody"/>
      </w:pPr>
      <w:r>
        <w:t>October 2013</w:t>
      </w:r>
    </w:p>
    <w:p w:rsidR="00A20A78" w:rsidRPr="008A6691" w:rsidRDefault="00A20A78" w:rsidP="00A20A78">
      <w:pPr>
        <w:pStyle w:val="AHPRASubhead"/>
        <w:rPr>
          <w:b w:val="0"/>
          <w:color w:val="60605B"/>
          <w:sz w:val="36"/>
          <w:szCs w:val="36"/>
          <w:lang w:val="en-AU"/>
        </w:rPr>
      </w:pPr>
      <w:r w:rsidRPr="008A228F">
        <w:rPr>
          <w:rFonts w:cs="Arial"/>
          <w:b w:val="0"/>
          <w:color w:val="808080"/>
          <w:sz w:val="28"/>
          <w:szCs w:val="52"/>
        </w:rPr>
        <w:t>Review of</w:t>
      </w:r>
      <w:r w:rsidRPr="008A6691">
        <w:rPr>
          <w:b w:val="0"/>
          <w:color w:val="60605B"/>
          <w:sz w:val="36"/>
          <w:szCs w:val="36"/>
          <w:lang w:val="en-AU"/>
        </w:rPr>
        <w:t xml:space="preserve"> </w:t>
      </w:r>
      <w:r>
        <w:rPr>
          <w:rFonts w:cs="Arial"/>
          <w:b w:val="0"/>
          <w:i/>
          <w:color w:val="808080"/>
          <w:sz w:val="28"/>
          <w:szCs w:val="52"/>
        </w:rPr>
        <w:t>Continuing professional development registration standard</w:t>
      </w:r>
    </w:p>
    <w:p w:rsidR="00A20A78" w:rsidRPr="003031B5" w:rsidRDefault="00A20A78" w:rsidP="00A20A78">
      <w:pPr>
        <w:pStyle w:val="AHPRASubhead"/>
        <w:rPr>
          <w:rFonts w:cs="Arial"/>
          <w:sz w:val="22"/>
          <w:szCs w:val="22"/>
        </w:rPr>
      </w:pPr>
      <w:r w:rsidRPr="003031B5">
        <w:rPr>
          <w:rFonts w:cs="Arial"/>
          <w:sz w:val="22"/>
          <w:szCs w:val="22"/>
        </w:rPr>
        <w:t>Summary of issue</w:t>
      </w:r>
    </w:p>
    <w:p w:rsidR="003809E8" w:rsidRDefault="00892C27" w:rsidP="00892C27">
      <w:pPr>
        <w:pStyle w:val="ListParagraph"/>
        <w:numPr>
          <w:ilvl w:val="0"/>
          <w:numId w:val="43"/>
        </w:numPr>
        <w:rPr>
          <w:rFonts w:cs="Arial"/>
          <w:sz w:val="20"/>
          <w:szCs w:val="20"/>
        </w:rPr>
      </w:pPr>
      <w:r w:rsidRPr="003809E8">
        <w:rPr>
          <w:rFonts w:cs="Arial"/>
          <w:sz w:val="20"/>
          <w:szCs w:val="20"/>
        </w:rPr>
        <w:t xml:space="preserve">The National Law requires the Board to develop a registration standard about the requirements for continuing professional development </w:t>
      </w:r>
      <w:r w:rsidR="00E87330" w:rsidRPr="003809E8">
        <w:rPr>
          <w:rFonts w:cs="Arial"/>
          <w:sz w:val="20"/>
          <w:szCs w:val="20"/>
        </w:rPr>
        <w:t xml:space="preserve">(CPD) </w:t>
      </w:r>
      <w:r w:rsidRPr="003809E8">
        <w:rPr>
          <w:rFonts w:cs="Arial"/>
          <w:sz w:val="20"/>
          <w:szCs w:val="20"/>
        </w:rPr>
        <w:t>for registered health practitioners registered in the profession</w:t>
      </w:r>
      <w:r w:rsidR="004C12AF" w:rsidRPr="003809E8">
        <w:rPr>
          <w:rFonts w:cs="Arial"/>
          <w:sz w:val="20"/>
          <w:szCs w:val="20"/>
        </w:rPr>
        <w:t xml:space="preserve">. </w:t>
      </w:r>
      <w:r w:rsidR="00DC07BC" w:rsidRPr="003809E8">
        <w:rPr>
          <w:rFonts w:cs="Arial"/>
          <w:sz w:val="20"/>
          <w:szCs w:val="20"/>
        </w:rPr>
        <w:t xml:space="preserve">The registration standard is part of the regulatory framework for the </w:t>
      </w:r>
      <w:r w:rsidR="00E87330" w:rsidRPr="003809E8">
        <w:rPr>
          <w:rFonts w:cs="Arial"/>
          <w:sz w:val="20"/>
          <w:szCs w:val="20"/>
        </w:rPr>
        <w:t>nursing and midwifery</w:t>
      </w:r>
      <w:r w:rsidR="00DC07BC" w:rsidRPr="003809E8">
        <w:rPr>
          <w:rFonts w:cs="Arial"/>
          <w:sz w:val="20"/>
          <w:szCs w:val="20"/>
        </w:rPr>
        <w:t xml:space="preserve"> profession</w:t>
      </w:r>
      <w:r w:rsidR="00E87330" w:rsidRPr="003809E8">
        <w:rPr>
          <w:rFonts w:cs="Arial"/>
          <w:sz w:val="20"/>
          <w:szCs w:val="20"/>
        </w:rPr>
        <w:t>s</w:t>
      </w:r>
      <w:r w:rsidR="00DC07BC" w:rsidRPr="003809E8">
        <w:rPr>
          <w:rFonts w:cs="Arial"/>
          <w:sz w:val="20"/>
          <w:szCs w:val="20"/>
        </w:rPr>
        <w:t>.</w:t>
      </w:r>
    </w:p>
    <w:p w:rsidR="003809E8" w:rsidRDefault="003809E8" w:rsidP="003809E8">
      <w:pPr>
        <w:pStyle w:val="ListParagraph"/>
        <w:ind w:left="360"/>
        <w:rPr>
          <w:rFonts w:cs="Arial"/>
          <w:sz w:val="20"/>
          <w:szCs w:val="20"/>
        </w:rPr>
      </w:pPr>
    </w:p>
    <w:p w:rsidR="003809E8" w:rsidRDefault="004C12AF" w:rsidP="00892C27">
      <w:pPr>
        <w:pStyle w:val="ListParagraph"/>
        <w:numPr>
          <w:ilvl w:val="0"/>
          <w:numId w:val="43"/>
        </w:numPr>
        <w:rPr>
          <w:rFonts w:cs="Arial"/>
          <w:sz w:val="20"/>
          <w:szCs w:val="20"/>
        </w:rPr>
      </w:pPr>
      <w:r w:rsidRPr="003809E8">
        <w:rPr>
          <w:rFonts w:cs="Arial"/>
          <w:sz w:val="20"/>
          <w:szCs w:val="20"/>
        </w:rPr>
        <w:t>Section 128</w:t>
      </w:r>
      <w:r w:rsidR="00892C27" w:rsidRPr="003809E8">
        <w:rPr>
          <w:rFonts w:cs="Arial"/>
          <w:sz w:val="20"/>
          <w:szCs w:val="20"/>
        </w:rPr>
        <w:t xml:space="preserve"> of the National Law</w:t>
      </w:r>
      <w:r w:rsidRPr="003809E8">
        <w:rPr>
          <w:rFonts w:cs="Arial"/>
          <w:sz w:val="20"/>
          <w:szCs w:val="20"/>
        </w:rPr>
        <w:t xml:space="preserve"> provides that a registered health practitioner (other than a practitioner who holds non-practising registration) must undertake the continuing professional development required by </w:t>
      </w:r>
      <w:r w:rsidR="003809E8">
        <w:rPr>
          <w:rFonts w:cs="Arial"/>
          <w:sz w:val="20"/>
          <w:szCs w:val="20"/>
        </w:rPr>
        <w:t>the relevant National Board in the previous registration period.</w:t>
      </w:r>
      <w:r w:rsidRPr="003809E8">
        <w:rPr>
          <w:rFonts w:cs="Arial"/>
          <w:sz w:val="20"/>
          <w:szCs w:val="20"/>
        </w:rPr>
        <w:t xml:space="preserve"> </w:t>
      </w:r>
    </w:p>
    <w:p w:rsidR="003809E8" w:rsidRPr="003809E8" w:rsidRDefault="003809E8" w:rsidP="003809E8">
      <w:pPr>
        <w:pStyle w:val="ListParagraph"/>
        <w:rPr>
          <w:rFonts w:cs="Arial"/>
          <w:sz w:val="20"/>
          <w:szCs w:val="20"/>
        </w:rPr>
      </w:pPr>
    </w:p>
    <w:p w:rsidR="003809E8" w:rsidRDefault="004C12AF" w:rsidP="00A11F69">
      <w:pPr>
        <w:pStyle w:val="ListParagraph"/>
        <w:numPr>
          <w:ilvl w:val="0"/>
          <w:numId w:val="43"/>
        </w:numPr>
        <w:rPr>
          <w:rFonts w:cs="Arial"/>
          <w:sz w:val="20"/>
          <w:szCs w:val="20"/>
        </w:rPr>
      </w:pPr>
      <w:r w:rsidRPr="003809E8">
        <w:rPr>
          <w:rFonts w:cs="Arial"/>
          <w:sz w:val="20"/>
          <w:szCs w:val="20"/>
        </w:rPr>
        <w:t xml:space="preserve">Section 109 of the National Law requires a practitioner applying to renew their registration to make a declaration that they have </w:t>
      </w:r>
      <w:r w:rsidR="00892C27" w:rsidRPr="003809E8">
        <w:rPr>
          <w:rFonts w:cs="Arial"/>
          <w:sz w:val="20"/>
          <w:szCs w:val="20"/>
        </w:rPr>
        <w:t>completed the continuing</w:t>
      </w:r>
      <w:r w:rsidRPr="003809E8">
        <w:rPr>
          <w:rFonts w:cs="Arial"/>
          <w:sz w:val="20"/>
          <w:szCs w:val="20"/>
        </w:rPr>
        <w:t xml:space="preserve"> </w:t>
      </w:r>
      <w:r w:rsidR="00892C27" w:rsidRPr="003809E8">
        <w:rPr>
          <w:rFonts w:cs="Arial"/>
          <w:sz w:val="20"/>
          <w:szCs w:val="20"/>
        </w:rPr>
        <w:t>professional development required by an approved registration standard to</w:t>
      </w:r>
      <w:r w:rsidRPr="003809E8">
        <w:rPr>
          <w:rFonts w:cs="Arial"/>
          <w:sz w:val="20"/>
          <w:szCs w:val="20"/>
        </w:rPr>
        <w:t xml:space="preserve"> </w:t>
      </w:r>
      <w:r w:rsidR="00892C27" w:rsidRPr="003809E8">
        <w:rPr>
          <w:rFonts w:cs="Arial"/>
          <w:sz w:val="20"/>
          <w:szCs w:val="20"/>
        </w:rPr>
        <w:t>undertake during the applicant’s preceding period</w:t>
      </w:r>
      <w:r w:rsidRPr="003809E8">
        <w:rPr>
          <w:rFonts w:cs="Arial"/>
          <w:sz w:val="20"/>
          <w:szCs w:val="20"/>
        </w:rPr>
        <w:t xml:space="preserve"> of registration.</w:t>
      </w:r>
    </w:p>
    <w:p w:rsidR="003809E8" w:rsidRPr="003809E8" w:rsidRDefault="003809E8" w:rsidP="003809E8">
      <w:pPr>
        <w:pStyle w:val="ListParagraph"/>
        <w:rPr>
          <w:rFonts w:cs="Arial"/>
          <w:sz w:val="20"/>
          <w:szCs w:val="20"/>
        </w:rPr>
      </w:pPr>
    </w:p>
    <w:p w:rsidR="003809E8" w:rsidRDefault="00892C27" w:rsidP="00A11F69">
      <w:pPr>
        <w:pStyle w:val="ListParagraph"/>
        <w:numPr>
          <w:ilvl w:val="0"/>
          <w:numId w:val="43"/>
        </w:numPr>
        <w:rPr>
          <w:rFonts w:cs="Arial"/>
          <w:sz w:val="20"/>
          <w:szCs w:val="20"/>
        </w:rPr>
      </w:pPr>
      <w:r w:rsidRPr="003809E8">
        <w:rPr>
          <w:rFonts w:cs="Arial"/>
          <w:sz w:val="20"/>
          <w:szCs w:val="20"/>
        </w:rPr>
        <w:t xml:space="preserve">The Board is reviewing its standard to ensure it </w:t>
      </w:r>
      <w:r w:rsidR="004C12AF" w:rsidRPr="003809E8">
        <w:rPr>
          <w:rFonts w:cs="Arial"/>
          <w:sz w:val="20"/>
          <w:szCs w:val="20"/>
        </w:rPr>
        <w:t xml:space="preserve">is based on the best available evidence, </w:t>
      </w:r>
      <w:r w:rsidRPr="003809E8">
        <w:rPr>
          <w:rFonts w:cs="Arial"/>
          <w:sz w:val="20"/>
          <w:szCs w:val="20"/>
        </w:rPr>
        <w:t xml:space="preserve">meets the objectives of the National Law and is worded as simply and clearly as possible.  </w:t>
      </w:r>
    </w:p>
    <w:p w:rsidR="003809E8" w:rsidRPr="003809E8" w:rsidRDefault="003809E8" w:rsidP="003809E8">
      <w:pPr>
        <w:pStyle w:val="ListParagraph"/>
        <w:rPr>
          <w:rFonts w:cs="Arial"/>
          <w:sz w:val="20"/>
          <w:szCs w:val="20"/>
        </w:rPr>
      </w:pPr>
    </w:p>
    <w:p w:rsidR="003809E8" w:rsidRDefault="004C12AF" w:rsidP="00A11F69">
      <w:pPr>
        <w:pStyle w:val="ListParagraph"/>
        <w:numPr>
          <w:ilvl w:val="0"/>
          <w:numId w:val="43"/>
        </w:numPr>
        <w:rPr>
          <w:rFonts w:cs="Arial"/>
          <w:sz w:val="20"/>
          <w:szCs w:val="20"/>
        </w:rPr>
      </w:pPr>
      <w:r w:rsidRPr="003809E8">
        <w:rPr>
          <w:rFonts w:cs="Arial"/>
          <w:sz w:val="20"/>
          <w:szCs w:val="20"/>
        </w:rPr>
        <w:t xml:space="preserve">The </w:t>
      </w:r>
      <w:r w:rsidR="007916B4">
        <w:rPr>
          <w:rFonts w:cs="Arial"/>
          <w:sz w:val="20"/>
          <w:szCs w:val="20"/>
        </w:rPr>
        <w:t>Board in conjunction with the other National Boards who are</w:t>
      </w:r>
      <w:r w:rsidRPr="003809E8">
        <w:rPr>
          <w:rFonts w:cs="Arial"/>
          <w:sz w:val="20"/>
          <w:szCs w:val="20"/>
        </w:rPr>
        <w:t xml:space="preserve"> reviewing their CPD registration standards commissioned a review of the literature on the effectiveness of CPD. The Board has taken this information into account in its review of the registration standard. </w:t>
      </w:r>
    </w:p>
    <w:p w:rsidR="003809E8" w:rsidRPr="003809E8" w:rsidRDefault="003809E8" w:rsidP="003809E8">
      <w:pPr>
        <w:pStyle w:val="ListParagraph"/>
        <w:rPr>
          <w:rFonts w:cs="Arial"/>
          <w:sz w:val="20"/>
          <w:szCs w:val="20"/>
        </w:rPr>
      </w:pPr>
    </w:p>
    <w:p w:rsidR="007916B4" w:rsidRDefault="003809E8" w:rsidP="00A11F69">
      <w:pPr>
        <w:pStyle w:val="ListParagraph"/>
        <w:numPr>
          <w:ilvl w:val="0"/>
          <w:numId w:val="43"/>
        </w:numPr>
        <w:rPr>
          <w:rFonts w:cs="Arial"/>
          <w:sz w:val="20"/>
          <w:szCs w:val="20"/>
        </w:rPr>
      </w:pPr>
      <w:r w:rsidRPr="007916B4">
        <w:rPr>
          <w:rFonts w:cs="Arial"/>
          <w:sz w:val="20"/>
          <w:szCs w:val="20"/>
        </w:rPr>
        <w:t>As t</w:t>
      </w:r>
      <w:r w:rsidR="004C12AF" w:rsidRPr="007916B4">
        <w:rPr>
          <w:rFonts w:cs="Arial"/>
          <w:sz w:val="20"/>
          <w:szCs w:val="20"/>
        </w:rPr>
        <w:t xml:space="preserve">he available evidence does not provide definitive answers to issues such as the most effective amount and types of continuing professional development so the Board has also considered its experience with the standard over the past three years. </w:t>
      </w:r>
      <w:r w:rsidR="00A11F69" w:rsidRPr="007916B4">
        <w:rPr>
          <w:rFonts w:cs="Arial"/>
          <w:sz w:val="20"/>
          <w:szCs w:val="20"/>
        </w:rPr>
        <w:t xml:space="preserve">The National Boards and AHPRA will continue to monitor developments in this area </w:t>
      </w:r>
      <w:r w:rsidR="001740BE" w:rsidRPr="007916B4">
        <w:rPr>
          <w:rFonts w:cs="Arial"/>
          <w:sz w:val="20"/>
          <w:szCs w:val="20"/>
        </w:rPr>
        <w:t>to</w:t>
      </w:r>
      <w:r w:rsidR="00A11F69" w:rsidRPr="007916B4">
        <w:rPr>
          <w:rFonts w:cs="Arial"/>
          <w:sz w:val="20"/>
          <w:szCs w:val="20"/>
        </w:rPr>
        <w:t xml:space="preserve"> inform the Board’s standard. </w:t>
      </w:r>
    </w:p>
    <w:p w:rsidR="007916B4" w:rsidRPr="007916B4" w:rsidRDefault="007916B4" w:rsidP="007916B4">
      <w:pPr>
        <w:pStyle w:val="ListParagraph"/>
        <w:rPr>
          <w:rFonts w:cs="Arial"/>
          <w:sz w:val="20"/>
          <w:szCs w:val="20"/>
        </w:rPr>
      </w:pPr>
    </w:p>
    <w:p w:rsidR="007916B4" w:rsidRDefault="00AF5A35" w:rsidP="00A11F69">
      <w:pPr>
        <w:pStyle w:val="ListParagraph"/>
        <w:numPr>
          <w:ilvl w:val="0"/>
          <w:numId w:val="43"/>
        </w:numPr>
        <w:rPr>
          <w:rFonts w:cs="Arial"/>
          <w:sz w:val="20"/>
          <w:szCs w:val="20"/>
        </w:rPr>
      </w:pPr>
      <w:r w:rsidRPr="007916B4">
        <w:rPr>
          <w:rFonts w:cs="Arial"/>
          <w:sz w:val="20"/>
          <w:szCs w:val="20"/>
        </w:rPr>
        <w:t>As registered nurses and midwives are able to hold endorsements under the National Law, t</w:t>
      </w:r>
      <w:r w:rsidR="00E87330" w:rsidRPr="007916B4">
        <w:rPr>
          <w:rFonts w:cs="Arial"/>
          <w:sz w:val="20"/>
          <w:szCs w:val="20"/>
        </w:rPr>
        <w:t xml:space="preserve">here are slightly different CPD requirements for </w:t>
      </w:r>
      <w:r w:rsidRPr="007916B4">
        <w:rPr>
          <w:rFonts w:cs="Arial"/>
          <w:sz w:val="20"/>
          <w:szCs w:val="20"/>
        </w:rPr>
        <w:t xml:space="preserve">enrolled nurses, </w:t>
      </w:r>
      <w:r w:rsidR="00444825" w:rsidRPr="007916B4">
        <w:rPr>
          <w:rFonts w:cs="Arial"/>
          <w:sz w:val="20"/>
          <w:szCs w:val="20"/>
        </w:rPr>
        <w:t xml:space="preserve">registered </w:t>
      </w:r>
      <w:r w:rsidR="00E87330" w:rsidRPr="007916B4">
        <w:rPr>
          <w:rFonts w:cs="Arial"/>
          <w:sz w:val="20"/>
          <w:szCs w:val="20"/>
        </w:rPr>
        <w:t>nurses</w:t>
      </w:r>
      <w:r w:rsidRPr="007916B4">
        <w:rPr>
          <w:rFonts w:cs="Arial"/>
          <w:sz w:val="20"/>
          <w:szCs w:val="20"/>
        </w:rPr>
        <w:t>, nurse practitioners</w:t>
      </w:r>
      <w:r w:rsidR="00E87330" w:rsidRPr="007916B4">
        <w:rPr>
          <w:rFonts w:cs="Arial"/>
          <w:sz w:val="20"/>
          <w:szCs w:val="20"/>
        </w:rPr>
        <w:t xml:space="preserve"> and midwives</w:t>
      </w:r>
      <w:r w:rsidRPr="007916B4">
        <w:rPr>
          <w:rFonts w:cs="Arial"/>
          <w:sz w:val="20"/>
          <w:szCs w:val="20"/>
        </w:rPr>
        <w:t>.</w:t>
      </w:r>
      <w:r w:rsidR="00E87330" w:rsidRPr="007916B4">
        <w:rPr>
          <w:rFonts w:cs="Arial"/>
          <w:sz w:val="20"/>
          <w:szCs w:val="20"/>
        </w:rPr>
        <w:t xml:space="preserve"> </w:t>
      </w:r>
      <w:r w:rsidRPr="007916B4">
        <w:rPr>
          <w:rFonts w:cs="Arial"/>
          <w:sz w:val="20"/>
          <w:szCs w:val="20"/>
        </w:rPr>
        <w:t>I</w:t>
      </w:r>
      <w:r w:rsidR="00444825" w:rsidRPr="007916B4">
        <w:rPr>
          <w:rFonts w:cs="Arial"/>
          <w:sz w:val="20"/>
          <w:szCs w:val="20"/>
        </w:rPr>
        <w:t xml:space="preserve">n order to provide clarity about these requirements the Board has </w:t>
      </w:r>
      <w:r w:rsidRPr="007916B4">
        <w:rPr>
          <w:rFonts w:cs="Arial"/>
          <w:sz w:val="20"/>
          <w:szCs w:val="20"/>
        </w:rPr>
        <w:t>separated the current CPD registration standard into</w:t>
      </w:r>
      <w:r w:rsidR="00444825" w:rsidRPr="007916B4">
        <w:rPr>
          <w:rFonts w:cs="Arial"/>
          <w:sz w:val="20"/>
          <w:szCs w:val="20"/>
        </w:rPr>
        <w:t xml:space="preserve"> two CPD registration standards; one for </w:t>
      </w:r>
      <w:r w:rsidRPr="007916B4">
        <w:rPr>
          <w:rFonts w:cs="Arial"/>
          <w:sz w:val="20"/>
          <w:szCs w:val="20"/>
        </w:rPr>
        <w:t xml:space="preserve">enrolled nurses, </w:t>
      </w:r>
      <w:r w:rsidR="00444825" w:rsidRPr="007916B4">
        <w:rPr>
          <w:rFonts w:cs="Arial"/>
          <w:sz w:val="20"/>
          <w:szCs w:val="20"/>
        </w:rPr>
        <w:t>registered nurses</w:t>
      </w:r>
      <w:r w:rsidRPr="007916B4">
        <w:rPr>
          <w:rFonts w:cs="Arial"/>
          <w:sz w:val="20"/>
          <w:szCs w:val="20"/>
        </w:rPr>
        <w:t xml:space="preserve"> and nurse practitioners</w:t>
      </w:r>
      <w:r w:rsidR="00444825" w:rsidRPr="007916B4">
        <w:rPr>
          <w:rFonts w:cs="Arial"/>
          <w:sz w:val="20"/>
          <w:szCs w:val="20"/>
        </w:rPr>
        <w:t xml:space="preserve"> and one for midwives.</w:t>
      </w:r>
    </w:p>
    <w:p w:rsidR="007916B4" w:rsidRPr="007916B4" w:rsidRDefault="007916B4" w:rsidP="007916B4">
      <w:pPr>
        <w:pStyle w:val="ListParagraph"/>
        <w:rPr>
          <w:rFonts w:cs="Arial"/>
          <w:sz w:val="20"/>
          <w:szCs w:val="20"/>
        </w:rPr>
      </w:pPr>
    </w:p>
    <w:p w:rsidR="00C21673" w:rsidRPr="007916B4" w:rsidRDefault="00444825" w:rsidP="00A11F69">
      <w:pPr>
        <w:pStyle w:val="ListParagraph"/>
        <w:numPr>
          <w:ilvl w:val="0"/>
          <w:numId w:val="43"/>
        </w:numPr>
        <w:rPr>
          <w:rFonts w:cs="Arial"/>
          <w:sz w:val="20"/>
          <w:szCs w:val="20"/>
        </w:rPr>
      </w:pPr>
      <w:r w:rsidRPr="007916B4">
        <w:rPr>
          <w:rFonts w:cs="Arial"/>
          <w:sz w:val="20"/>
          <w:szCs w:val="20"/>
        </w:rPr>
        <w:t>The Board has developed a CPD guideline for registered</w:t>
      </w:r>
      <w:r w:rsidR="00AF5A35" w:rsidRPr="007916B4">
        <w:rPr>
          <w:rFonts w:cs="Arial"/>
          <w:sz w:val="20"/>
          <w:szCs w:val="20"/>
        </w:rPr>
        <w:t xml:space="preserve"> nurses and </w:t>
      </w:r>
      <w:proofErr w:type="gramStart"/>
      <w:r w:rsidR="00AF5A35" w:rsidRPr="007916B4">
        <w:rPr>
          <w:rFonts w:cs="Arial"/>
          <w:sz w:val="20"/>
          <w:szCs w:val="20"/>
        </w:rPr>
        <w:t>midwives,</w:t>
      </w:r>
      <w:proofErr w:type="gramEnd"/>
      <w:r w:rsidR="00AF5A35" w:rsidRPr="007916B4">
        <w:rPr>
          <w:rFonts w:cs="Arial"/>
          <w:sz w:val="20"/>
          <w:szCs w:val="20"/>
        </w:rPr>
        <w:t xml:space="preserve"> this guideline provides further detail about meeting the CPD requirements and is </w:t>
      </w:r>
      <w:r w:rsidR="007916B4">
        <w:rPr>
          <w:rFonts w:cs="Arial"/>
          <w:sz w:val="20"/>
          <w:szCs w:val="20"/>
        </w:rPr>
        <w:t>provided below.</w:t>
      </w:r>
    </w:p>
    <w:p w:rsidR="00A20A78" w:rsidRDefault="00A20A78" w:rsidP="00A20A78">
      <w:pPr>
        <w:pStyle w:val="Default"/>
        <w:spacing w:before="360" w:after="120"/>
        <w:rPr>
          <w:rFonts w:eastAsia="Times New Roman"/>
          <w:b/>
          <w:color w:val="008EC4"/>
          <w:sz w:val="20"/>
          <w:szCs w:val="20"/>
          <w:lang w:val="en-US"/>
        </w:rPr>
      </w:pPr>
      <w:r w:rsidRPr="008A228F">
        <w:rPr>
          <w:rFonts w:eastAsia="Times New Roman"/>
          <w:b/>
          <w:color w:val="008EC4"/>
          <w:sz w:val="20"/>
          <w:szCs w:val="20"/>
          <w:lang w:val="en-US"/>
        </w:rPr>
        <w:t>Options statement</w:t>
      </w:r>
      <w:r>
        <w:rPr>
          <w:rFonts w:eastAsia="Times New Roman"/>
          <w:b/>
          <w:color w:val="008EC4"/>
          <w:sz w:val="20"/>
          <w:szCs w:val="20"/>
          <w:lang w:val="en-US"/>
        </w:rPr>
        <w:t xml:space="preserve"> – </w:t>
      </w:r>
      <w:r w:rsidR="00396D7F" w:rsidRPr="00396D7F">
        <w:rPr>
          <w:rFonts w:eastAsia="Times New Roman"/>
          <w:b/>
          <w:i/>
          <w:color w:val="008EC4"/>
          <w:sz w:val="20"/>
          <w:szCs w:val="20"/>
          <w:lang w:val="en-US"/>
        </w:rPr>
        <w:t xml:space="preserve">Continuing professional </w:t>
      </w:r>
      <w:r w:rsidR="004C12AF">
        <w:rPr>
          <w:rFonts w:eastAsia="Times New Roman"/>
          <w:b/>
          <w:i/>
          <w:color w:val="008EC4"/>
          <w:sz w:val="20"/>
          <w:szCs w:val="20"/>
          <w:lang w:val="en-US"/>
        </w:rPr>
        <w:t>development</w:t>
      </w:r>
      <w:r w:rsidR="00396D7F" w:rsidRPr="00396D7F">
        <w:rPr>
          <w:rFonts w:eastAsia="Times New Roman"/>
          <w:b/>
          <w:i/>
          <w:color w:val="008EC4"/>
          <w:sz w:val="20"/>
          <w:szCs w:val="20"/>
          <w:lang w:val="en-US"/>
        </w:rPr>
        <w:t xml:space="preserve"> registration standard</w:t>
      </w:r>
    </w:p>
    <w:p w:rsidR="00A20A78" w:rsidRDefault="00A20A78" w:rsidP="00A20A78">
      <w:pPr>
        <w:rPr>
          <w:rFonts w:ascii="Arial" w:hAnsi="Arial" w:cs="Arial"/>
          <w:sz w:val="20"/>
          <w:szCs w:val="20"/>
        </w:rPr>
      </w:pPr>
      <w:r>
        <w:rPr>
          <w:rFonts w:ascii="Arial" w:hAnsi="Arial" w:cs="Arial"/>
          <w:sz w:val="20"/>
          <w:szCs w:val="20"/>
        </w:rPr>
        <w:t>The Boards have considered a number of options in developing this proposal.</w:t>
      </w:r>
    </w:p>
    <w:p w:rsidR="00A20A78" w:rsidRPr="00CB01C4" w:rsidRDefault="00A20A78" w:rsidP="00A20A78">
      <w:pPr>
        <w:rPr>
          <w:rFonts w:ascii="Arial" w:hAnsi="Arial" w:cs="Arial"/>
          <w:b/>
          <w:sz w:val="20"/>
          <w:szCs w:val="20"/>
        </w:rPr>
      </w:pPr>
      <w:r w:rsidRPr="008A228F">
        <w:rPr>
          <w:rFonts w:ascii="Arial" w:hAnsi="Arial" w:cs="Arial"/>
          <w:b/>
          <w:sz w:val="20"/>
          <w:szCs w:val="20"/>
        </w:rPr>
        <w:t xml:space="preserve">Option 1 – Status </w:t>
      </w:r>
      <w:r>
        <w:rPr>
          <w:rFonts w:ascii="Arial" w:hAnsi="Arial" w:cs="Arial"/>
          <w:b/>
          <w:sz w:val="20"/>
          <w:szCs w:val="20"/>
        </w:rPr>
        <w:t>q</w:t>
      </w:r>
      <w:r w:rsidRPr="008A228F">
        <w:rPr>
          <w:rFonts w:ascii="Arial" w:hAnsi="Arial" w:cs="Arial"/>
          <w:b/>
          <w:sz w:val="20"/>
          <w:szCs w:val="20"/>
        </w:rPr>
        <w:t xml:space="preserve">uo </w:t>
      </w:r>
    </w:p>
    <w:p w:rsidR="00A20A78" w:rsidRPr="007916B4" w:rsidRDefault="00A20A78" w:rsidP="007916B4">
      <w:pPr>
        <w:pStyle w:val="ListParagraph"/>
        <w:numPr>
          <w:ilvl w:val="0"/>
          <w:numId w:val="43"/>
        </w:numPr>
        <w:autoSpaceDE w:val="0"/>
        <w:autoSpaceDN w:val="0"/>
        <w:adjustRightInd w:val="0"/>
        <w:spacing w:after="240"/>
        <w:rPr>
          <w:rFonts w:cs="Arial"/>
          <w:sz w:val="20"/>
          <w:szCs w:val="20"/>
        </w:rPr>
      </w:pPr>
      <w:r w:rsidRPr="007916B4">
        <w:rPr>
          <w:rFonts w:cs="Arial"/>
          <w:sz w:val="20"/>
          <w:szCs w:val="20"/>
        </w:rPr>
        <w:t>Option 1 would continue with the existing registration standard. The registration standard establishe</w:t>
      </w:r>
      <w:r w:rsidR="001740BE" w:rsidRPr="007916B4">
        <w:rPr>
          <w:rFonts w:cs="Arial"/>
          <w:sz w:val="20"/>
          <w:szCs w:val="20"/>
        </w:rPr>
        <w:t>d</w:t>
      </w:r>
      <w:r w:rsidRPr="007916B4">
        <w:rPr>
          <w:rFonts w:cs="Arial"/>
          <w:sz w:val="20"/>
          <w:szCs w:val="20"/>
        </w:rPr>
        <w:t xml:space="preserve"> the Board’s </w:t>
      </w:r>
      <w:r w:rsidR="001740BE" w:rsidRPr="007916B4">
        <w:rPr>
          <w:rFonts w:cs="Arial"/>
          <w:sz w:val="20"/>
          <w:szCs w:val="20"/>
        </w:rPr>
        <w:t xml:space="preserve">initial </w:t>
      </w:r>
      <w:r w:rsidRPr="007916B4">
        <w:rPr>
          <w:rFonts w:cs="Arial"/>
          <w:sz w:val="20"/>
          <w:szCs w:val="20"/>
        </w:rPr>
        <w:t xml:space="preserve">requirements for </w:t>
      </w:r>
      <w:r w:rsidR="008A389D" w:rsidRPr="007916B4">
        <w:rPr>
          <w:rFonts w:cs="Arial"/>
          <w:sz w:val="20"/>
          <w:szCs w:val="20"/>
        </w:rPr>
        <w:t>continuing professional development</w:t>
      </w:r>
      <w:r w:rsidR="001740BE" w:rsidRPr="007916B4">
        <w:rPr>
          <w:rFonts w:cs="Arial"/>
          <w:sz w:val="20"/>
          <w:szCs w:val="20"/>
        </w:rPr>
        <w:t xml:space="preserve"> under the National Law</w:t>
      </w:r>
      <w:r w:rsidRPr="007916B4">
        <w:rPr>
          <w:rFonts w:cs="Arial"/>
          <w:sz w:val="20"/>
          <w:szCs w:val="20"/>
        </w:rPr>
        <w:t>.</w:t>
      </w:r>
      <w:r w:rsidR="008A389D" w:rsidRPr="007916B4">
        <w:rPr>
          <w:rFonts w:cs="Arial"/>
          <w:sz w:val="20"/>
          <w:szCs w:val="20"/>
        </w:rPr>
        <w:t xml:space="preserve"> However, t</w:t>
      </w:r>
      <w:r w:rsidRPr="007916B4">
        <w:rPr>
          <w:rFonts w:cs="Arial"/>
          <w:sz w:val="20"/>
          <w:szCs w:val="20"/>
        </w:rPr>
        <w:t xml:space="preserve">he Board has </w:t>
      </w:r>
      <w:r w:rsidR="001740BE" w:rsidRPr="007916B4">
        <w:rPr>
          <w:rFonts w:cs="Arial"/>
          <w:sz w:val="20"/>
          <w:szCs w:val="20"/>
        </w:rPr>
        <w:t xml:space="preserve">now </w:t>
      </w:r>
      <w:r w:rsidRPr="007916B4">
        <w:rPr>
          <w:rFonts w:cs="Arial"/>
          <w:sz w:val="20"/>
          <w:szCs w:val="20"/>
        </w:rPr>
        <w:t xml:space="preserve">identified a range of </w:t>
      </w:r>
      <w:r w:rsidR="008A389D" w:rsidRPr="007916B4">
        <w:rPr>
          <w:rFonts w:cs="Arial"/>
          <w:sz w:val="20"/>
          <w:szCs w:val="20"/>
        </w:rPr>
        <w:t>opportunities to improve</w:t>
      </w:r>
      <w:r w:rsidRPr="007916B4">
        <w:rPr>
          <w:rFonts w:cs="Arial"/>
          <w:sz w:val="20"/>
          <w:szCs w:val="20"/>
        </w:rPr>
        <w:t xml:space="preserve"> the current standard, including the ability to clarify the language and structure to make it easier to understand. </w:t>
      </w:r>
    </w:p>
    <w:p w:rsidR="00A20A78" w:rsidRPr="00CB01C4" w:rsidRDefault="00A20A78" w:rsidP="00A20A78">
      <w:pPr>
        <w:rPr>
          <w:rFonts w:ascii="Arial" w:hAnsi="Arial" w:cs="Arial"/>
          <w:b/>
          <w:sz w:val="20"/>
          <w:szCs w:val="20"/>
        </w:rPr>
      </w:pPr>
      <w:r w:rsidRPr="008A228F">
        <w:rPr>
          <w:rFonts w:ascii="Arial" w:hAnsi="Arial" w:cs="Arial"/>
          <w:b/>
          <w:sz w:val="20"/>
          <w:szCs w:val="20"/>
        </w:rPr>
        <w:t xml:space="preserve">Option 2 – Proposed revised standard </w:t>
      </w:r>
    </w:p>
    <w:p w:rsidR="005A0666" w:rsidRPr="007916B4" w:rsidRDefault="00A20A78" w:rsidP="007916B4">
      <w:pPr>
        <w:pStyle w:val="ListParagraph"/>
        <w:numPr>
          <w:ilvl w:val="0"/>
          <w:numId w:val="43"/>
        </w:numPr>
        <w:autoSpaceDE w:val="0"/>
        <w:autoSpaceDN w:val="0"/>
        <w:adjustRightInd w:val="0"/>
        <w:spacing w:after="0"/>
        <w:rPr>
          <w:rFonts w:cs="Arial"/>
          <w:bCs/>
          <w:sz w:val="20"/>
          <w:szCs w:val="20"/>
        </w:rPr>
      </w:pPr>
      <w:r w:rsidRPr="007916B4">
        <w:rPr>
          <w:rFonts w:cs="Arial"/>
          <w:sz w:val="20"/>
          <w:szCs w:val="20"/>
        </w:rPr>
        <w:t xml:space="preserve">Option 2 would involve the Board submitting </w:t>
      </w:r>
      <w:r w:rsidR="00AF5A35" w:rsidRPr="007916B4">
        <w:rPr>
          <w:rFonts w:cs="Arial"/>
          <w:sz w:val="20"/>
          <w:szCs w:val="20"/>
        </w:rPr>
        <w:t>the</w:t>
      </w:r>
      <w:r w:rsidRPr="007916B4">
        <w:rPr>
          <w:rFonts w:cs="Arial"/>
          <w:sz w:val="20"/>
          <w:szCs w:val="20"/>
        </w:rPr>
        <w:t xml:space="preserve"> revised registration standard</w:t>
      </w:r>
      <w:r w:rsidR="00AF5A35" w:rsidRPr="007916B4">
        <w:rPr>
          <w:rFonts w:cs="Arial"/>
          <w:sz w:val="20"/>
          <w:szCs w:val="20"/>
        </w:rPr>
        <w:t>s</w:t>
      </w:r>
      <w:r w:rsidRPr="007916B4">
        <w:rPr>
          <w:rFonts w:cs="Arial"/>
          <w:sz w:val="20"/>
          <w:szCs w:val="20"/>
        </w:rPr>
        <w:t xml:space="preserve"> to the Ministerial Council for approval. The registration standard</w:t>
      </w:r>
      <w:r w:rsidR="00586921" w:rsidRPr="007916B4">
        <w:rPr>
          <w:rFonts w:cs="Arial"/>
          <w:sz w:val="20"/>
          <w:szCs w:val="20"/>
        </w:rPr>
        <w:t>s</w:t>
      </w:r>
      <w:r w:rsidRPr="007916B4">
        <w:rPr>
          <w:rFonts w:cs="Arial"/>
          <w:sz w:val="20"/>
          <w:szCs w:val="20"/>
        </w:rPr>
        <w:t xml:space="preserve"> would continue to establish the Board’s requirements for </w:t>
      </w:r>
      <w:r w:rsidR="008A389D" w:rsidRPr="007916B4">
        <w:rPr>
          <w:rFonts w:cs="Arial"/>
          <w:sz w:val="20"/>
          <w:szCs w:val="20"/>
        </w:rPr>
        <w:t>continuing professional development</w:t>
      </w:r>
      <w:r w:rsidR="00586921" w:rsidRPr="007916B4">
        <w:rPr>
          <w:rFonts w:cs="Arial"/>
          <w:sz w:val="20"/>
          <w:szCs w:val="20"/>
        </w:rPr>
        <w:t xml:space="preserve"> for registered nurses and midwives</w:t>
      </w:r>
      <w:r w:rsidRPr="007916B4">
        <w:rPr>
          <w:rFonts w:cs="Arial"/>
          <w:sz w:val="20"/>
          <w:szCs w:val="20"/>
        </w:rPr>
        <w:t xml:space="preserve">. The revised standard </w:t>
      </w:r>
      <w:r w:rsidR="00AF5A35" w:rsidRPr="007916B4">
        <w:rPr>
          <w:rFonts w:cs="Arial"/>
          <w:sz w:val="20"/>
          <w:szCs w:val="20"/>
        </w:rPr>
        <w:t xml:space="preserve">includes information about pro-rata CPD and </w:t>
      </w:r>
      <w:r w:rsidRPr="007916B4">
        <w:rPr>
          <w:rFonts w:cs="Arial"/>
          <w:sz w:val="20"/>
          <w:szCs w:val="20"/>
        </w:rPr>
        <w:t xml:space="preserve">has clearer wording and structure to make it easier to understand. </w:t>
      </w:r>
      <w:r w:rsidR="005A0666" w:rsidRPr="007916B4">
        <w:rPr>
          <w:rFonts w:cs="Arial"/>
          <w:b/>
          <w:bCs/>
          <w:sz w:val="20"/>
          <w:szCs w:val="20"/>
        </w:rPr>
        <w:br w:type="page"/>
      </w:r>
    </w:p>
    <w:p w:rsidR="00A20A78" w:rsidRDefault="00A20A78" w:rsidP="00A20A78">
      <w:pPr>
        <w:spacing w:after="0"/>
        <w:rPr>
          <w:rFonts w:ascii="Arial" w:hAnsi="Arial" w:cs="Arial"/>
          <w:b/>
          <w:bCs/>
          <w:sz w:val="20"/>
          <w:szCs w:val="20"/>
        </w:rPr>
      </w:pPr>
      <w:r>
        <w:rPr>
          <w:rFonts w:ascii="Arial" w:hAnsi="Arial" w:cs="Arial"/>
          <w:b/>
          <w:bCs/>
          <w:sz w:val="20"/>
          <w:szCs w:val="20"/>
        </w:rPr>
        <w:lastRenderedPageBreak/>
        <w:t>Preferred option</w:t>
      </w:r>
    </w:p>
    <w:p w:rsidR="00A20A78" w:rsidRDefault="00A20A78" w:rsidP="00A20A78">
      <w:pPr>
        <w:spacing w:after="0"/>
        <w:rPr>
          <w:rFonts w:ascii="Arial" w:hAnsi="Arial" w:cs="Arial"/>
          <w:b/>
          <w:bCs/>
          <w:sz w:val="20"/>
          <w:szCs w:val="20"/>
        </w:rPr>
      </w:pPr>
    </w:p>
    <w:p w:rsidR="00A20A78" w:rsidRPr="007916B4" w:rsidRDefault="00A20A78" w:rsidP="007916B4">
      <w:pPr>
        <w:pStyle w:val="ListParagraph"/>
        <w:numPr>
          <w:ilvl w:val="0"/>
          <w:numId w:val="43"/>
        </w:numPr>
        <w:spacing w:after="0"/>
        <w:rPr>
          <w:rFonts w:cs="Arial"/>
          <w:bCs/>
          <w:color w:val="000000"/>
          <w:sz w:val="20"/>
          <w:szCs w:val="20"/>
          <w:lang w:eastAsia="en-AU"/>
        </w:rPr>
      </w:pPr>
      <w:r w:rsidRPr="007916B4">
        <w:rPr>
          <w:rFonts w:cs="Arial"/>
          <w:bCs/>
          <w:color w:val="000000"/>
          <w:sz w:val="20"/>
          <w:szCs w:val="20"/>
          <w:lang w:eastAsia="en-AU"/>
        </w:rPr>
        <w:t>The Board prefers Option 2.</w:t>
      </w:r>
    </w:p>
    <w:p w:rsidR="00AF5A35" w:rsidRDefault="00AF5A35" w:rsidP="00A20A78">
      <w:pPr>
        <w:spacing w:after="0"/>
        <w:rPr>
          <w:rFonts w:ascii="Arial" w:hAnsi="Arial" w:cs="Arial"/>
          <w:bCs/>
          <w:color w:val="000000"/>
          <w:sz w:val="20"/>
          <w:szCs w:val="20"/>
          <w:lang w:eastAsia="en-AU"/>
        </w:rPr>
      </w:pPr>
    </w:p>
    <w:p w:rsidR="00A20A78" w:rsidRDefault="00A20A78" w:rsidP="00A20A78">
      <w:pPr>
        <w:pStyle w:val="AHPRASubhead"/>
        <w:rPr>
          <w:lang w:eastAsia="en-AU"/>
        </w:rPr>
      </w:pPr>
      <w:r>
        <w:rPr>
          <w:lang w:eastAsia="en-AU"/>
        </w:rPr>
        <w:t>Issues for discussion</w:t>
      </w:r>
    </w:p>
    <w:p w:rsidR="00A20A78" w:rsidRPr="00CB01C4" w:rsidRDefault="00A20A78" w:rsidP="00A20A78">
      <w:pPr>
        <w:pStyle w:val="Default"/>
        <w:spacing w:before="200" w:after="120"/>
        <w:rPr>
          <w:b/>
          <w:bCs/>
          <w:sz w:val="20"/>
          <w:szCs w:val="20"/>
        </w:rPr>
      </w:pPr>
      <w:r w:rsidRPr="008A228F">
        <w:rPr>
          <w:b/>
          <w:bCs/>
          <w:sz w:val="20"/>
          <w:szCs w:val="20"/>
        </w:rPr>
        <w:t xml:space="preserve">Potential benefits and costs of the proposal </w:t>
      </w:r>
    </w:p>
    <w:p w:rsidR="00A20A78" w:rsidRDefault="00A20A78" w:rsidP="007916B4">
      <w:pPr>
        <w:pStyle w:val="Default"/>
        <w:numPr>
          <w:ilvl w:val="0"/>
          <w:numId w:val="43"/>
        </w:numPr>
        <w:spacing w:before="200" w:after="120"/>
        <w:rPr>
          <w:sz w:val="20"/>
          <w:szCs w:val="20"/>
        </w:rPr>
      </w:pPr>
      <w:r>
        <w:rPr>
          <w:sz w:val="20"/>
          <w:szCs w:val="20"/>
        </w:rPr>
        <w:t>The benefits of the preferred option are that the</w:t>
      </w:r>
      <w:r w:rsidRPr="00C84039">
        <w:rPr>
          <w:sz w:val="20"/>
          <w:szCs w:val="20"/>
        </w:rPr>
        <w:t xml:space="preserve"> </w:t>
      </w:r>
      <w:r>
        <w:rPr>
          <w:sz w:val="20"/>
          <w:szCs w:val="20"/>
        </w:rPr>
        <w:t>draft revised standard:</w:t>
      </w:r>
    </w:p>
    <w:p w:rsidR="00A20A78" w:rsidRDefault="00A20A78" w:rsidP="007916B4">
      <w:pPr>
        <w:pStyle w:val="Default"/>
        <w:numPr>
          <w:ilvl w:val="0"/>
          <w:numId w:val="18"/>
        </w:numPr>
        <w:spacing w:before="120"/>
        <w:ind w:left="284" w:firstLine="142"/>
        <w:rPr>
          <w:sz w:val="20"/>
          <w:szCs w:val="20"/>
        </w:rPr>
      </w:pPr>
      <w:r>
        <w:rPr>
          <w:sz w:val="20"/>
          <w:szCs w:val="20"/>
        </w:rPr>
        <w:t>is more flexible and user-friendly</w:t>
      </w:r>
    </w:p>
    <w:p w:rsidR="00A20A78" w:rsidRDefault="00A20A78" w:rsidP="007916B4">
      <w:pPr>
        <w:pStyle w:val="Default"/>
        <w:numPr>
          <w:ilvl w:val="0"/>
          <w:numId w:val="18"/>
        </w:numPr>
        <w:spacing w:before="120"/>
        <w:ind w:left="284" w:firstLine="142"/>
        <w:rPr>
          <w:sz w:val="20"/>
          <w:szCs w:val="20"/>
        </w:rPr>
      </w:pPr>
      <w:r>
        <w:rPr>
          <w:sz w:val="20"/>
          <w:szCs w:val="20"/>
        </w:rPr>
        <w:t>strikes a better balance between protecting the public and impact on applicants</w:t>
      </w:r>
    </w:p>
    <w:p w:rsidR="00444825" w:rsidRPr="00444825" w:rsidRDefault="00A20A78" w:rsidP="007916B4">
      <w:pPr>
        <w:pStyle w:val="Default"/>
        <w:numPr>
          <w:ilvl w:val="0"/>
          <w:numId w:val="18"/>
        </w:numPr>
        <w:spacing w:before="120"/>
        <w:ind w:left="284" w:firstLine="142"/>
        <w:rPr>
          <w:sz w:val="20"/>
          <w:szCs w:val="20"/>
        </w:rPr>
      </w:pPr>
      <w:proofErr w:type="gramStart"/>
      <w:r>
        <w:rPr>
          <w:sz w:val="20"/>
          <w:szCs w:val="20"/>
        </w:rPr>
        <w:t>has</w:t>
      </w:r>
      <w:proofErr w:type="gramEnd"/>
      <w:r>
        <w:rPr>
          <w:sz w:val="20"/>
          <w:szCs w:val="20"/>
        </w:rPr>
        <w:t xml:space="preserve"> been reworded to be simpler and clearer.</w:t>
      </w:r>
    </w:p>
    <w:p w:rsidR="00A20A78" w:rsidRDefault="00A20A78" w:rsidP="007916B4">
      <w:pPr>
        <w:pStyle w:val="Default"/>
        <w:numPr>
          <w:ilvl w:val="0"/>
          <w:numId w:val="43"/>
        </w:numPr>
        <w:spacing w:before="200" w:after="120"/>
        <w:rPr>
          <w:sz w:val="20"/>
          <w:szCs w:val="20"/>
        </w:rPr>
      </w:pPr>
      <w:r>
        <w:rPr>
          <w:sz w:val="20"/>
          <w:szCs w:val="20"/>
        </w:rPr>
        <w:t>The costs of the preferred option are:</w:t>
      </w:r>
    </w:p>
    <w:p w:rsidR="00A20A78" w:rsidRDefault="00A20A78" w:rsidP="007916B4">
      <w:pPr>
        <w:pStyle w:val="Default"/>
        <w:numPr>
          <w:ilvl w:val="0"/>
          <w:numId w:val="18"/>
        </w:numPr>
        <w:spacing w:before="120"/>
        <w:ind w:left="709" w:hanging="283"/>
        <w:rPr>
          <w:sz w:val="20"/>
          <w:szCs w:val="20"/>
        </w:rPr>
      </w:pPr>
      <w:r>
        <w:rPr>
          <w:sz w:val="20"/>
          <w:szCs w:val="20"/>
        </w:rPr>
        <w:t>applicants, other stakeholders, AHPRA and National Boards will need to become familiar with the new standard</w:t>
      </w:r>
    </w:p>
    <w:p w:rsidR="00A20A78" w:rsidRDefault="00A20A78" w:rsidP="007916B4">
      <w:pPr>
        <w:pStyle w:val="Default"/>
        <w:numPr>
          <w:ilvl w:val="0"/>
          <w:numId w:val="18"/>
        </w:numPr>
        <w:spacing w:before="120"/>
        <w:ind w:left="709" w:hanging="283"/>
        <w:rPr>
          <w:sz w:val="20"/>
          <w:szCs w:val="20"/>
        </w:rPr>
      </w:pPr>
      <w:proofErr w:type="gramStart"/>
      <w:r w:rsidRPr="003D5B0A">
        <w:rPr>
          <w:sz w:val="20"/>
          <w:szCs w:val="20"/>
        </w:rPr>
        <w:t>there</w:t>
      </w:r>
      <w:proofErr w:type="gramEnd"/>
      <w:r w:rsidRPr="003D5B0A">
        <w:rPr>
          <w:sz w:val="20"/>
          <w:szCs w:val="20"/>
        </w:rPr>
        <w:t xml:space="preserve"> will </w:t>
      </w:r>
      <w:r w:rsidR="008A389D">
        <w:rPr>
          <w:sz w:val="20"/>
          <w:szCs w:val="20"/>
        </w:rPr>
        <w:t>probably</w:t>
      </w:r>
      <w:r w:rsidRPr="003D5B0A">
        <w:rPr>
          <w:sz w:val="20"/>
          <w:szCs w:val="20"/>
        </w:rPr>
        <w:t xml:space="preserve"> need to be a period of transition to the proposed revised standard, if approved</w:t>
      </w:r>
      <w:r>
        <w:rPr>
          <w:sz w:val="20"/>
          <w:szCs w:val="20"/>
        </w:rPr>
        <w:t>.</w:t>
      </w:r>
    </w:p>
    <w:p w:rsidR="006959CA" w:rsidRPr="003D5B0A" w:rsidRDefault="006959CA" w:rsidP="006959CA">
      <w:pPr>
        <w:pStyle w:val="Default"/>
        <w:spacing w:before="120"/>
        <w:ind w:left="284"/>
        <w:rPr>
          <w:sz w:val="20"/>
          <w:szCs w:val="20"/>
        </w:rPr>
      </w:pPr>
    </w:p>
    <w:p w:rsidR="00A20A78" w:rsidRDefault="00A20A78" w:rsidP="00A20A78">
      <w:pPr>
        <w:widowControl w:val="0"/>
        <w:autoSpaceDE w:val="0"/>
        <w:autoSpaceDN w:val="0"/>
        <w:adjustRightInd w:val="0"/>
        <w:rPr>
          <w:rFonts w:ascii="Arial" w:hAnsi="Arial" w:cs="Arial"/>
          <w:b/>
          <w:sz w:val="20"/>
          <w:szCs w:val="20"/>
        </w:rPr>
      </w:pPr>
      <w:r w:rsidRPr="00DE4C79">
        <w:rPr>
          <w:rFonts w:ascii="Arial" w:hAnsi="Arial" w:cs="Arial"/>
          <w:b/>
          <w:sz w:val="20"/>
          <w:szCs w:val="20"/>
        </w:rPr>
        <w:t xml:space="preserve">Estimated impacts of the </w:t>
      </w:r>
      <w:r>
        <w:rPr>
          <w:rFonts w:ascii="Arial" w:hAnsi="Arial" w:cs="Arial"/>
          <w:b/>
          <w:sz w:val="20"/>
          <w:szCs w:val="20"/>
        </w:rPr>
        <w:t>draft revised registration standards</w:t>
      </w:r>
    </w:p>
    <w:p w:rsidR="00A20A78" w:rsidRPr="007916B4" w:rsidRDefault="00A20A78" w:rsidP="007916B4">
      <w:pPr>
        <w:pStyle w:val="ListParagraph"/>
        <w:numPr>
          <w:ilvl w:val="0"/>
          <w:numId w:val="43"/>
        </w:numPr>
        <w:rPr>
          <w:rFonts w:cs="Arial"/>
          <w:sz w:val="20"/>
          <w:szCs w:val="20"/>
        </w:rPr>
      </w:pPr>
      <w:r w:rsidRPr="007916B4">
        <w:rPr>
          <w:rFonts w:cs="Arial"/>
          <w:sz w:val="20"/>
          <w:szCs w:val="20"/>
        </w:rPr>
        <w:t xml:space="preserve">The changes proposed in the draft revised registrations are relatively small, although more significant changes may be proposed through consultation.  There is little impact anticipated on practitioners, business and other stakeholders arising from the changes proposed.  </w:t>
      </w:r>
    </w:p>
    <w:p w:rsidR="00A20A78" w:rsidRPr="00DE4C79" w:rsidRDefault="00A20A78" w:rsidP="00A20A78">
      <w:pPr>
        <w:pStyle w:val="AHPRASubheadinglevel2"/>
        <w:rPr>
          <w:rFonts w:cs="Arial"/>
          <w:color w:val="007DC3"/>
        </w:rPr>
      </w:pPr>
      <w:r w:rsidRPr="00DE4C79">
        <w:rPr>
          <w:rFonts w:cs="Arial"/>
          <w:color w:val="007DC3"/>
        </w:rPr>
        <w:t>Relevant sections of the National Law</w:t>
      </w:r>
    </w:p>
    <w:p w:rsidR="00A20A78" w:rsidRDefault="008A389D" w:rsidP="00A20A78">
      <w:pPr>
        <w:widowControl w:val="0"/>
        <w:autoSpaceDE w:val="0"/>
        <w:autoSpaceDN w:val="0"/>
        <w:adjustRightInd w:val="0"/>
        <w:spacing w:after="240"/>
        <w:rPr>
          <w:rFonts w:ascii="Arial" w:hAnsi="Arial" w:cs="Arial"/>
          <w:sz w:val="20"/>
          <w:szCs w:val="20"/>
        </w:rPr>
      </w:pPr>
      <w:r>
        <w:rPr>
          <w:rFonts w:ascii="Arial" w:hAnsi="Arial" w:cs="Arial"/>
          <w:sz w:val="20"/>
          <w:szCs w:val="20"/>
        </w:rPr>
        <w:t>Section 38</w:t>
      </w:r>
    </w:p>
    <w:p w:rsidR="008A389D" w:rsidRDefault="008A389D" w:rsidP="00A20A78">
      <w:pPr>
        <w:widowControl w:val="0"/>
        <w:autoSpaceDE w:val="0"/>
        <w:autoSpaceDN w:val="0"/>
        <w:adjustRightInd w:val="0"/>
        <w:spacing w:after="240"/>
        <w:rPr>
          <w:rFonts w:ascii="Arial" w:hAnsi="Arial" w:cs="Arial"/>
          <w:sz w:val="20"/>
          <w:szCs w:val="20"/>
        </w:rPr>
      </w:pPr>
      <w:r>
        <w:rPr>
          <w:rFonts w:ascii="Arial" w:hAnsi="Arial" w:cs="Arial"/>
          <w:sz w:val="20"/>
          <w:szCs w:val="20"/>
        </w:rPr>
        <w:t>Section 109</w:t>
      </w:r>
    </w:p>
    <w:p w:rsidR="008A389D" w:rsidRPr="00DE4C79" w:rsidRDefault="008A389D" w:rsidP="00A20A78">
      <w:pPr>
        <w:widowControl w:val="0"/>
        <w:autoSpaceDE w:val="0"/>
        <w:autoSpaceDN w:val="0"/>
        <w:adjustRightInd w:val="0"/>
        <w:spacing w:after="240"/>
        <w:rPr>
          <w:rFonts w:ascii="Arial" w:hAnsi="Arial" w:cs="Arial"/>
          <w:sz w:val="20"/>
          <w:szCs w:val="20"/>
        </w:rPr>
      </w:pPr>
      <w:r>
        <w:rPr>
          <w:rFonts w:ascii="Arial" w:hAnsi="Arial" w:cs="Arial"/>
          <w:sz w:val="20"/>
          <w:szCs w:val="20"/>
        </w:rPr>
        <w:t>Section 128</w:t>
      </w:r>
    </w:p>
    <w:p w:rsidR="00A20A78" w:rsidRPr="00CB01C4" w:rsidRDefault="00A20A78" w:rsidP="00A20A78">
      <w:pPr>
        <w:pStyle w:val="Default"/>
        <w:spacing w:before="200" w:after="120"/>
        <w:rPr>
          <w:b/>
          <w:bCs/>
          <w:sz w:val="20"/>
          <w:szCs w:val="20"/>
        </w:rPr>
      </w:pPr>
      <w:r w:rsidRPr="008A228F">
        <w:rPr>
          <w:b/>
          <w:bCs/>
          <w:sz w:val="20"/>
          <w:szCs w:val="20"/>
        </w:rPr>
        <w:t>Questions for consideration</w:t>
      </w:r>
    </w:p>
    <w:p w:rsidR="00A20A78" w:rsidRPr="007916B4" w:rsidRDefault="00A20A78" w:rsidP="007916B4">
      <w:pPr>
        <w:pStyle w:val="ListParagraph"/>
        <w:numPr>
          <w:ilvl w:val="0"/>
          <w:numId w:val="43"/>
        </w:numPr>
        <w:rPr>
          <w:rFonts w:cs="Arial"/>
          <w:sz w:val="20"/>
          <w:szCs w:val="20"/>
        </w:rPr>
      </w:pPr>
      <w:r w:rsidRPr="007916B4">
        <w:rPr>
          <w:rFonts w:cs="Arial"/>
          <w:sz w:val="20"/>
          <w:szCs w:val="20"/>
        </w:rPr>
        <w:t>The Board is inviting feedback on the following questions.</w:t>
      </w:r>
    </w:p>
    <w:p w:rsidR="00A20A78" w:rsidRPr="003D5B0A" w:rsidRDefault="00A20A78" w:rsidP="007916B4">
      <w:pPr>
        <w:pStyle w:val="Default"/>
        <w:numPr>
          <w:ilvl w:val="0"/>
          <w:numId w:val="18"/>
        </w:numPr>
        <w:spacing w:before="120"/>
        <w:ind w:left="284" w:firstLine="142"/>
        <w:rPr>
          <w:sz w:val="20"/>
          <w:szCs w:val="20"/>
        </w:rPr>
      </w:pPr>
      <w:r w:rsidRPr="003D5B0A">
        <w:rPr>
          <w:sz w:val="20"/>
          <w:szCs w:val="20"/>
        </w:rPr>
        <w:t>From your perspective, how is the current registration standard working?</w:t>
      </w:r>
    </w:p>
    <w:p w:rsidR="00A20A78" w:rsidRPr="003D5B0A" w:rsidRDefault="00A20A78" w:rsidP="007916B4">
      <w:pPr>
        <w:pStyle w:val="Default"/>
        <w:numPr>
          <w:ilvl w:val="0"/>
          <w:numId w:val="18"/>
        </w:numPr>
        <w:spacing w:before="120"/>
        <w:ind w:left="709" w:hanging="283"/>
        <w:rPr>
          <w:sz w:val="20"/>
          <w:szCs w:val="20"/>
        </w:rPr>
      </w:pPr>
      <w:r w:rsidRPr="003D5B0A">
        <w:rPr>
          <w:sz w:val="20"/>
          <w:szCs w:val="20"/>
        </w:rPr>
        <w:t>Is the content of the draft revised registration standard helpful, clear, relevant and more workable than the current standard?</w:t>
      </w:r>
    </w:p>
    <w:p w:rsidR="00A20A78" w:rsidRPr="003D5B0A" w:rsidRDefault="00A20A78" w:rsidP="007916B4">
      <w:pPr>
        <w:pStyle w:val="Default"/>
        <w:numPr>
          <w:ilvl w:val="0"/>
          <w:numId w:val="18"/>
        </w:numPr>
        <w:spacing w:before="120"/>
        <w:ind w:left="709" w:hanging="283"/>
        <w:rPr>
          <w:sz w:val="20"/>
          <w:szCs w:val="20"/>
        </w:rPr>
      </w:pPr>
      <w:r w:rsidRPr="003D5B0A">
        <w:rPr>
          <w:sz w:val="20"/>
          <w:szCs w:val="20"/>
        </w:rPr>
        <w:t>Is there any content that needs to be changed or deleted in the revised draft registration standard?</w:t>
      </w:r>
    </w:p>
    <w:p w:rsidR="00A20A78" w:rsidRPr="003D5B0A" w:rsidRDefault="00A20A78" w:rsidP="007916B4">
      <w:pPr>
        <w:pStyle w:val="Default"/>
        <w:numPr>
          <w:ilvl w:val="0"/>
          <w:numId w:val="18"/>
        </w:numPr>
        <w:spacing w:before="120"/>
        <w:ind w:left="284" w:firstLine="142"/>
        <w:rPr>
          <w:sz w:val="20"/>
          <w:szCs w:val="20"/>
        </w:rPr>
      </w:pPr>
      <w:r w:rsidRPr="003D5B0A">
        <w:rPr>
          <w:sz w:val="20"/>
          <w:szCs w:val="20"/>
        </w:rPr>
        <w:t>Is there anything missing that needs to be added to the revised draft registration standard?</w:t>
      </w:r>
    </w:p>
    <w:p w:rsidR="00A20A78" w:rsidRPr="003D5B0A" w:rsidRDefault="00A20A78" w:rsidP="007916B4">
      <w:pPr>
        <w:pStyle w:val="Default"/>
        <w:numPr>
          <w:ilvl w:val="0"/>
          <w:numId w:val="18"/>
        </w:numPr>
        <w:spacing w:before="120"/>
        <w:ind w:left="284" w:firstLine="142"/>
        <w:rPr>
          <w:sz w:val="20"/>
          <w:szCs w:val="20"/>
        </w:rPr>
      </w:pPr>
      <w:r w:rsidRPr="003D5B0A">
        <w:rPr>
          <w:sz w:val="20"/>
          <w:szCs w:val="20"/>
        </w:rPr>
        <w:t>Do you have any other comments on the revised registration draft standard?</w:t>
      </w:r>
    </w:p>
    <w:p w:rsidR="00A20A78" w:rsidRPr="00CB01C4" w:rsidRDefault="00A20A78" w:rsidP="00340A2D">
      <w:pPr>
        <w:pStyle w:val="AHPRASubhead"/>
        <w:spacing w:before="240"/>
        <w:rPr>
          <w:rFonts w:cs="Arial"/>
          <w:szCs w:val="20"/>
        </w:rPr>
      </w:pPr>
      <w:r w:rsidRPr="008A228F">
        <w:rPr>
          <w:rFonts w:cs="Arial"/>
          <w:szCs w:val="20"/>
        </w:rPr>
        <w:t xml:space="preserve">Attachments  </w:t>
      </w:r>
    </w:p>
    <w:p w:rsidR="00A20A78" w:rsidRPr="00CB01C4" w:rsidRDefault="00A20A78" w:rsidP="007916B4">
      <w:pPr>
        <w:pStyle w:val="Default"/>
        <w:numPr>
          <w:ilvl w:val="0"/>
          <w:numId w:val="43"/>
        </w:numPr>
        <w:spacing w:before="200"/>
        <w:rPr>
          <w:bCs/>
          <w:sz w:val="20"/>
          <w:szCs w:val="20"/>
        </w:rPr>
      </w:pPr>
      <w:r w:rsidRPr="00CB01C4">
        <w:rPr>
          <w:bCs/>
          <w:sz w:val="20"/>
          <w:szCs w:val="20"/>
        </w:rPr>
        <w:t xml:space="preserve">The </w:t>
      </w:r>
      <w:r>
        <w:rPr>
          <w:bCs/>
          <w:sz w:val="20"/>
          <w:szCs w:val="20"/>
        </w:rPr>
        <w:t>proposed revised</w:t>
      </w:r>
      <w:r w:rsidRPr="00CB01C4">
        <w:rPr>
          <w:bCs/>
          <w:sz w:val="20"/>
          <w:szCs w:val="20"/>
        </w:rPr>
        <w:t xml:space="preserve"> </w:t>
      </w:r>
      <w:r>
        <w:rPr>
          <w:bCs/>
          <w:i/>
          <w:sz w:val="20"/>
          <w:szCs w:val="20"/>
        </w:rPr>
        <w:t>Continuing professional development arrangements</w:t>
      </w:r>
      <w:r w:rsidRPr="00D57E1D">
        <w:rPr>
          <w:bCs/>
          <w:i/>
          <w:sz w:val="20"/>
          <w:szCs w:val="20"/>
        </w:rPr>
        <w:t xml:space="preserve"> registration standard</w:t>
      </w:r>
      <w:r w:rsidRPr="00CB01C4">
        <w:rPr>
          <w:bCs/>
          <w:sz w:val="20"/>
          <w:szCs w:val="20"/>
        </w:rPr>
        <w:t xml:space="preserve"> </w:t>
      </w:r>
      <w:r w:rsidR="00AF5A35" w:rsidRPr="00AF5A35">
        <w:rPr>
          <w:bCs/>
          <w:i/>
          <w:sz w:val="20"/>
          <w:szCs w:val="20"/>
        </w:rPr>
        <w:t xml:space="preserve">for enrolled nurses, registered nurses and nurse practitioners </w:t>
      </w:r>
      <w:r w:rsidRPr="00AF5A35">
        <w:rPr>
          <w:bCs/>
          <w:i/>
          <w:sz w:val="20"/>
          <w:szCs w:val="20"/>
        </w:rPr>
        <w:t>is</w:t>
      </w:r>
      <w:r w:rsidRPr="00CB01C4">
        <w:rPr>
          <w:bCs/>
          <w:sz w:val="20"/>
          <w:szCs w:val="20"/>
        </w:rPr>
        <w:t xml:space="preserve"> </w:t>
      </w:r>
      <w:r w:rsidR="00AF5A35" w:rsidRPr="00AF5A35">
        <w:rPr>
          <w:bCs/>
          <w:i/>
          <w:sz w:val="20"/>
          <w:szCs w:val="20"/>
        </w:rPr>
        <w:t>and the continuing professional development registration standard for midwives are below</w:t>
      </w:r>
      <w:r w:rsidRPr="00CB01C4">
        <w:rPr>
          <w:bCs/>
          <w:sz w:val="20"/>
          <w:szCs w:val="20"/>
        </w:rPr>
        <w:t xml:space="preserve">. </w:t>
      </w:r>
    </w:p>
    <w:p w:rsidR="00A20A78" w:rsidRDefault="00A20A78" w:rsidP="007916B4">
      <w:pPr>
        <w:pStyle w:val="Default"/>
        <w:numPr>
          <w:ilvl w:val="0"/>
          <w:numId w:val="43"/>
        </w:numPr>
        <w:spacing w:before="200" w:after="120"/>
        <w:rPr>
          <w:bCs/>
          <w:sz w:val="20"/>
          <w:szCs w:val="20"/>
        </w:rPr>
      </w:pPr>
      <w:r w:rsidRPr="00CB01C4">
        <w:rPr>
          <w:bCs/>
          <w:sz w:val="20"/>
          <w:szCs w:val="20"/>
        </w:rPr>
        <w:t xml:space="preserve">The Board’s </w:t>
      </w:r>
      <w:r w:rsidRPr="00CB01C4">
        <w:rPr>
          <w:bCs/>
          <w:i/>
          <w:sz w:val="20"/>
          <w:szCs w:val="20"/>
        </w:rPr>
        <w:t xml:space="preserve">Statement of </w:t>
      </w:r>
      <w:r>
        <w:rPr>
          <w:bCs/>
          <w:i/>
          <w:sz w:val="20"/>
          <w:szCs w:val="20"/>
        </w:rPr>
        <w:t>a</w:t>
      </w:r>
      <w:r w:rsidRPr="00CB01C4">
        <w:rPr>
          <w:bCs/>
          <w:i/>
          <w:sz w:val="20"/>
          <w:szCs w:val="20"/>
        </w:rPr>
        <w:t xml:space="preserve">ssessment against AHPRA’s Procedures for </w:t>
      </w:r>
      <w:r>
        <w:rPr>
          <w:bCs/>
          <w:i/>
          <w:sz w:val="20"/>
          <w:szCs w:val="20"/>
        </w:rPr>
        <w:t>d</w:t>
      </w:r>
      <w:r w:rsidRPr="00CB01C4">
        <w:rPr>
          <w:bCs/>
          <w:i/>
          <w:sz w:val="20"/>
          <w:szCs w:val="20"/>
        </w:rPr>
        <w:t xml:space="preserve">evelopment of </w:t>
      </w:r>
      <w:r>
        <w:rPr>
          <w:bCs/>
          <w:i/>
          <w:sz w:val="20"/>
          <w:szCs w:val="20"/>
        </w:rPr>
        <w:t>r</w:t>
      </w:r>
      <w:r w:rsidRPr="00CB01C4">
        <w:rPr>
          <w:bCs/>
          <w:i/>
          <w:sz w:val="20"/>
          <w:szCs w:val="20"/>
        </w:rPr>
        <w:t xml:space="preserve">egistration </w:t>
      </w:r>
      <w:r>
        <w:rPr>
          <w:bCs/>
          <w:i/>
          <w:sz w:val="20"/>
          <w:szCs w:val="20"/>
        </w:rPr>
        <w:t>s</w:t>
      </w:r>
      <w:r w:rsidRPr="00CB01C4">
        <w:rPr>
          <w:bCs/>
          <w:i/>
          <w:sz w:val="20"/>
          <w:szCs w:val="20"/>
        </w:rPr>
        <w:t xml:space="preserve">tandards and COAG </w:t>
      </w:r>
      <w:r>
        <w:rPr>
          <w:bCs/>
          <w:i/>
          <w:sz w:val="20"/>
          <w:szCs w:val="20"/>
        </w:rPr>
        <w:t>p</w:t>
      </w:r>
      <w:r w:rsidRPr="00CB01C4">
        <w:rPr>
          <w:bCs/>
          <w:i/>
          <w:sz w:val="20"/>
          <w:szCs w:val="20"/>
        </w:rPr>
        <w:t xml:space="preserve">rinciples for </w:t>
      </w:r>
      <w:r>
        <w:rPr>
          <w:bCs/>
          <w:i/>
          <w:sz w:val="20"/>
          <w:szCs w:val="20"/>
        </w:rPr>
        <w:t>b</w:t>
      </w:r>
      <w:r w:rsidRPr="00CB01C4">
        <w:rPr>
          <w:bCs/>
          <w:i/>
          <w:sz w:val="20"/>
          <w:szCs w:val="20"/>
        </w:rPr>
        <w:t xml:space="preserve">est </w:t>
      </w:r>
      <w:r>
        <w:rPr>
          <w:bCs/>
          <w:i/>
          <w:sz w:val="20"/>
          <w:szCs w:val="20"/>
        </w:rPr>
        <w:t>p</w:t>
      </w:r>
      <w:r w:rsidRPr="00CB01C4">
        <w:rPr>
          <w:bCs/>
          <w:i/>
          <w:sz w:val="20"/>
          <w:szCs w:val="20"/>
        </w:rPr>
        <w:t xml:space="preserve">ractice </w:t>
      </w:r>
      <w:r>
        <w:rPr>
          <w:bCs/>
          <w:i/>
          <w:sz w:val="20"/>
          <w:szCs w:val="20"/>
        </w:rPr>
        <w:t>r</w:t>
      </w:r>
      <w:r w:rsidRPr="00CB01C4">
        <w:rPr>
          <w:bCs/>
          <w:i/>
          <w:sz w:val="20"/>
          <w:szCs w:val="20"/>
        </w:rPr>
        <w:t>egulation</w:t>
      </w:r>
      <w:r w:rsidRPr="00CB01C4">
        <w:rPr>
          <w:bCs/>
          <w:sz w:val="20"/>
          <w:szCs w:val="20"/>
        </w:rPr>
        <w:t xml:space="preserve"> is at </w:t>
      </w:r>
      <w:r w:rsidRPr="00CB01C4">
        <w:rPr>
          <w:bCs/>
          <w:sz w:val="20"/>
          <w:szCs w:val="20"/>
          <w:u w:val="single"/>
        </w:rPr>
        <w:t xml:space="preserve">Attachment </w:t>
      </w:r>
      <w:r w:rsidR="00AF5A35">
        <w:rPr>
          <w:bCs/>
          <w:sz w:val="20"/>
          <w:szCs w:val="20"/>
          <w:u w:val="single"/>
        </w:rPr>
        <w:t>1</w:t>
      </w:r>
      <w:r w:rsidRPr="00CB01C4">
        <w:rPr>
          <w:bCs/>
          <w:sz w:val="20"/>
          <w:szCs w:val="20"/>
        </w:rPr>
        <w:t>.</w:t>
      </w:r>
    </w:p>
    <w:p w:rsidR="00A20A78" w:rsidRDefault="00A20A78" w:rsidP="007916B4">
      <w:pPr>
        <w:pStyle w:val="Default"/>
        <w:numPr>
          <w:ilvl w:val="0"/>
          <w:numId w:val="43"/>
        </w:numPr>
        <w:spacing w:before="200"/>
        <w:rPr>
          <w:bCs/>
          <w:sz w:val="20"/>
          <w:szCs w:val="20"/>
        </w:rPr>
      </w:pPr>
      <w:r w:rsidRPr="00CB01C4">
        <w:rPr>
          <w:bCs/>
          <w:sz w:val="20"/>
          <w:szCs w:val="20"/>
        </w:rPr>
        <w:t xml:space="preserve">The </w:t>
      </w:r>
      <w:r>
        <w:rPr>
          <w:bCs/>
          <w:sz w:val="20"/>
          <w:szCs w:val="20"/>
        </w:rPr>
        <w:t>current</w:t>
      </w:r>
      <w:r w:rsidRPr="00CB01C4">
        <w:rPr>
          <w:bCs/>
          <w:sz w:val="20"/>
          <w:szCs w:val="20"/>
        </w:rPr>
        <w:t xml:space="preserve"> </w:t>
      </w:r>
      <w:r w:rsidR="0003072B">
        <w:rPr>
          <w:bCs/>
          <w:sz w:val="20"/>
          <w:szCs w:val="20"/>
        </w:rPr>
        <w:t>continuing professional development</w:t>
      </w:r>
      <w:r>
        <w:rPr>
          <w:bCs/>
          <w:sz w:val="20"/>
          <w:szCs w:val="20"/>
        </w:rPr>
        <w:t xml:space="preserve"> registration standard</w:t>
      </w:r>
      <w:r w:rsidRPr="00CB01C4">
        <w:rPr>
          <w:bCs/>
          <w:sz w:val="20"/>
          <w:szCs w:val="20"/>
        </w:rPr>
        <w:t xml:space="preserve"> </w:t>
      </w:r>
      <w:r>
        <w:rPr>
          <w:bCs/>
          <w:sz w:val="20"/>
          <w:szCs w:val="20"/>
        </w:rPr>
        <w:t>is</w:t>
      </w:r>
      <w:r w:rsidRPr="00CB01C4">
        <w:rPr>
          <w:bCs/>
          <w:sz w:val="20"/>
          <w:szCs w:val="20"/>
        </w:rPr>
        <w:t xml:space="preserve"> </w:t>
      </w:r>
      <w:r w:rsidR="007916B4">
        <w:rPr>
          <w:bCs/>
          <w:sz w:val="20"/>
          <w:szCs w:val="20"/>
        </w:rPr>
        <w:t>published on the Board</w:t>
      </w:r>
      <w:r>
        <w:rPr>
          <w:bCs/>
          <w:sz w:val="20"/>
          <w:szCs w:val="20"/>
        </w:rPr>
        <w:t xml:space="preserve">s website, accessible from </w:t>
      </w:r>
      <w:hyperlink r:id="rId25" w:history="1">
        <w:r w:rsidR="00444825" w:rsidRPr="000C6014">
          <w:rPr>
            <w:rStyle w:val="Hyperlink"/>
            <w:bCs/>
            <w:sz w:val="20"/>
            <w:szCs w:val="20"/>
          </w:rPr>
          <w:t>www.nursingmidwiferyboard.gov.au/Registration-Standards.aspx</w:t>
        </w:r>
      </w:hyperlink>
      <w:r w:rsidR="00444825">
        <w:rPr>
          <w:bCs/>
          <w:sz w:val="20"/>
          <w:szCs w:val="20"/>
        </w:rPr>
        <w:t>.</w:t>
      </w:r>
    </w:p>
    <w:p w:rsidR="00A20A78" w:rsidRDefault="00A20A78" w:rsidP="00A20A78">
      <w:pPr>
        <w:pStyle w:val="AHPRASubheading"/>
        <w:spacing w:before="0" w:after="0"/>
        <w:rPr>
          <w:rFonts w:cs="Arial"/>
          <w:szCs w:val="20"/>
        </w:rPr>
      </w:pPr>
    </w:p>
    <w:p w:rsidR="005A0666" w:rsidRDefault="005A0666" w:rsidP="00A20A78">
      <w:pPr>
        <w:rPr>
          <w:rFonts w:ascii="Arial" w:hAnsi="Arial" w:cs="Arial"/>
          <w:iCs/>
          <w:sz w:val="20"/>
          <w:szCs w:val="20"/>
        </w:rPr>
        <w:sectPr w:rsidR="005A0666" w:rsidSect="00A20A78">
          <w:headerReference w:type="default" r:id="rId26"/>
          <w:pgSz w:w="11906" w:h="16838"/>
          <w:pgMar w:top="1134" w:right="1440" w:bottom="851" w:left="1440" w:header="709" w:footer="136" w:gutter="0"/>
          <w:cols w:space="708"/>
          <w:docGrid w:linePitch="360"/>
        </w:sectPr>
      </w:pPr>
    </w:p>
    <w:p w:rsidR="00C11EA8" w:rsidRDefault="00C11EA8" w:rsidP="00444825">
      <w:pPr>
        <w:spacing w:line="276" w:lineRule="auto"/>
        <w:rPr>
          <w:rFonts w:ascii="Arial" w:eastAsia="Times New Roman" w:hAnsi="Arial" w:cs="Arial"/>
          <w:color w:val="008EC4"/>
          <w:sz w:val="32"/>
          <w:szCs w:val="32"/>
        </w:rPr>
      </w:pPr>
    </w:p>
    <w:p w:rsidR="00444825" w:rsidRPr="00423F39" w:rsidRDefault="00444825" w:rsidP="00444825">
      <w:pPr>
        <w:spacing w:line="276" w:lineRule="auto"/>
        <w:rPr>
          <w:rFonts w:ascii="Arial" w:eastAsia="Times New Roman" w:hAnsi="Arial" w:cs="Arial"/>
          <w:color w:val="008EC4"/>
          <w:sz w:val="32"/>
          <w:szCs w:val="32"/>
        </w:rPr>
      </w:pPr>
      <w:r>
        <w:rPr>
          <w:rFonts w:ascii="Arial" w:eastAsia="Times New Roman" w:hAnsi="Arial" w:cs="Arial"/>
          <w:color w:val="008EC4"/>
          <w:sz w:val="32"/>
          <w:szCs w:val="32"/>
        </w:rPr>
        <w:t>Registration standard: Continuing professional development for enrolled nurses, registered nurses and nurse practitioners</w:t>
      </w:r>
    </w:p>
    <w:p w:rsidR="00444825" w:rsidRPr="00423F39" w:rsidRDefault="00444825" w:rsidP="00444825">
      <w:pPr>
        <w:pStyle w:val="AHPRASubhead"/>
        <w:rPr>
          <w:highlight w:val="yellow"/>
        </w:rPr>
      </w:pPr>
    </w:p>
    <w:p w:rsidR="00444825" w:rsidRPr="00423F39" w:rsidRDefault="00444825" w:rsidP="00444825">
      <w:pPr>
        <w:pStyle w:val="AHPRASubhead"/>
      </w:pPr>
      <w:r w:rsidRPr="00423F39">
        <w:t>Effective from:</w:t>
      </w:r>
      <w:r w:rsidRPr="00423F39">
        <w:tab/>
      </w:r>
      <w:r w:rsidRPr="00423F39">
        <w:rPr>
          <w:b w:val="0"/>
          <w:color w:val="auto"/>
          <w:highlight w:val="yellow"/>
        </w:rPr>
        <w:t>&lt;&lt;date&gt;&gt;</w:t>
      </w:r>
    </w:p>
    <w:p w:rsidR="00444825" w:rsidRPr="00423F39" w:rsidRDefault="00444825" w:rsidP="00444825">
      <w:pPr>
        <w:pStyle w:val="AHPRASubhead"/>
        <w:rPr>
          <w:b w:val="0"/>
          <w:color w:val="auto"/>
          <w:highlight w:val="yellow"/>
        </w:rPr>
      </w:pPr>
      <w:r w:rsidRPr="00423F39">
        <w:t>Review date:</w:t>
      </w:r>
      <w:r w:rsidRPr="00423F39">
        <w:tab/>
      </w:r>
      <w:r w:rsidRPr="00423F39">
        <w:rPr>
          <w:b w:val="0"/>
          <w:color w:val="auto"/>
          <w:highlight w:val="yellow"/>
        </w:rPr>
        <w:t>&lt;&lt;date&gt;&gt;</w:t>
      </w:r>
    </w:p>
    <w:p w:rsidR="00444825" w:rsidRPr="00423F39" w:rsidRDefault="00444825" w:rsidP="00444825">
      <w:pPr>
        <w:pStyle w:val="AHPRASubhead"/>
        <w:spacing w:after="0"/>
        <w:rPr>
          <w:b w:val="0"/>
          <w:color w:val="auto"/>
        </w:rPr>
      </w:pPr>
    </w:p>
    <w:p w:rsidR="00444825" w:rsidRDefault="00444825" w:rsidP="00444825">
      <w:pPr>
        <w:pStyle w:val="AHPRASubhead"/>
        <w:spacing w:after="0"/>
        <w:rPr>
          <w:b w:val="0"/>
          <w:color w:val="auto"/>
        </w:rPr>
      </w:pPr>
      <w:r w:rsidRPr="00423F39">
        <w:rPr>
          <w:b w:val="0"/>
          <w:color w:val="auto"/>
        </w:rPr>
        <w:t xml:space="preserve">This registration standard sets out </w:t>
      </w:r>
      <w:r w:rsidRPr="00A53435">
        <w:rPr>
          <w:b w:val="0"/>
          <w:color w:val="auto"/>
        </w:rPr>
        <w:t>the Nursing and Midwifery Board of Australia’s (National Board)</w:t>
      </w:r>
      <w:r w:rsidRPr="00423F39">
        <w:rPr>
          <w:b w:val="0"/>
          <w:color w:val="auto"/>
        </w:rPr>
        <w:t xml:space="preserve"> </w:t>
      </w:r>
      <w:r>
        <w:rPr>
          <w:b w:val="0"/>
          <w:color w:val="auto"/>
        </w:rPr>
        <w:t xml:space="preserve">minimum </w:t>
      </w:r>
      <w:r w:rsidRPr="00423F39">
        <w:rPr>
          <w:b w:val="0"/>
          <w:color w:val="auto"/>
        </w:rPr>
        <w:t>requirements for continuing professional development</w:t>
      </w:r>
      <w:r>
        <w:rPr>
          <w:b w:val="0"/>
          <w:color w:val="auto"/>
        </w:rPr>
        <w:t xml:space="preserve"> (CPD)</w:t>
      </w:r>
      <w:r w:rsidRPr="00423F39">
        <w:rPr>
          <w:b w:val="0"/>
          <w:color w:val="auto"/>
        </w:rPr>
        <w:t xml:space="preserve"> for </w:t>
      </w:r>
      <w:r>
        <w:rPr>
          <w:b w:val="0"/>
          <w:color w:val="auto"/>
        </w:rPr>
        <w:t xml:space="preserve">enrolled nurses and </w:t>
      </w:r>
      <w:r w:rsidRPr="00E34C44">
        <w:rPr>
          <w:b w:val="0"/>
          <w:color w:val="auto"/>
        </w:rPr>
        <w:t xml:space="preserve">registered </w:t>
      </w:r>
      <w:r>
        <w:rPr>
          <w:b w:val="0"/>
          <w:color w:val="auto"/>
        </w:rPr>
        <w:t>nurses.</w:t>
      </w:r>
    </w:p>
    <w:p w:rsidR="00444825" w:rsidRPr="00423F39" w:rsidRDefault="00444825" w:rsidP="00444825">
      <w:pPr>
        <w:pStyle w:val="AHPRASubhead"/>
        <w:spacing w:after="0"/>
        <w:rPr>
          <w:b w:val="0"/>
          <w:color w:val="auto"/>
        </w:rPr>
      </w:pPr>
    </w:p>
    <w:p w:rsidR="00444825" w:rsidRPr="00423F39" w:rsidRDefault="00444825" w:rsidP="00444825">
      <w:pPr>
        <w:pStyle w:val="AHPRASubhead"/>
      </w:pPr>
      <w:r>
        <w:t>Does this standard apply to me</w:t>
      </w:r>
      <w:r w:rsidRPr="00423F39">
        <w:t>?</w:t>
      </w:r>
    </w:p>
    <w:p w:rsidR="00444825" w:rsidRDefault="00444825" w:rsidP="00444825">
      <w:pPr>
        <w:pStyle w:val="AHPRASubhead"/>
        <w:spacing w:after="0"/>
        <w:rPr>
          <w:b w:val="0"/>
          <w:color w:val="auto"/>
        </w:rPr>
      </w:pPr>
      <w:r w:rsidRPr="00423F39">
        <w:rPr>
          <w:b w:val="0"/>
          <w:color w:val="auto"/>
        </w:rPr>
        <w:t xml:space="preserve">This standard applies to all </w:t>
      </w:r>
      <w:r>
        <w:rPr>
          <w:b w:val="0"/>
          <w:color w:val="auto"/>
        </w:rPr>
        <w:t xml:space="preserve">enrolled nurses and registered nurses </w:t>
      </w:r>
      <w:r w:rsidRPr="00423F39">
        <w:rPr>
          <w:b w:val="0"/>
          <w:color w:val="auto"/>
        </w:rPr>
        <w:t>except those with non-</w:t>
      </w:r>
      <w:proofErr w:type="spellStart"/>
      <w:r w:rsidRPr="00423F39">
        <w:rPr>
          <w:b w:val="0"/>
          <w:color w:val="auto"/>
        </w:rPr>
        <w:t>practising</w:t>
      </w:r>
      <w:proofErr w:type="spellEnd"/>
      <w:r w:rsidRPr="00423F39">
        <w:rPr>
          <w:b w:val="0"/>
          <w:color w:val="auto"/>
        </w:rPr>
        <w:t xml:space="preserve"> registration.</w:t>
      </w:r>
      <w:r>
        <w:rPr>
          <w:b w:val="0"/>
          <w:color w:val="auto"/>
        </w:rPr>
        <w:t xml:space="preserve"> </w:t>
      </w:r>
    </w:p>
    <w:p w:rsidR="00444825" w:rsidRDefault="00444825" w:rsidP="00444825">
      <w:pPr>
        <w:pStyle w:val="AHPRASubhead"/>
        <w:spacing w:after="0"/>
        <w:rPr>
          <w:b w:val="0"/>
          <w:color w:val="auto"/>
        </w:rPr>
      </w:pPr>
    </w:p>
    <w:p w:rsidR="00444825" w:rsidRDefault="00444825" w:rsidP="00444825">
      <w:pPr>
        <w:pStyle w:val="AHPRASubhead"/>
        <w:spacing w:after="0"/>
        <w:rPr>
          <w:b w:val="0"/>
          <w:color w:val="auto"/>
        </w:rPr>
      </w:pPr>
      <w:r w:rsidRPr="0076416E">
        <w:rPr>
          <w:b w:val="0"/>
          <w:color w:val="auto"/>
        </w:rPr>
        <w:t>This standard does not apply to students of nursing or midwifery.</w:t>
      </w:r>
    </w:p>
    <w:p w:rsidR="00444825" w:rsidRDefault="00444825" w:rsidP="00444825">
      <w:pPr>
        <w:pStyle w:val="AHPRASubhead"/>
        <w:spacing w:after="0"/>
        <w:rPr>
          <w:b w:val="0"/>
          <w:color w:val="auto"/>
        </w:rPr>
      </w:pPr>
    </w:p>
    <w:p w:rsidR="00444825" w:rsidRPr="00423F39" w:rsidRDefault="00444825" w:rsidP="00444825">
      <w:pPr>
        <w:pStyle w:val="AHPRASubhead"/>
        <w:spacing w:after="0"/>
        <w:rPr>
          <w:b w:val="0"/>
          <w:color w:val="auto"/>
        </w:rPr>
      </w:pPr>
      <w:r w:rsidRPr="00A53435">
        <w:rPr>
          <w:b w:val="0"/>
          <w:color w:val="auto"/>
        </w:rPr>
        <w:t>The standard applies equally to nurses who work either full time or part time in paid or unpaid practice.</w:t>
      </w:r>
    </w:p>
    <w:p w:rsidR="00444825" w:rsidRPr="00423F39" w:rsidRDefault="00444825" w:rsidP="00444825">
      <w:pPr>
        <w:pStyle w:val="AHPRASubhead"/>
        <w:spacing w:after="0"/>
        <w:rPr>
          <w:b w:val="0"/>
          <w:color w:val="auto"/>
        </w:rPr>
      </w:pPr>
    </w:p>
    <w:p w:rsidR="00444825" w:rsidRPr="00423F39" w:rsidRDefault="00444825" w:rsidP="00444825">
      <w:pPr>
        <w:pStyle w:val="AHPRASubhead"/>
        <w:spacing w:after="0"/>
      </w:pPr>
      <w:r>
        <w:t>What must I do?</w:t>
      </w:r>
    </w:p>
    <w:p w:rsidR="00444825" w:rsidRPr="00423F39" w:rsidRDefault="00444825" w:rsidP="00444825">
      <w:pPr>
        <w:pStyle w:val="AHPRASubhead"/>
        <w:spacing w:after="0"/>
        <w:rPr>
          <w:b w:val="0"/>
          <w:color w:val="auto"/>
        </w:rPr>
      </w:pPr>
    </w:p>
    <w:p w:rsidR="00444825" w:rsidRPr="00A53435" w:rsidRDefault="00444825" w:rsidP="00444825">
      <w:pPr>
        <w:pStyle w:val="AHPRASubhead"/>
        <w:spacing w:after="0"/>
        <w:rPr>
          <w:rFonts w:eastAsia="Times New Roman"/>
          <w:b w:val="0"/>
          <w:color w:val="auto"/>
          <w:lang w:eastAsia="en-AU"/>
        </w:rPr>
      </w:pPr>
      <w:r w:rsidRPr="00A53435">
        <w:rPr>
          <w:b w:val="0"/>
          <w:color w:val="auto"/>
        </w:rPr>
        <w:t>To meet this registration standard, you must</w:t>
      </w:r>
      <w:r w:rsidRPr="00A53435">
        <w:rPr>
          <w:rFonts w:eastAsia="Times New Roman"/>
          <w:b w:val="0"/>
          <w:color w:val="auto"/>
          <w:lang w:eastAsia="en-AU"/>
        </w:rPr>
        <w:t xml:space="preserve"> complete a minimum of 20 hours of CPD per </w:t>
      </w:r>
      <w:r>
        <w:rPr>
          <w:rFonts w:eastAsia="Times New Roman"/>
          <w:b w:val="0"/>
          <w:color w:val="auto"/>
          <w:lang w:eastAsia="en-AU"/>
        </w:rPr>
        <w:t>registration period</w:t>
      </w:r>
      <w:r w:rsidRPr="00A53435">
        <w:rPr>
          <w:rFonts w:eastAsia="Times New Roman"/>
          <w:b w:val="0"/>
          <w:color w:val="auto"/>
          <w:lang w:eastAsia="en-AU"/>
        </w:rPr>
        <w:t xml:space="preserve">. </w:t>
      </w:r>
    </w:p>
    <w:p w:rsidR="00444825" w:rsidRPr="00A53435" w:rsidRDefault="00444825" w:rsidP="00444825">
      <w:pPr>
        <w:pStyle w:val="AHPRASubhead"/>
        <w:spacing w:after="0"/>
        <w:ind w:left="1080"/>
        <w:rPr>
          <w:b w:val="0"/>
          <w:color w:val="auto"/>
        </w:rPr>
      </w:pPr>
    </w:p>
    <w:p w:rsidR="00444825" w:rsidRPr="00A53435" w:rsidRDefault="00444825" w:rsidP="00444825">
      <w:pPr>
        <w:pStyle w:val="AHPRASubhead"/>
        <w:spacing w:after="0"/>
        <w:rPr>
          <w:rFonts w:eastAsia="Times New Roman"/>
          <w:b w:val="0"/>
          <w:color w:val="auto"/>
          <w:lang w:eastAsia="en-AU"/>
        </w:rPr>
      </w:pPr>
      <w:r w:rsidRPr="00A53435">
        <w:rPr>
          <w:rFonts w:eastAsia="Times New Roman"/>
          <w:b w:val="0"/>
          <w:color w:val="auto"/>
          <w:lang w:eastAsia="en-AU"/>
        </w:rPr>
        <w:t xml:space="preserve">If you have held registration for less than 12 months, pro rata CPD hours apply. See </w:t>
      </w:r>
      <w:proofErr w:type="gramStart"/>
      <w:r w:rsidRPr="00A53435">
        <w:rPr>
          <w:rFonts w:eastAsia="Times New Roman"/>
          <w:b w:val="0"/>
          <w:i/>
          <w:color w:val="auto"/>
          <w:lang w:eastAsia="en-AU"/>
        </w:rPr>
        <w:t>More</w:t>
      </w:r>
      <w:proofErr w:type="gramEnd"/>
      <w:r w:rsidRPr="00A53435">
        <w:rPr>
          <w:rFonts w:eastAsia="Times New Roman"/>
          <w:b w:val="0"/>
          <w:i/>
          <w:color w:val="auto"/>
          <w:lang w:eastAsia="en-AU"/>
        </w:rPr>
        <w:t xml:space="preserve"> information</w:t>
      </w:r>
      <w:r w:rsidRPr="00A53435">
        <w:rPr>
          <w:rFonts w:eastAsia="Times New Roman"/>
          <w:b w:val="0"/>
          <w:color w:val="auto"/>
          <w:lang w:eastAsia="en-AU"/>
        </w:rPr>
        <w:t xml:space="preserve"> on page 2.</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r w:rsidRPr="00A53435">
        <w:rPr>
          <w:b w:val="0"/>
        </w:rPr>
        <w:t>Specific requirements for nurses who hold an endorsement</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r w:rsidRPr="00A53435">
        <w:rPr>
          <w:b w:val="0"/>
          <w:color w:val="auto"/>
        </w:rPr>
        <w:t>If you are a registered nurse who has an endorsement as a nurse practitioner or holds an endorsement for scheduled medicines, you must complete additional CPD requirements. These are described in the table below.</w:t>
      </w:r>
    </w:p>
    <w:p w:rsidR="00444825" w:rsidRPr="002B0F93" w:rsidRDefault="00444825" w:rsidP="00444825">
      <w:pPr>
        <w:pStyle w:val="AHPRASubhead"/>
        <w:spacing w:after="0"/>
        <w:rPr>
          <w:b w:val="0"/>
          <w:color w:val="auto"/>
          <w:highlight w:val="yellow"/>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Layout w:type="fixed"/>
        <w:tblCellMar>
          <w:top w:w="15" w:type="dxa"/>
          <w:left w:w="15" w:type="dxa"/>
          <w:bottom w:w="15" w:type="dxa"/>
          <w:right w:w="15" w:type="dxa"/>
        </w:tblCellMar>
        <w:tblLook w:val="04A0"/>
      </w:tblPr>
      <w:tblGrid>
        <w:gridCol w:w="2553"/>
        <w:gridCol w:w="4536"/>
        <w:gridCol w:w="1607"/>
        <w:gridCol w:w="877"/>
      </w:tblGrid>
      <w:tr w:rsidR="00444825" w:rsidRPr="00A53435" w:rsidTr="005A0666">
        <w:tc>
          <w:tcPr>
            <w:tcW w:w="2553" w:type="dxa"/>
            <w:shd w:val="clear" w:color="auto" w:fill="FFFFFF"/>
            <w:tcMar>
              <w:top w:w="75" w:type="dxa"/>
              <w:left w:w="75" w:type="dxa"/>
              <w:bottom w:w="75" w:type="dxa"/>
              <w:right w:w="75" w:type="dxa"/>
            </w:tcMar>
            <w:hideMark/>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b/>
                <w:sz w:val="20"/>
                <w:szCs w:val="20"/>
                <w:lang w:val="en-AU" w:eastAsia="en-AU"/>
              </w:rPr>
              <w:t>Nurses</w:t>
            </w:r>
          </w:p>
        </w:tc>
        <w:tc>
          <w:tcPr>
            <w:tcW w:w="4536" w:type="dxa"/>
            <w:shd w:val="clear" w:color="auto" w:fill="FFFFFF"/>
            <w:tcMar>
              <w:top w:w="75" w:type="dxa"/>
              <w:left w:w="75" w:type="dxa"/>
              <w:bottom w:w="75" w:type="dxa"/>
              <w:right w:w="75" w:type="dxa"/>
            </w:tcMar>
            <w:hideMark/>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b/>
                <w:sz w:val="20"/>
                <w:szCs w:val="20"/>
                <w:lang w:val="en-AU" w:eastAsia="en-AU"/>
              </w:rPr>
              <w:t>Additional CPD requirements</w:t>
            </w:r>
          </w:p>
        </w:tc>
        <w:tc>
          <w:tcPr>
            <w:tcW w:w="1607" w:type="dxa"/>
            <w:shd w:val="clear" w:color="auto" w:fill="FFFFFF"/>
            <w:tcMar>
              <w:top w:w="75" w:type="dxa"/>
              <w:left w:w="75" w:type="dxa"/>
              <w:bottom w:w="75" w:type="dxa"/>
              <w:right w:w="75" w:type="dxa"/>
            </w:tcMar>
            <w:hideMark/>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b/>
                <w:sz w:val="20"/>
                <w:szCs w:val="20"/>
                <w:lang w:val="en-AU" w:eastAsia="en-AU"/>
              </w:rPr>
              <w:t>Total additional CPD hours</w:t>
            </w:r>
          </w:p>
        </w:tc>
        <w:tc>
          <w:tcPr>
            <w:tcW w:w="877" w:type="dxa"/>
            <w:shd w:val="clear" w:color="auto" w:fill="FFFFFF"/>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b/>
                <w:sz w:val="20"/>
                <w:szCs w:val="20"/>
                <w:lang w:val="en-AU" w:eastAsia="en-AU"/>
              </w:rPr>
              <w:t>Total CPD hours</w:t>
            </w:r>
          </w:p>
        </w:tc>
      </w:tr>
      <w:tr w:rsidR="00444825" w:rsidRPr="00A53435" w:rsidTr="005A0666">
        <w:tc>
          <w:tcPr>
            <w:tcW w:w="2553" w:type="dxa"/>
            <w:shd w:val="clear" w:color="auto" w:fill="FFFFFF"/>
            <w:tcMar>
              <w:top w:w="75" w:type="dxa"/>
              <w:left w:w="75" w:type="dxa"/>
              <w:bottom w:w="75" w:type="dxa"/>
              <w:right w:w="75" w:type="dxa"/>
            </w:tcMar>
            <w:hideMark/>
          </w:tcPr>
          <w:p w:rsidR="005A0666"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Nurse practitioner</w:t>
            </w:r>
          </w:p>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i.e. Registered nurse with endorsement</w:t>
            </w:r>
          </w:p>
        </w:tc>
        <w:tc>
          <w:tcPr>
            <w:tcW w:w="4536" w:type="dxa"/>
            <w:shd w:val="clear" w:color="auto" w:fill="FFFFFF"/>
            <w:tcMar>
              <w:top w:w="75" w:type="dxa"/>
              <w:left w:w="75" w:type="dxa"/>
              <w:bottom w:w="75" w:type="dxa"/>
              <w:right w:w="75" w:type="dxa"/>
            </w:tcMar>
            <w:hideMark/>
          </w:tcPr>
          <w:p w:rsidR="005A0666"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 xml:space="preserve">Registered nurse - 20 hours </w:t>
            </w:r>
          </w:p>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Nurse practitioner endorsement - 10 additional hours relating to prescribing and administration of medicines, diagnostic investigations, consultation and referral</w:t>
            </w:r>
          </w:p>
        </w:tc>
        <w:tc>
          <w:tcPr>
            <w:tcW w:w="1607" w:type="dxa"/>
            <w:shd w:val="clear" w:color="auto" w:fill="FFFFFF"/>
            <w:tcMar>
              <w:top w:w="75" w:type="dxa"/>
              <w:left w:w="75" w:type="dxa"/>
              <w:bottom w:w="75" w:type="dxa"/>
              <w:right w:w="75" w:type="dxa"/>
            </w:tcMar>
            <w:hideMark/>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 xml:space="preserve">10 hours </w:t>
            </w:r>
          </w:p>
        </w:tc>
        <w:tc>
          <w:tcPr>
            <w:tcW w:w="877" w:type="dxa"/>
            <w:shd w:val="clear" w:color="auto" w:fill="FFFFFF"/>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30 hours</w:t>
            </w:r>
          </w:p>
        </w:tc>
      </w:tr>
      <w:tr w:rsidR="00444825" w:rsidRPr="00A53435" w:rsidTr="005A0666">
        <w:tc>
          <w:tcPr>
            <w:tcW w:w="2553" w:type="dxa"/>
            <w:shd w:val="clear" w:color="auto" w:fill="FFFFFF"/>
            <w:tcMar>
              <w:top w:w="75" w:type="dxa"/>
              <w:left w:w="75" w:type="dxa"/>
              <w:bottom w:w="75" w:type="dxa"/>
              <w:right w:w="75" w:type="dxa"/>
            </w:tcMar>
            <w:hideMark/>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 xml:space="preserve">Registered nurse with scheduled medicines endorsement </w:t>
            </w:r>
          </w:p>
        </w:tc>
        <w:tc>
          <w:tcPr>
            <w:tcW w:w="4536" w:type="dxa"/>
            <w:shd w:val="clear" w:color="auto" w:fill="FFFFFF"/>
            <w:tcMar>
              <w:top w:w="75" w:type="dxa"/>
              <w:left w:w="75" w:type="dxa"/>
              <w:bottom w:w="75" w:type="dxa"/>
              <w:right w:w="75" w:type="dxa"/>
            </w:tcMar>
            <w:hideMark/>
          </w:tcPr>
          <w:p w:rsidR="005A0666" w:rsidRDefault="00444825" w:rsidP="005A0666">
            <w:pPr>
              <w:autoSpaceDE w:val="0"/>
              <w:autoSpaceDN w:val="0"/>
              <w:adjustRightInd w:val="0"/>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 xml:space="preserve">Registered nurse - 20 hours </w:t>
            </w:r>
          </w:p>
          <w:p w:rsidR="00444825" w:rsidRPr="00A53435" w:rsidRDefault="00444825" w:rsidP="005A0666">
            <w:pPr>
              <w:autoSpaceDE w:val="0"/>
              <w:autoSpaceDN w:val="0"/>
              <w:adjustRightInd w:val="0"/>
              <w:spacing w:before="48" w:after="48"/>
              <w:rPr>
                <w:rFonts w:ascii="HelveticaNeue" w:eastAsia="Times New Roman" w:hAnsi="HelveticaNeue" w:cs="HelveticaNeue"/>
                <w:color w:val="636467"/>
                <w:sz w:val="18"/>
                <w:szCs w:val="18"/>
                <w:lang w:val="en-AU" w:eastAsia="en-AU"/>
              </w:rPr>
            </w:pPr>
            <w:r w:rsidRPr="00A53435">
              <w:rPr>
                <w:rFonts w:ascii="Arial" w:eastAsia="Times New Roman" w:hAnsi="Arial" w:cs="Arial"/>
                <w:sz w:val="20"/>
                <w:szCs w:val="20"/>
                <w:lang w:val="en-AU" w:eastAsia="en-AU"/>
              </w:rPr>
              <w:t>Scheduled medicines -10 additional hours relating to obtaining, supplying and administration of scheduled medicines</w:t>
            </w:r>
          </w:p>
        </w:tc>
        <w:tc>
          <w:tcPr>
            <w:tcW w:w="1607" w:type="dxa"/>
            <w:shd w:val="clear" w:color="auto" w:fill="FFFFFF"/>
            <w:tcMar>
              <w:top w:w="75" w:type="dxa"/>
              <w:left w:w="75" w:type="dxa"/>
              <w:bottom w:w="75" w:type="dxa"/>
              <w:right w:w="75" w:type="dxa"/>
            </w:tcMar>
            <w:hideMark/>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 xml:space="preserve">10 hours </w:t>
            </w:r>
          </w:p>
        </w:tc>
        <w:tc>
          <w:tcPr>
            <w:tcW w:w="877" w:type="dxa"/>
            <w:shd w:val="clear" w:color="auto" w:fill="FFFFFF"/>
          </w:tcPr>
          <w:p w:rsidR="00444825" w:rsidRPr="00A53435" w:rsidRDefault="00444825" w:rsidP="005A0666">
            <w:pPr>
              <w:spacing w:before="48" w:after="48"/>
              <w:rPr>
                <w:rFonts w:ascii="Arial" w:eastAsia="Times New Roman" w:hAnsi="Arial" w:cs="Arial"/>
                <w:sz w:val="20"/>
                <w:szCs w:val="20"/>
                <w:lang w:val="en-AU" w:eastAsia="en-AU"/>
              </w:rPr>
            </w:pPr>
            <w:r w:rsidRPr="00A53435">
              <w:rPr>
                <w:rFonts w:ascii="Arial" w:eastAsia="Times New Roman" w:hAnsi="Arial" w:cs="Arial"/>
                <w:sz w:val="20"/>
                <w:szCs w:val="20"/>
                <w:lang w:val="en-AU" w:eastAsia="en-AU"/>
              </w:rPr>
              <w:t>30 hours</w:t>
            </w:r>
          </w:p>
        </w:tc>
      </w:tr>
    </w:tbl>
    <w:p w:rsidR="00444825" w:rsidRPr="002B0F93" w:rsidRDefault="00444825" w:rsidP="00444825">
      <w:pPr>
        <w:pStyle w:val="AHPRASubhead"/>
        <w:spacing w:after="0"/>
        <w:rPr>
          <w:highlight w:val="yellow"/>
        </w:rPr>
      </w:pPr>
    </w:p>
    <w:p w:rsidR="00444825" w:rsidRPr="00A53435" w:rsidRDefault="00444825" w:rsidP="00444825">
      <w:pPr>
        <w:pStyle w:val="AHPRASubhead"/>
        <w:spacing w:after="0"/>
        <w:rPr>
          <w:b w:val="0"/>
        </w:rPr>
      </w:pPr>
      <w:r w:rsidRPr="00A53435">
        <w:rPr>
          <w:b w:val="0"/>
        </w:rPr>
        <w:lastRenderedPageBreak/>
        <w:t>Specific requirements for nurses who are also midwives</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r w:rsidRPr="00A53435">
        <w:rPr>
          <w:b w:val="0"/>
          <w:color w:val="auto"/>
        </w:rPr>
        <w:t>If you are registered as either an enrolled nurse or a registered nurse and a midwife, you must also meet the requirements of the National Board’s CPD registration standard for midwives. This means that you are required to complete the CPD requirements for each profession.</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r w:rsidRPr="00A53435">
        <w:rPr>
          <w:b w:val="0"/>
          <w:color w:val="auto"/>
        </w:rPr>
        <w:t xml:space="preserve">If your CPD activities are relevant to both the nursing profession and </w:t>
      </w:r>
      <w:proofErr w:type="spellStart"/>
      <w:r w:rsidRPr="00A53435">
        <w:rPr>
          <w:b w:val="0"/>
          <w:color w:val="auto"/>
        </w:rPr>
        <w:t>and</w:t>
      </w:r>
      <w:proofErr w:type="spellEnd"/>
      <w:r w:rsidRPr="00A53435">
        <w:rPr>
          <w:b w:val="0"/>
          <w:color w:val="auto"/>
        </w:rPr>
        <w:t xml:space="preserve"> the midwifery profession, you may count those activities as evidence for both nursing and midwifery CPD hours.</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rPr>
      </w:pPr>
      <w:r w:rsidRPr="00A53435">
        <w:rPr>
          <w:b w:val="0"/>
        </w:rPr>
        <w:t>Pro rata CPD requirements</w:t>
      </w:r>
    </w:p>
    <w:p w:rsidR="00444825" w:rsidRPr="00A53435" w:rsidRDefault="00444825" w:rsidP="00444825">
      <w:pPr>
        <w:pStyle w:val="Heading1"/>
        <w:rPr>
          <w:rFonts w:ascii="Arial" w:eastAsia="Cambria" w:hAnsi="Arial" w:cs="Arial"/>
          <w:b w:val="0"/>
          <w:bCs w:val="0"/>
          <w:kern w:val="0"/>
          <w:sz w:val="20"/>
          <w:szCs w:val="20"/>
        </w:rPr>
      </w:pPr>
      <w:r w:rsidRPr="00A53435">
        <w:rPr>
          <w:rFonts w:ascii="Arial" w:eastAsia="Cambria" w:hAnsi="Arial" w:cs="Arial"/>
          <w:b w:val="0"/>
          <w:bCs w:val="0"/>
          <w:kern w:val="0"/>
          <w:sz w:val="20"/>
          <w:szCs w:val="20"/>
        </w:rPr>
        <w:t>If you have been registered for a period of less than 12 months the following pro-rata CPD requirements apply.</w:t>
      </w:r>
    </w:p>
    <w:p w:rsidR="00444825" w:rsidRPr="00A53435" w:rsidRDefault="00444825" w:rsidP="00444825"/>
    <w:tbl>
      <w:tblPr>
        <w:tblStyle w:val="TableGrid"/>
        <w:tblW w:w="0" w:type="auto"/>
        <w:tblLook w:val="04A0"/>
      </w:tblPr>
      <w:tblGrid>
        <w:gridCol w:w="4621"/>
        <w:gridCol w:w="4621"/>
      </w:tblGrid>
      <w:tr w:rsidR="00444825" w:rsidRPr="00A53435" w:rsidTr="00444825">
        <w:tc>
          <w:tcPr>
            <w:tcW w:w="4621" w:type="dxa"/>
          </w:tcPr>
          <w:p w:rsidR="00444825" w:rsidRPr="00A53435" w:rsidRDefault="00444825" w:rsidP="00444825">
            <w:pPr>
              <w:rPr>
                <w:rFonts w:ascii="Arial" w:hAnsi="Arial" w:cs="Arial"/>
                <w:b/>
                <w:sz w:val="20"/>
                <w:szCs w:val="20"/>
              </w:rPr>
            </w:pPr>
            <w:r w:rsidRPr="00A53435">
              <w:rPr>
                <w:rFonts w:ascii="Arial" w:hAnsi="Arial" w:cs="Arial"/>
                <w:b/>
                <w:sz w:val="20"/>
                <w:szCs w:val="20"/>
              </w:rPr>
              <w:t>Months registration has been held</w:t>
            </w:r>
          </w:p>
        </w:tc>
        <w:tc>
          <w:tcPr>
            <w:tcW w:w="4621" w:type="dxa"/>
          </w:tcPr>
          <w:p w:rsidR="00444825" w:rsidRPr="00A53435" w:rsidRDefault="00444825" w:rsidP="00444825">
            <w:pPr>
              <w:rPr>
                <w:rFonts w:ascii="Arial" w:hAnsi="Arial" w:cs="Arial"/>
                <w:b/>
                <w:sz w:val="20"/>
                <w:szCs w:val="20"/>
              </w:rPr>
            </w:pPr>
            <w:r w:rsidRPr="00A53435">
              <w:rPr>
                <w:rFonts w:ascii="Arial" w:hAnsi="Arial" w:cs="Arial"/>
                <w:b/>
                <w:sz w:val="20"/>
                <w:szCs w:val="20"/>
              </w:rPr>
              <w:t>Pro rata CPD hours that must be completed</w:t>
            </w:r>
          </w:p>
        </w:tc>
      </w:tr>
      <w:tr w:rsidR="00444825" w:rsidRPr="00A5343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0 - 3 months</w:t>
            </w:r>
          </w:p>
        </w:tc>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 5 hours</w:t>
            </w:r>
          </w:p>
        </w:tc>
      </w:tr>
      <w:tr w:rsidR="00444825" w:rsidRPr="00A5343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&gt;3 - 6 months</w:t>
            </w:r>
          </w:p>
        </w:tc>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 10 hours</w:t>
            </w:r>
          </w:p>
        </w:tc>
      </w:tr>
      <w:tr w:rsidR="00444825" w:rsidRPr="00A5343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&gt;6 - 9 months</w:t>
            </w:r>
          </w:p>
        </w:tc>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 15 hours</w:t>
            </w:r>
          </w:p>
        </w:tc>
      </w:tr>
      <w:tr w:rsidR="00444825" w:rsidRPr="00AA217E"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&gt; 9 - 12 months</w:t>
            </w:r>
          </w:p>
        </w:tc>
        <w:tc>
          <w:tcPr>
            <w:tcW w:w="4621" w:type="dxa"/>
          </w:tcPr>
          <w:p w:rsidR="00444825" w:rsidRDefault="00444825" w:rsidP="00444825">
            <w:pPr>
              <w:rPr>
                <w:rFonts w:ascii="Arial" w:hAnsi="Arial" w:cs="Arial"/>
                <w:sz w:val="20"/>
                <w:szCs w:val="20"/>
              </w:rPr>
            </w:pPr>
            <w:r w:rsidRPr="00A53435">
              <w:rPr>
                <w:rFonts w:ascii="Arial" w:hAnsi="Arial" w:cs="Arial"/>
                <w:sz w:val="20"/>
                <w:szCs w:val="20"/>
              </w:rPr>
              <w:t>≥ 20 hours</w:t>
            </w:r>
          </w:p>
        </w:tc>
      </w:tr>
    </w:tbl>
    <w:p w:rsidR="00444825" w:rsidRPr="009A5C1D" w:rsidRDefault="00444825" w:rsidP="00444825">
      <w:pPr>
        <w:pStyle w:val="AHPRASubhead"/>
        <w:spacing w:after="0"/>
        <w:rPr>
          <w:rFonts w:eastAsia="Times New Roman"/>
          <w:b w:val="0"/>
          <w:color w:val="auto"/>
          <w:lang w:eastAsia="en-AU"/>
        </w:rPr>
      </w:pPr>
    </w:p>
    <w:p w:rsidR="00444825" w:rsidRPr="00A53435" w:rsidRDefault="00444825" w:rsidP="00444825">
      <w:pPr>
        <w:pStyle w:val="Heading1"/>
        <w:rPr>
          <w:rFonts w:ascii="Arial" w:eastAsia="Cambria" w:hAnsi="Arial" w:cs="Arial"/>
          <w:b w:val="0"/>
          <w:bCs w:val="0"/>
          <w:kern w:val="0"/>
          <w:sz w:val="20"/>
          <w:szCs w:val="20"/>
        </w:rPr>
      </w:pPr>
      <w:r w:rsidRPr="00A53435">
        <w:rPr>
          <w:rFonts w:ascii="Arial" w:eastAsia="Cambria" w:hAnsi="Arial" w:cs="Arial"/>
          <w:b w:val="0"/>
          <w:bCs w:val="0"/>
          <w:kern w:val="0"/>
          <w:sz w:val="20"/>
          <w:szCs w:val="20"/>
        </w:rPr>
        <w:t>If you have an endorsement for a period of less than 12 months the following additional pro-rata CPD requirements apply.</w:t>
      </w:r>
    </w:p>
    <w:p w:rsidR="00444825" w:rsidRDefault="00444825" w:rsidP="00444825">
      <w:pPr>
        <w:pStyle w:val="AHPRASubhead"/>
        <w:spacing w:after="0"/>
      </w:pPr>
    </w:p>
    <w:tbl>
      <w:tblPr>
        <w:tblStyle w:val="TableGrid"/>
        <w:tblW w:w="0" w:type="auto"/>
        <w:tblLook w:val="04A0"/>
      </w:tblPr>
      <w:tblGrid>
        <w:gridCol w:w="4621"/>
        <w:gridCol w:w="4621"/>
      </w:tblGrid>
      <w:tr w:rsidR="00444825" w:rsidRPr="00A53435" w:rsidTr="00444825">
        <w:tc>
          <w:tcPr>
            <w:tcW w:w="4621" w:type="dxa"/>
          </w:tcPr>
          <w:p w:rsidR="00444825" w:rsidRPr="00A53435" w:rsidRDefault="00444825" w:rsidP="00444825">
            <w:pPr>
              <w:rPr>
                <w:rFonts w:ascii="Arial" w:hAnsi="Arial" w:cs="Arial"/>
                <w:b/>
                <w:sz w:val="20"/>
                <w:szCs w:val="20"/>
              </w:rPr>
            </w:pPr>
            <w:r w:rsidRPr="00A53435">
              <w:rPr>
                <w:rFonts w:ascii="Arial" w:hAnsi="Arial" w:cs="Arial"/>
                <w:b/>
                <w:sz w:val="20"/>
                <w:szCs w:val="20"/>
              </w:rPr>
              <w:t>Months endorsement has been held</w:t>
            </w:r>
          </w:p>
        </w:tc>
        <w:tc>
          <w:tcPr>
            <w:tcW w:w="4621" w:type="dxa"/>
          </w:tcPr>
          <w:p w:rsidR="00444825" w:rsidRPr="00A53435" w:rsidRDefault="00444825" w:rsidP="00444825">
            <w:pPr>
              <w:rPr>
                <w:rFonts w:ascii="Arial" w:hAnsi="Arial" w:cs="Arial"/>
                <w:b/>
                <w:sz w:val="20"/>
                <w:szCs w:val="20"/>
              </w:rPr>
            </w:pPr>
            <w:r w:rsidRPr="00A53435">
              <w:rPr>
                <w:rFonts w:ascii="Arial" w:hAnsi="Arial" w:cs="Arial"/>
                <w:b/>
                <w:sz w:val="20"/>
                <w:szCs w:val="20"/>
              </w:rPr>
              <w:t>Additional Pro rata CPD hours that must be completed</w:t>
            </w:r>
          </w:p>
        </w:tc>
      </w:tr>
      <w:tr w:rsidR="00444825" w:rsidRPr="00A5343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0 - 3 months</w:t>
            </w:r>
          </w:p>
        </w:tc>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 2.5 hours</w:t>
            </w:r>
          </w:p>
        </w:tc>
      </w:tr>
      <w:tr w:rsidR="00444825" w:rsidRPr="00A5343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&gt; 3 - 6 months</w:t>
            </w:r>
          </w:p>
        </w:tc>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 5 hours</w:t>
            </w:r>
          </w:p>
        </w:tc>
      </w:tr>
      <w:tr w:rsidR="00444825" w:rsidRPr="00A5343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&gt; 6 - 9 months</w:t>
            </w:r>
          </w:p>
        </w:tc>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 7.5 hours</w:t>
            </w:r>
          </w:p>
        </w:tc>
      </w:tr>
      <w:tr w:rsidR="00444825" w:rsidTr="00444825">
        <w:tc>
          <w:tcPr>
            <w:tcW w:w="4621" w:type="dxa"/>
          </w:tcPr>
          <w:p w:rsidR="00444825" w:rsidRPr="00A53435" w:rsidRDefault="00444825" w:rsidP="00444825">
            <w:pPr>
              <w:rPr>
                <w:rFonts w:ascii="Arial" w:hAnsi="Arial" w:cs="Arial"/>
                <w:sz w:val="20"/>
                <w:szCs w:val="20"/>
              </w:rPr>
            </w:pPr>
            <w:r w:rsidRPr="00A53435">
              <w:rPr>
                <w:rFonts w:ascii="Arial" w:hAnsi="Arial" w:cs="Arial"/>
                <w:sz w:val="20"/>
                <w:szCs w:val="20"/>
              </w:rPr>
              <w:t>&gt; 9 - 12 months</w:t>
            </w:r>
          </w:p>
        </w:tc>
        <w:tc>
          <w:tcPr>
            <w:tcW w:w="4621" w:type="dxa"/>
          </w:tcPr>
          <w:p w:rsidR="00444825" w:rsidRDefault="00444825" w:rsidP="00444825">
            <w:pPr>
              <w:rPr>
                <w:rFonts w:ascii="Arial" w:hAnsi="Arial" w:cs="Arial"/>
                <w:sz w:val="20"/>
                <w:szCs w:val="20"/>
              </w:rPr>
            </w:pPr>
            <w:r w:rsidRPr="00A53435">
              <w:rPr>
                <w:rFonts w:ascii="Arial" w:hAnsi="Arial" w:cs="Arial"/>
                <w:sz w:val="20"/>
                <w:szCs w:val="20"/>
              </w:rPr>
              <w:t>≥ 10 hours</w:t>
            </w:r>
          </w:p>
        </w:tc>
      </w:tr>
    </w:tbl>
    <w:p w:rsidR="00444825" w:rsidRDefault="00444825" w:rsidP="00444825">
      <w:pPr>
        <w:pStyle w:val="AHPRASubhead"/>
        <w:spacing w:after="0"/>
      </w:pPr>
    </w:p>
    <w:p w:rsidR="00444825" w:rsidRDefault="00444825" w:rsidP="00444825">
      <w:pPr>
        <w:pStyle w:val="AHPRASubhead"/>
        <w:spacing w:after="0"/>
      </w:pPr>
    </w:p>
    <w:p w:rsidR="00444825" w:rsidRPr="00C3343E" w:rsidRDefault="00444825" w:rsidP="00444825">
      <w:pPr>
        <w:pStyle w:val="AHPRASubhead"/>
        <w:spacing w:after="0"/>
      </w:pPr>
      <w:r>
        <w:t>Are there e</w:t>
      </w:r>
      <w:r w:rsidRPr="00C3343E">
        <w:t>xemptions</w:t>
      </w:r>
      <w:r>
        <w:t xml:space="preserve"> to this standard?</w:t>
      </w:r>
    </w:p>
    <w:p w:rsidR="00444825" w:rsidRPr="001A101E" w:rsidRDefault="00444825" w:rsidP="00444825">
      <w:pPr>
        <w:autoSpaceDE w:val="0"/>
        <w:autoSpaceDN w:val="0"/>
        <w:adjustRightInd w:val="0"/>
        <w:spacing w:after="0"/>
        <w:rPr>
          <w:rFonts w:ascii="Arial" w:hAnsi="Arial" w:cs="Arial"/>
          <w:sz w:val="20"/>
          <w:szCs w:val="20"/>
        </w:rPr>
      </w:pPr>
    </w:p>
    <w:p w:rsidR="00444825" w:rsidRDefault="00444825" w:rsidP="00444825">
      <w:pPr>
        <w:pStyle w:val="AHPRASubhead"/>
        <w:spacing w:after="0"/>
        <w:rPr>
          <w:b w:val="0"/>
          <w:color w:val="auto"/>
        </w:rPr>
      </w:pPr>
      <w:r w:rsidRPr="00C3343E">
        <w:rPr>
          <w:b w:val="0"/>
          <w:color w:val="auto"/>
        </w:rPr>
        <w:t xml:space="preserve">The </w:t>
      </w:r>
      <w:r>
        <w:rPr>
          <w:b w:val="0"/>
          <w:color w:val="auto"/>
        </w:rPr>
        <w:t xml:space="preserve">National </w:t>
      </w:r>
      <w:r w:rsidRPr="00C3343E">
        <w:rPr>
          <w:b w:val="0"/>
          <w:color w:val="auto"/>
        </w:rPr>
        <w:t xml:space="preserve">Board </w:t>
      </w:r>
      <w:r>
        <w:rPr>
          <w:b w:val="0"/>
          <w:color w:val="auto"/>
        </w:rPr>
        <w:t>may</w:t>
      </w:r>
      <w:r w:rsidRPr="00C3343E">
        <w:rPr>
          <w:b w:val="0"/>
          <w:color w:val="auto"/>
        </w:rPr>
        <w:t xml:space="preserve"> grant an exemption to this standard </w:t>
      </w:r>
      <w:r>
        <w:rPr>
          <w:b w:val="0"/>
          <w:color w:val="auto"/>
        </w:rPr>
        <w:t xml:space="preserve">in exceptional circumstances, such as serious illness or bereavement, that result in a substantial absence from practice. </w:t>
      </w:r>
    </w:p>
    <w:p w:rsidR="00444825" w:rsidRDefault="00444825" w:rsidP="00444825">
      <w:pPr>
        <w:pStyle w:val="AHPRASubhead"/>
        <w:spacing w:after="0"/>
        <w:rPr>
          <w:b w:val="0"/>
          <w:color w:val="auto"/>
        </w:rPr>
      </w:pPr>
    </w:p>
    <w:p w:rsidR="00444825" w:rsidRPr="00C3343E" w:rsidRDefault="00444825" w:rsidP="00444825">
      <w:pPr>
        <w:pStyle w:val="AHPRASubhead"/>
        <w:spacing w:after="0"/>
        <w:rPr>
          <w:b w:val="0"/>
          <w:color w:val="auto"/>
        </w:rPr>
      </w:pPr>
      <w:r w:rsidRPr="00A53435">
        <w:rPr>
          <w:b w:val="0"/>
          <w:color w:val="auto"/>
        </w:rPr>
        <w:t xml:space="preserve">The National Board’s CPD guidelines and relevant policies under </w:t>
      </w:r>
      <w:r w:rsidRPr="00A53435">
        <w:rPr>
          <w:b w:val="0"/>
          <w:i/>
          <w:color w:val="auto"/>
        </w:rPr>
        <w:t>Codes, guidelines and statements</w:t>
      </w:r>
      <w:r w:rsidRPr="00A53435">
        <w:rPr>
          <w:b w:val="0"/>
          <w:color w:val="auto"/>
        </w:rPr>
        <w:t xml:space="preserve"> on the National Board website provide further guidance.</w:t>
      </w:r>
    </w:p>
    <w:p w:rsidR="00444825" w:rsidRDefault="00444825" w:rsidP="00444825">
      <w:pPr>
        <w:spacing w:after="0"/>
        <w:rPr>
          <w:rFonts w:ascii="Arial" w:hAnsi="Arial" w:cs="Arial"/>
          <w:sz w:val="20"/>
          <w:szCs w:val="20"/>
        </w:rPr>
      </w:pPr>
      <w:r>
        <w:rPr>
          <w:b/>
        </w:rPr>
        <w:br w:type="page"/>
      </w:r>
    </w:p>
    <w:p w:rsidR="00444825" w:rsidRPr="00C3343E" w:rsidRDefault="00444825" w:rsidP="00444825">
      <w:pPr>
        <w:pStyle w:val="AHPRASubhead"/>
        <w:spacing w:after="0"/>
      </w:pPr>
      <w:r>
        <w:lastRenderedPageBreak/>
        <w:t>What does this mean for me?</w:t>
      </w:r>
    </w:p>
    <w:p w:rsidR="00444825" w:rsidRPr="001A101E" w:rsidRDefault="00444825" w:rsidP="00444825">
      <w:pPr>
        <w:autoSpaceDE w:val="0"/>
        <w:autoSpaceDN w:val="0"/>
        <w:adjustRightInd w:val="0"/>
        <w:spacing w:after="0"/>
        <w:rPr>
          <w:rFonts w:ascii="Arial" w:hAnsi="Arial" w:cs="Arial"/>
          <w:sz w:val="20"/>
          <w:szCs w:val="20"/>
        </w:rPr>
      </w:pPr>
    </w:p>
    <w:p w:rsidR="00444825" w:rsidRPr="00C3343E" w:rsidRDefault="00444825" w:rsidP="00444825">
      <w:pPr>
        <w:pStyle w:val="AHPRASubhead"/>
        <w:spacing w:after="0"/>
        <w:rPr>
          <w:b w:val="0"/>
        </w:rPr>
      </w:pPr>
      <w:r>
        <w:rPr>
          <w:b w:val="0"/>
        </w:rPr>
        <w:t>When you apply for registration</w:t>
      </w:r>
    </w:p>
    <w:p w:rsidR="00444825" w:rsidRPr="001A101E" w:rsidRDefault="00444825" w:rsidP="00444825">
      <w:pPr>
        <w:autoSpaceDE w:val="0"/>
        <w:autoSpaceDN w:val="0"/>
        <w:adjustRightInd w:val="0"/>
        <w:spacing w:after="0"/>
        <w:rPr>
          <w:rFonts w:ascii="Arial" w:hAnsi="Arial" w:cs="Arial"/>
          <w:sz w:val="20"/>
          <w:szCs w:val="20"/>
        </w:rPr>
      </w:pPr>
    </w:p>
    <w:p w:rsidR="00444825" w:rsidRPr="00F1423D" w:rsidRDefault="00444825" w:rsidP="00444825">
      <w:pPr>
        <w:pStyle w:val="AHPRASubhead"/>
        <w:spacing w:after="0"/>
        <w:rPr>
          <w:b w:val="0"/>
          <w:color w:val="auto"/>
        </w:rPr>
      </w:pPr>
      <w:r w:rsidRPr="00F1423D">
        <w:rPr>
          <w:b w:val="0"/>
          <w:color w:val="auto"/>
        </w:rPr>
        <w:t xml:space="preserve">You don’t need to meet this </w:t>
      </w:r>
      <w:r>
        <w:rPr>
          <w:b w:val="0"/>
          <w:color w:val="auto"/>
        </w:rPr>
        <w:t xml:space="preserve">registration </w:t>
      </w:r>
      <w:r w:rsidRPr="00F1423D">
        <w:rPr>
          <w:b w:val="0"/>
          <w:color w:val="auto"/>
        </w:rPr>
        <w:t xml:space="preserve">standard when you apply for registration in Australia as </w:t>
      </w:r>
      <w:r w:rsidRPr="00A53435">
        <w:rPr>
          <w:b w:val="0"/>
          <w:color w:val="auto"/>
        </w:rPr>
        <w:t>an enrolled nurse or a registered nurse.</w:t>
      </w:r>
    </w:p>
    <w:p w:rsidR="00444825" w:rsidRPr="00F1423D" w:rsidRDefault="00444825" w:rsidP="00444825">
      <w:pPr>
        <w:autoSpaceDE w:val="0"/>
        <w:autoSpaceDN w:val="0"/>
        <w:adjustRightInd w:val="0"/>
        <w:spacing w:after="0"/>
        <w:rPr>
          <w:rFonts w:ascii="Arial" w:hAnsi="Arial" w:cs="Arial"/>
          <w:sz w:val="20"/>
          <w:szCs w:val="20"/>
        </w:rPr>
      </w:pPr>
    </w:p>
    <w:p w:rsidR="00444825" w:rsidRPr="00C3343E" w:rsidRDefault="00444825" w:rsidP="00444825">
      <w:pPr>
        <w:pStyle w:val="AHPRASubhead"/>
        <w:spacing w:after="0"/>
        <w:rPr>
          <w:b w:val="0"/>
        </w:rPr>
      </w:pPr>
      <w:r w:rsidRPr="00C3343E">
        <w:rPr>
          <w:b w:val="0"/>
        </w:rPr>
        <w:t>At renewal</w:t>
      </w:r>
    </w:p>
    <w:p w:rsidR="00444825" w:rsidRPr="001A101E" w:rsidRDefault="00444825" w:rsidP="00444825">
      <w:pPr>
        <w:autoSpaceDE w:val="0"/>
        <w:autoSpaceDN w:val="0"/>
        <w:adjustRightInd w:val="0"/>
        <w:spacing w:after="0"/>
        <w:rPr>
          <w:rFonts w:ascii="Arial" w:hAnsi="Arial" w:cs="Arial"/>
          <w:sz w:val="20"/>
          <w:szCs w:val="20"/>
        </w:rPr>
      </w:pPr>
    </w:p>
    <w:p w:rsidR="00444825" w:rsidRPr="00C3343E" w:rsidRDefault="00444825" w:rsidP="00444825">
      <w:pPr>
        <w:pStyle w:val="AHPRASubhead"/>
        <w:spacing w:after="0"/>
        <w:rPr>
          <w:b w:val="0"/>
          <w:color w:val="auto"/>
        </w:rPr>
      </w:pPr>
      <w:r>
        <w:rPr>
          <w:b w:val="0"/>
          <w:color w:val="auto"/>
        </w:rPr>
        <w:t>When you apply to renew your registration, you</w:t>
      </w:r>
      <w:r w:rsidRPr="00C3343E">
        <w:rPr>
          <w:b w:val="0"/>
          <w:color w:val="auto"/>
        </w:rPr>
        <w:t xml:space="preserve"> are required to </w:t>
      </w:r>
      <w:r>
        <w:rPr>
          <w:b w:val="0"/>
          <w:color w:val="auto"/>
        </w:rPr>
        <w:t xml:space="preserve">declare whether you comply with </w:t>
      </w:r>
      <w:r w:rsidRPr="00C3343E">
        <w:rPr>
          <w:b w:val="0"/>
          <w:color w:val="auto"/>
        </w:rPr>
        <w:t>this standard.</w:t>
      </w:r>
    </w:p>
    <w:p w:rsidR="00444825" w:rsidRDefault="00444825" w:rsidP="00444825">
      <w:pPr>
        <w:autoSpaceDE w:val="0"/>
        <w:autoSpaceDN w:val="0"/>
        <w:adjustRightInd w:val="0"/>
        <w:spacing w:after="0"/>
        <w:rPr>
          <w:rFonts w:ascii="Arial" w:hAnsi="Arial" w:cs="Arial"/>
          <w:color w:val="808080" w:themeColor="background1" w:themeShade="80"/>
          <w:sz w:val="20"/>
          <w:szCs w:val="20"/>
        </w:rPr>
      </w:pPr>
    </w:p>
    <w:p w:rsidR="00444825" w:rsidRPr="00C3343E" w:rsidRDefault="00444825" w:rsidP="00444825">
      <w:pPr>
        <w:pStyle w:val="AHPRASubhead"/>
        <w:spacing w:after="0"/>
        <w:rPr>
          <w:b w:val="0"/>
        </w:rPr>
      </w:pPr>
      <w:r w:rsidRPr="00C3343E">
        <w:rPr>
          <w:b w:val="0"/>
        </w:rPr>
        <w:t>During the registration period</w:t>
      </w:r>
    </w:p>
    <w:p w:rsidR="00444825" w:rsidRPr="00423F39" w:rsidRDefault="00444825" w:rsidP="00444825">
      <w:pPr>
        <w:pStyle w:val="AHPRASubhead"/>
        <w:spacing w:after="0"/>
        <w:rPr>
          <w:b w:val="0"/>
          <w:color w:val="auto"/>
        </w:rPr>
      </w:pPr>
    </w:p>
    <w:p w:rsidR="00444825" w:rsidRDefault="00444825" w:rsidP="00444825">
      <w:pPr>
        <w:pStyle w:val="AHPRASubhead"/>
        <w:spacing w:after="0"/>
        <w:rPr>
          <w:b w:val="0"/>
          <w:color w:val="auto"/>
        </w:rPr>
      </w:pPr>
      <w:r>
        <w:rPr>
          <w:b w:val="0"/>
          <w:color w:val="auto"/>
        </w:rPr>
        <w:t>Your compliance with this standard may be audited from time to time and may also be checked if the National Board receives a notification about you</w:t>
      </w:r>
      <w:r w:rsidRPr="00423F39">
        <w:rPr>
          <w:b w:val="0"/>
          <w:color w:val="auto"/>
        </w:rPr>
        <w:t>.</w:t>
      </w:r>
      <w:r>
        <w:rPr>
          <w:b w:val="0"/>
          <w:color w:val="auto"/>
        </w:rPr>
        <w:t xml:space="preserve"> </w:t>
      </w:r>
    </w:p>
    <w:p w:rsidR="00444825" w:rsidRDefault="00444825" w:rsidP="00444825">
      <w:pPr>
        <w:pStyle w:val="AHPRASubhead"/>
        <w:spacing w:after="0"/>
        <w:rPr>
          <w:b w:val="0"/>
          <w:color w:val="auto"/>
        </w:rPr>
      </w:pPr>
    </w:p>
    <w:p w:rsidR="00444825" w:rsidRPr="00C3343E" w:rsidRDefault="00444825" w:rsidP="00444825">
      <w:pPr>
        <w:pStyle w:val="AHPRASubhead"/>
        <w:spacing w:after="0"/>
        <w:rPr>
          <w:b w:val="0"/>
        </w:rPr>
      </w:pPr>
      <w:r>
        <w:rPr>
          <w:b w:val="0"/>
        </w:rPr>
        <w:t>Evidence</w:t>
      </w:r>
    </w:p>
    <w:p w:rsidR="00444825" w:rsidRDefault="00444825" w:rsidP="00444825">
      <w:pPr>
        <w:pStyle w:val="AHPRASubhead"/>
        <w:spacing w:after="0"/>
        <w:rPr>
          <w:b w:val="0"/>
          <w:color w:val="auto"/>
        </w:rPr>
      </w:pPr>
    </w:p>
    <w:p w:rsidR="00444825" w:rsidRDefault="00444825" w:rsidP="00444825">
      <w:pPr>
        <w:pStyle w:val="AHPRASubhead"/>
        <w:spacing w:after="0"/>
        <w:rPr>
          <w:b w:val="0"/>
          <w:color w:val="auto"/>
        </w:rPr>
      </w:pPr>
      <w:r>
        <w:rPr>
          <w:b w:val="0"/>
          <w:color w:val="auto"/>
        </w:rPr>
        <w:t xml:space="preserve">You </w:t>
      </w:r>
      <w:r w:rsidRPr="00C3343E">
        <w:rPr>
          <w:b w:val="0"/>
          <w:color w:val="auto"/>
        </w:rPr>
        <w:t xml:space="preserve">should </w:t>
      </w:r>
      <w:r>
        <w:rPr>
          <w:b w:val="0"/>
          <w:color w:val="auto"/>
        </w:rPr>
        <w:t>retain</w:t>
      </w:r>
      <w:r w:rsidRPr="00C3343E">
        <w:rPr>
          <w:b w:val="0"/>
          <w:color w:val="auto"/>
        </w:rPr>
        <w:t xml:space="preserve"> records </w:t>
      </w:r>
      <w:r>
        <w:rPr>
          <w:b w:val="0"/>
          <w:color w:val="auto"/>
        </w:rPr>
        <w:t xml:space="preserve">as evidence that you meet the </w:t>
      </w:r>
      <w:r w:rsidRPr="00C3343E">
        <w:rPr>
          <w:b w:val="0"/>
          <w:color w:val="auto"/>
        </w:rPr>
        <w:t xml:space="preserve">CPD </w:t>
      </w:r>
      <w:r>
        <w:rPr>
          <w:b w:val="0"/>
          <w:color w:val="auto"/>
        </w:rPr>
        <w:t>requirements</w:t>
      </w:r>
      <w:r w:rsidRPr="00C3343E">
        <w:rPr>
          <w:b w:val="0"/>
          <w:color w:val="auto"/>
        </w:rPr>
        <w:t xml:space="preserve"> </w:t>
      </w:r>
      <w:r>
        <w:rPr>
          <w:b w:val="0"/>
          <w:color w:val="auto"/>
        </w:rPr>
        <w:t xml:space="preserve">for5 years </w:t>
      </w:r>
      <w:r w:rsidRPr="00C3343E">
        <w:rPr>
          <w:b w:val="0"/>
          <w:color w:val="auto"/>
        </w:rPr>
        <w:t xml:space="preserve">in case </w:t>
      </w:r>
      <w:r>
        <w:rPr>
          <w:b w:val="0"/>
          <w:color w:val="auto"/>
        </w:rPr>
        <w:t>you are audited</w:t>
      </w:r>
      <w:r w:rsidRPr="00C3343E">
        <w:rPr>
          <w:b w:val="0"/>
          <w:color w:val="auto"/>
        </w:rPr>
        <w:t>.</w:t>
      </w:r>
    </w:p>
    <w:p w:rsidR="00444825" w:rsidRDefault="00444825" w:rsidP="00444825">
      <w:pPr>
        <w:pStyle w:val="AHPRASubhead"/>
        <w:spacing w:after="0"/>
        <w:rPr>
          <w:b w:val="0"/>
          <w:color w:val="auto"/>
        </w:rPr>
      </w:pPr>
    </w:p>
    <w:p w:rsidR="00444825" w:rsidRPr="00A53435" w:rsidRDefault="00444825" w:rsidP="00444825">
      <w:pPr>
        <w:pStyle w:val="AHPRASubhead"/>
        <w:spacing w:after="0"/>
      </w:pPr>
      <w:r w:rsidRPr="00A53435">
        <w:t>CPD obligations for other reasons</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r w:rsidRPr="00A53435">
        <w:rPr>
          <w:b w:val="0"/>
          <w:color w:val="auto"/>
        </w:rPr>
        <w:t>If you have a condition or undertaking to complete further education imposed on you by the National Board, a panel or tribunal, this cannot be counted towards the CPD required under this registration standard.</w:t>
      </w:r>
    </w:p>
    <w:p w:rsidR="00444825" w:rsidRPr="00A53435" w:rsidRDefault="00444825" w:rsidP="00444825">
      <w:pPr>
        <w:pStyle w:val="AHPRASubhead"/>
        <w:spacing w:after="0"/>
        <w:rPr>
          <w:b w:val="0"/>
          <w:color w:val="auto"/>
        </w:rPr>
      </w:pPr>
    </w:p>
    <w:p w:rsidR="00444825" w:rsidRPr="00A53435" w:rsidRDefault="00444825" w:rsidP="00444825">
      <w:pPr>
        <w:pStyle w:val="AHPRASubhead"/>
        <w:spacing w:after="0"/>
        <w:rPr>
          <w:b w:val="0"/>
          <w:color w:val="auto"/>
        </w:rPr>
      </w:pPr>
      <w:r w:rsidRPr="00A53435">
        <w:rPr>
          <w:b w:val="0"/>
          <w:color w:val="auto"/>
        </w:rPr>
        <w:t xml:space="preserve">Where there is compelling evidence for public safety, the National Board may, from time to time, prescribe CPD activities for enrolled nurses and registered nurses. </w:t>
      </w:r>
    </w:p>
    <w:p w:rsidR="00444825" w:rsidRDefault="00444825" w:rsidP="00444825">
      <w:pPr>
        <w:pStyle w:val="AHPRASubhead"/>
        <w:spacing w:after="0"/>
        <w:rPr>
          <w:b w:val="0"/>
          <w:color w:val="auto"/>
        </w:rPr>
      </w:pPr>
    </w:p>
    <w:p w:rsidR="00444825" w:rsidRPr="00C3343E" w:rsidRDefault="00444825" w:rsidP="00444825">
      <w:pPr>
        <w:pStyle w:val="AHPRASubhead"/>
        <w:spacing w:after="0"/>
        <w:rPr>
          <w:b w:val="0"/>
          <w:color w:val="auto"/>
        </w:rPr>
      </w:pPr>
    </w:p>
    <w:p w:rsidR="00444825" w:rsidRPr="00C3343E" w:rsidRDefault="00444825" w:rsidP="00444825">
      <w:pPr>
        <w:pStyle w:val="AHPRASubhead"/>
        <w:spacing w:after="0"/>
      </w:pPr>
      <w:r>
        <w:t>What happens if I don’t meet this standard?</w:t>
      </w:r>
    </w:p>
    <w:p w:rsidR="00444825" w:rsidRPr="00C3343E" w:rsidRDefault="00444825" w:rsidP="00444825">
      <w:pPr>
        <w:pStyle w:val="AHPRASubhead"/>
        <w:spacing w:after="0"/>
        <w:rPr>
          <w:b w:val="0"/>
          <w:color w:val="auto"/>
        </w:rPr>
      </w:pPr>
    </w:p>
    <w:p w:rsidR="00444825" w:rsidRDefault="00444825" w:rsidP="00444825">
      <w:pPr>
        <w:pStyle w:val="AHPRASubhead"/>
        <w:spacing w:after="0"/>
        <w:rPr>
          <w:b w:val="0"/>
          <w:color w:val="auto"/>
        </w:rPr>
      </w:pPr>
      <w:r>
        <w:rPr>
          <w:b w:val="0"/>
          <w:color w:val="auto"/>
        </w:rPr>
        <w:t>The National Law establishes possible consequences if you don’t meet this standard, including that:</w:t>
      </w:r>
    </w:p>
    <w:p w:rsidR="00444825" w:rsidRDefault="00444825" w:rsidP="00444825">
      <w:pPr>
        <w:pStyle w:val="AHPRASubhead"/>
        <w:spacing w:after="0"/>
        <w:rPr>
          <w:b w:val="0"/>
          <w:color w:val="auto"/>
        </w:rPr>
      </w:pPr>
    </w:p>
    <w:p w:rsidR="00444825" w:rsidRPr="00201A11" w:rsidRDefault="00444825" w:rsidP="00444825">
      <w:pPr>
        <w:pStyle w:val="ListParagraph"/>
        <w:numPr>
          <w:ilvl w:val="0"/>
          <w:numId w:val="32"/>
        </w:numPr>
        <w:spacing w:after="120"/>
        <w:jc w:val="both"/>
        <w:rPr>
          <w:b/>
        </w:rPr>
      </w:pPr>
      <w:r>
        <w:rPr>
          <w:rFonts w:cs="Arial"/>
          <w:sz w:val="20"/>
          <w:szCs w:val="20"/>
        </w:rPr>
        <w:t>the</w:t>
      </w:r>
      <w:r w:rsidRPr="00201A11">
        <w:rPr>
          <w:rFonts w:cs="Arial"/>
          <w:sz w:val="20"/>
          <w:szCs w:val="20"/>
        </w:rPr>
        <w:t xml:space="preserve"> </w:t>
      </w:r>
      <w:r>
        <w:rPr>
          <w:rFonts w:cs="Arial"/>
          <w:sz w:val="20"/>
          <w:szCs w:val="20"/>
        </w:rPr>
        <w:t xml:space="preserve">National </w:t>
      </w:r>
      <w:r w:rsidRPr="00F1423D">
        <w:rPr>
          <w:rFonts w:cs="Arial"/>
          <w:sz w:val="20"/>
          <w:szCs w:val="20"/>
        </w:rPr>
        <w:t>Board can impose a condition or conditions on your registration or can refuse an application for registration or renewal of registration, if you do not meet a requirement in an approved registration standard for the profession (sections 82, 83 and</w:t>
      </w:r>
      <w:r w:rsidRPr="00201A11">
        <w:rPr>
          <w:rFonts w:cs="Arial"/>
          <w:sz w:val="20"/>
          <w:szCs w:val="20"/>
        </w:rPr>
        <w:t xml:space="preserve"> 112 of the National Law)</w:t>
      </w:r>
    </w:p>
    <w:p w:rsidR="00444825" w:rsidRDefault="00444825" w:rsidP="00444825">
      <w:pPr>
        <w:pStyle w:val="AHPRASubhead"/>
        <w:numPr>
          <w:ilvl w:val="0"/>
          <w:numId w:val="32"/>
        </w:numPr>
        <w:spacing w:after="0"/>
        <w:rPr>
          <w:b w:val="0"/>
          <w:color w:val="auto"/>
        </w:rPr>
      </w:pPr>
      <w:r w:rsidRPr="00201A11">
        <w:rPr>
          <w:b w:val="0"/>
          <w:color w:val="auto"/>
        </w:rPr>
        <w:t>a failure to undertake the CPD required by this standard is not an offence but may be behaviour for which health, conduct or performance action may be taken by the Board (section 128 of the National Law), and</w:t>
      </w:r>
    </w:p>
    <w:p w:rsidR="00444825" w:rsidRPr="002833C2" w:rsidRDefault="00444825" w:rsidP="00444825">
      <w:pPr>
        <w:pStyle w:val="AHPRASubhead"/>
        <w:numPr>
          <w:ilvl w:val="0"/>
          <w:numId w:val="32"/>
        </w:numPr>
        <w:spacing w:before="120" w:after="0"/>
        <w:ind w:left="714" w:hanging="357"/>
        <w:rPr>
          <w:b w:val="0"/>
          <w:color w:val="auto"/>
        </w:rPr>
      </w:pPr>
      <w:proofErr w:type="gramStart"/>
      <w:r w:rsidRPr="002833C2">
        <w:rPr>
          <w:b w:val="0"/>
          <w:color w:val="auto"/>
        </w:rPr>
        <w:t>registration</w:t>
      </w:r>
      <w:proofErr w:type="gramEnd"/>
      <w:r w:rsidRPr="002833C2">
        <w:rPr>
          <w:b w:val="0"/>
          <w:color w:val="auto"/>
        </w:rPr>
        <w:t xml:space="preserve"> standards, codes or guidelines may be used in disciplinary proceedings against </w:t>
      </w:r>
      <w:r>
        <w:rPr>
          <w:b w:val="0"/>
          <w:color w:val="auto"/>
        </w:rPr>
        <w:t>you</w:t>
      </w:r>
      <w:r w:rsidRPr="002833C2">
        <w:rPr>
          <w:b w:val="0"/>
          <w:color w:val="auto"/>
        </w:rPr>
        <w:t xml:space="preserve"> as evidence of what constitutes appropriate practice or conduct for </w:t>
      </w:r>
      <w:r w:rsidRPr="00F1423D">
        <w:rPr>
          <w:b w:val="0"/>
          <w:color w:val="auto"/>
        </w:rPr>
        <w:t>enrolled nurses and</w:t>
      </w:r>
      <w:r>
        <w:rPr>
          <w:b w:val="0"/>
          <w:color w:val="auto"/>
        </w:rPr>
        <w:t xml:space="preserve"> registered nurses </w:t>
      </w:r>
      <w:r w:rsidRPr="002833C2">
        <w:rPr>
          <w:b w:val="0"/>
          <w:color w:val="auto"/>
        </w:rPr>
        <w:t>(section 41 of the National Law).</w:t>
      </w:r>
    </w:p>
    <w:p w:rsidR="00444825" w:rsidRPr="00397297" w:rsidRDefault="00444825" w:rsidP="00444825">
      <w:pPr>
        <w:autoSpaceDE w:val="0"/>
        <w:autoSpaceDN w:val="0"/>
        <w:adjustRightInd w:val="0"/>
        <w:spacing w:after="0"/>
        <w:ind w:left="360"/>
        <w:rPr>
          <w:rFonts w:ascii="Arial" w:hAnsi="Arial" w:cs="Arial"/>
          <w:sz w:val="20"/>
          <w:szCs w:val="20"/>
        </w:rPr>
      </w:pPr>
    </w:p>
    <w:p w:rsidR="00444825" w:rsidRPr="008F36E0" w:rsidRDefault="00444825" w:rsidP="00444825">
      <w:pPr>
        <w:pStyle w:val="AHPRASubhead"/>
        <w:spacing w:after="0"/>
      </w:pPr>
    </w:p>
    <w:p w:rsidR="00444825" w:rsidRPr="00A53435" w:rsidRDefault="00444825" w:rsidP="00444825">
      <w:pPr>
        <w:pStyle w:val="AHPRASubhead"/>
        <w:spacing w:after="0"/>
      </w:pPr>
      <w:r w:rsidRPr="00A53435">
        <w:t xml:space="preserve">Continuing professional development guidelines and policies  </w:t>
      </w:r>
    </w:p>
    <w:p w:rsidR="00444825" w:rsidRPr="00A53435" w:rsidRDefault="00444825" w:rsidP="00444825">
      <w:pPr>
        <w:autoSpaceDE w:val="0"/>
        <w:autoSpaceDN w:val="0"/>
        <w:adjustRightInd w:val="0"/>
        <w:spacing w:after="0"/>
        <w:rPr>
          <w:rFonts w:ascii="Arial" w:hAnsi="Arial" w:cs="Arial"/>
          <w:sz w:val="20"/>
          <w:szCs w:val="20"/>
        </w:rPr>
      </w:pPr>
    </w:p>
    <w:p w:rsidR="00444825" w:rsidRDefault="00444825" w:rsidP="00444825">
      <w:pPr>
        <w:pStyle w:val="AHPRASubhead"/>
        <w:spacing w:after="0"/>
        <w:rPr>
          <w:b w:val="0"/>
          <w:color w:val="auto"/>
        </w:rPr>
      </w:pPr>
      <w:r w:rsidRPr="00A53435">
        <w:rPr>
          <w:b w:val="0"/>
          <w:color w:val="auto"/>
        </w:rPr>
        <w:t>The National Board’s CPD guidelines and relevant policies provide more explanation about how to meet this standard. Enrolled nurses and registered nurses are expected to apply the guidelines together with this registration standard.</w:t>
      </w:r>
    </w:p>
    <w:p w:rsidR="00444825" w:rsidRPr="00423F39" w:rsidRDefault="00444825" w:rsidP="00444825">
      <w:pPr>
        <w:autoSpaceDE w:val="0"/>
        <w:autoSpaceDN w:val="0"/>
        <w:adjustRightInd w:val="0"/>
        <w:spacing w:after="0"/>
        <w:rPr>
          <w:rFonts w:ascii="Arial" w:hAnsi="Arial" w:cs="Arial"/>
          <w:b/>
          <w:color w:val="008EC4"/>
          <w:sz w:val="20"/>
          <w:szCs w:val="20"/>
        </w:rPr>
      </w:pPr>
    </w:p>
    <w:p w:rsidR="00340A2D" w:rsidRDefault="00340A2D">
      <w:pPr>
        <w:spacing w:after="0"/>
        <w:rPr>
          <w:rFonts w:ascii="Arial" w:hAnsi="Arial"/>
          <w:b/>
          <w:color w:val="008EC4"/>
          <w:sz w:val="20"/>
        </w:rPr>
      </w:pPr>
      <w:r>
        <w:br w:type="page"/>
      </w:r>
    </w:p>
    <w:p w:rsidR="00444825" w:rsidRPr="00477375" w:rsidRDefault="00444825" w:rsidP="00444825">
      <w:pPr>
        <w:pStyle w:val="AHPRASubhead"/>
        <w:spacing w:after="0"/>
      </w:pPr>
      <w:r w:rsidRPr="00477375">
        <w:lastRenderedPageBreak/>
        <w:t>Authority</w:t>
      </w:r>
    </w:p>
    <w:p w:rsidR="00444825" w:rsidRDefault="00444825" w:rsidP="00444825">
      <w:pPr>
        <w:pStyle w:val="AHPRASubhead"/>
        <w:spacing w:after="0"/>
        <w:rPr>
          <w:b w:val="0"/>
          <w:color w:val="auto"/>
        </w:rPr>
      </w:pPr>
    </w:p>
    <w:p w:rsidR="00444825" w:rsidRDefault="00444825" w:rsidP="00444825">
      <w:pPr>
        <w:pStyle w:val="AHPRASubhead"/>
        <w:spacing w:after="0"/>
        <w:rPr>
          <w:b w:val="0"/>
          <w:color w:val="auto"/>
        </w:rPr>
      </w:pPr>
      <w:r w:rsidRPr="001A101E">
        <w:rPr>
          <w:b w:val="0"/>
          <w:color w:val="auto"/>
        </w:rPr>
        <w:t xml:space="preserve">This registration standard was approved by the Australian Health Workforce Ministerial Council on &lt;&lt;date&gt;&gt;. </w:t>
      </w:r>
    </w:p>
    <w:p w:rsidR="00340A2D" w:rsidRPr="001A101E" w:rsidRDefault="00340A2D" w:rsidP="00444825">
      <w:pPr>
        <w:pStyle w:val="AHPRASubhead"/>
        <w:spacing w:after="0"/>
        <w:rPr>
          <w:b w:val="0"/>
          <w:color w:val="auto"/>
        </w:rPr>
      </w:pPr>
    </w:p>
    <w:p w:rsidR="00444825" w:rsidRPr="001A101E" w:rsidRDefault="00444825" w:rsidP="00444825">
      <w:pPr>
        <w:pStyle w:val="AHPRASubhead"/>
        <w:spacing w:after="0"/>
        <w:rPr>
          <w:b w:val="0"/>
          <w:bCs/>
          <w:color w:val="auto"/>
        </w:rPr>
      </w:pPr>
      <w:r w:rsidRPr="001A101E">
        <w:rPr>
          <w:b w:val="0"/>
          <w:bCs/>
          <w:color w:val="auto"/>
        </w:rPr>
        <w:t>Registration standards are developed under section 38 of the National Law and are subject to wide ranging consultation.</w:t>
      </w:r>
    </w:p>
    <w:p w:rsidR="00444825" w:rsidRPr="00AA217E" w:rsidRDefault="00444825" w:rsidP="00444825">
      <w:pPr>
        <w:pStyle w:val="AHPRASubhead"/>
        <w:spacing w:after="0"/>
        <w:rPr>
          <w:b w:val="0"/>
          <w:color w:val="auto"/>
        </w:rPr>
      </w:pPr>
    </w:p>
    <w:p w:rsidR="00444825" w:rsidRPr="00423F39" w:rsidRDefault="00444825" w:rsidP="00444825">
      <w:pPr>
        <w:pStyle w:val="AHPRASubhead"/>
        <w:spacing w:after="0"/>
      </w:pPr>
      <w:r w:rsidRPr="00423F39">
        <w:t>Definitions</w:t>
      </w:r>
    </w:p>
    <w:p w:rsidR="00444825" w:rsidRDefault="00444825" w:rsidP="00444825">
      <w:pPr>
        <w:pStyle w:val="AHPRASubhead"/>
        <w:spacing w:after="0"/>
        <w:rPr>
          <w:b w:val="0"/>
          <w:color w:val="auto"/>
        </w:rPr>
      </w:pPr>
    </w:p>
    <w:p w:rsidR="00444825" w:rsidRPr="001A101E" w:rsidRDefault="00444825" w:rsidP="00444825">
      <w:pPr>
        <w:pStyle w:val="AHPRASubhead"/>
        <w:spacing w:after="0"/>
        <w:rPr>
          <w:b w:val="0"/>
          <w:color w:val="auto"/>
        </w:rPr>
      </w:pPr>
      <w:r w:rsidRPr="00B43BC3">
        <w:rPr>
          <w:color w:val="auto"/>
        </w:rPr>
        <w:t>Continuing professional development</w:t>
      </w:r>
      <w:r w:rsidRPr="00423F39">
        <w:rPr>
          <w:b w:val="0"/>
          <w:color w:val="auto"/>
        </w:rPr>
        <w:t xml:space="preserve"> is the means by which members of the profession maintain, improve and broaden their knowledge, expertise and competence, and develop the personal and professional qualities required throughout their professional lives</w:t>
      </w:r>
      <w:r>
        <w:rPr>
          <w:b w:val="0"/>
          <w:color w:val="auto"/>
        </w:rPr>
        <w:t>.</w:t>
      </w:r>
      <w:r w:rsidRPr="00423F39">
        <w:rPr>
          <w:b w:val="0"/>
          <w:i/>
          <w:color w:val="FF0000"/>
        </w:rPr>
        <w:t xml:space="preserve"> </w:t>
      </w:r>
    </w:p>
    <w:p w:rsidR="00444825" w:rsidRPr="001A101E" w:rsidRDefault="00444825" w:rsidP="00444825">
      <w:pPr>
        <w:pStyle w:val="AHPRASubhead"/>
        <w:spacing w:after="0"/>
        <w:rPr>
          <w:b w:val="0"/>
          <w:i/>
          <w:color w:val="auto"/>
        </w:rPr>
      </w:pPr>
    </w:p>
    <w:p w:rsidR="00444825" w:rsidRPr="001A101E" w:rsidRDefault="00444825" w:rsidP="00444825">
      <w:pPr>
        <w:pStyle w:val="AHPRASubhead"/>
        <w:spacing w:after="0"/>
        <w:rPr>
          <w:b w:val="0"/>
          <w:color w:val="auto"/>
        </w:rPr>
      </w:pPr>
      <w:r w:rsidRPr="001A101E">
        <w:rPr>
          <w:color w:val="auto"/>
        </w:rPr>
        <w:t>Nurse</w:t>
      </w:r>
      <w:r>
        <w:rPr>
          <w:color w:val="auto"/>
        </w:rPr>
        <w:t>s</w:t>
      </w:r>
      <w:r w:rsidRPr="001A101E">
        <w:rPr>
          <w:color w:val="auto"/>
        </w:rPr>
        <w:t xml:space="preserve"> </w:t>
      </w:r>
      <w:r w:rsidRPr="001A101E">
        <w:rPr>
          <w:b w:val="0"/>
          <w:color w:val="auto"/>
        </w:rPr>
        <w:t>includes enrolled nurse</w:t>
      </w:r>
      <w:r>
        <w:rPr>
          <w:b w:val="0"/>
          <w:color w:val="auto"/>
        </w:rPr>
        <w:t>s</w:t>
      </w:r>
      <w:r w:rsidRPr="001A101E">
        <w:rPr>
          <w:b w:val="0"/>
          <w:color w:val="auto"/>
        </w:rPr>
        <w:t>, registered nurse</w:t>
      </w:r>
      <w:r>
        <w:rPr>
          <w:b w:val="0"/>
          <w:color w:val="auto"/>
        </w:rPr>
        <w:t>s</w:t>
      </w:r>
      <w:r w:rsidRPr="001A101E">
        <w:rPr>
          <w:b w:val="0"/>
          <w:color w:val="auto"/>
        </w:rPr>
        <w:t>, nurse practitioner</w:t>
      </w:r>
      <w:r>
        <w:rPr>
          <w:b w:val="0"/>
          <w:color w:val="auto"/>
        </w:rPr>
        <w:t>s</w:t>
      </w:r>
      <w:r w:rsidRPr="001A101E">
        <w:rPr>
          <w:b w:val="0"/>
          <w:color w:val="auto"/>
        </w:rPr>
        <w:t xml:space="preserve">, registered nurses with a scheduled medicines endorsement and </w:t>
      </w:r>
      <w:r>
        <w:rPr>
          <w:b w:val="0"/>
          <w:color w:val="auto"/>
        </w:rPr>
        <w:t xml:space="preserve">enrolled nurses and registered </w:t>
      </w:r>
      <w:r w:rsidRPr="001A101E">
        <w:rPr>
          <w:b w:val="0"/>
          <w:color w:val="auto"/>
        </w:rPr>
        <w:t>nurses with a notation.</w:t>
      </w:r>
    </w:p>
    <w:p w:rsidR="00444825" w:rsidRPr="001A101E" w:rsidRDefault="00444825" w:rsidP="00444825">
      <w:pPr>
        <w:pStyle w:val="AHPRASubhead"/>
        <w:spacing w:after="0"/>
        <w:rPr>
          <w:b w:val="0"/>
          <w:color w:val="auto"/>
        </w:rPr>
      </w:pPr>
    </w:p>
    <w:p w:rsidR="00444825" w:rsidRPr="00D257E5" w:rsidRDefault="00444825" w:rsidP="00444825">
      <w:pPr>
        <w:pStyle w:val="AHPRASubhead"/>
        <w:spacing w:after="0"/>
        <w:rPr>
          <w:b w:val="0"/>
          <w:color w:val="auto"/>
        </w:rPr>
      </w:pPr>
      <w:r w:rsidRPr="00B43BC3">
        <w:rPr>
          <w:color w:val="auto"/>
        </w:rPr>
        <w:t>Practice</w:t>
      </w:r>
      <w:r w:rsidRPr="005A60C3">
        <w:rPr>
          <w:b w:val="0"/>
          <w:i/>
          <w:color w:val="auto"/>
        </w:rPr>
        <w:t xml:space="preserve"> </w:t>
      </w:r>
      <w:r>
        <w:rPr>
          <w:b w:val="0"/>
          <w:color w:val="auto"/>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444825" w:rsidRDefault="00444825" w:rsidP="00444825">
      <w:pPr>
        <w:pStyle w:val="AHPRASubhead"/>
        <w:spacing w:after="0"/>
        <w:rPr>
          <w:b w:val="0"/>
          <w:color w:val="auto"/>
        </w:rPr>
      </w:pPr>
    </w:p>
    <w:p w:rsidR="00444825" w:rsidRPr="00B81DD8" w:rsidRDefault="00444825" w:rsidP="00444825">
      <w:pPr>
        <w:pStyle w:val="AHPRASubhead"/>
        <w:spacing w:after="0"/>
        <w:rPr>
          <w:b w:val="0"/>
          <w:color w:val="auto"/>
        </w:rPr>
      </w:pPr>
      <w:r w:rsidRPr="00B43BC3">
        <w:rPr>
          <w:color w:val="auto"/>
        </w:rPr>
        <w:t>Scope of practice</w:t>
      </w:r>
      <w:r>
        <w:rPr>
          <w:b w:val="0"/>
          <w:color w:val="auto"/>
        </w:rPr>
        <w:t xml:space="preserve"> </w:t>
      </w:r>
      <w:r w:rsidRPr="00B81DD8">
        <w:rPr>
          <w:b w:val="0"/>
          <w:color w:val="auto"/>
        </w:rPr>
        <w:t>means the professional role and services that a</w:t>
      </w:r>
      <w:r>
        <w:rPr>
          <w:b w:val="0"/>
          <w:color w:val="auto"/>
        </w:rPr>
        <w:t>n</w:t>
      </w:r>
      <w:r w:rsidRPr="00B81DD8">
        <w:rPr>
          <w:b w:val="0"/>
          <w:color w:val="auto"/>
        </w:rPr>
        <w:t xml:space="preserve"> individual health practitioner is educated and competent to perform</w:t>
      </w:r>
      <w:r>
        <w:rPr>
          <w:b w:val="0"/>
          <w:color w:val="auto"/>
        </w:rPr>
        <w:t>.</w:t>
      </w:r>
    </w:p>
    <w:p w:rsidR="00444825" w:rsidRPr="00423F39" w:rsidRDefault="00444825" w:rsidP="00444825">
      <w:pPr>
        <w:pStyle w:val="Heading1"/>
        <w:rPr>
          <w:rFonts w:ascii="Arial" w:eastAsia="Cambria" w:hAnsi="Arial" w:cs="Arial"/>
          <w:bCs w:val="0"/>
          <w:color w:val="008EC4"/>
          <w:kern w:val="0"/>
          <w:sz w:val="20"/>
          <w:szCs w:val="20"/>
        </w:rPr>
      </w:pPr>
      <w:r>
        <w:rPr>
          <w:rFonts w:ascii="Arial" w:eastAsia="Cambria" w:hAnsi="Arial" w:cs="Arial"/>
          <w:bCs w:val="0"/>
          <w:color w:val="008EC4"/>
          <w:kern w:val="0"/>
          <w:sz w:val="20"/>
          <w:szCs w:val="20"/>
        </w:rPr>
        <w:t>R</w:t>
      </w:r>
      <w:r w:rsidRPr="00423F39">
        <w:rPr>
          <w:rFonts w:ascii="Arial" w:eastAsia="Cambria" w:hAnsi="Arial" w:cs="Arial"/>
          <w:bCs w:val="0"/>
          <w:color w:val="008EC4"/>
          <w:kern w:val="0"/>
          <w:sz w:val="20"/>
          <w:szCs w:val="20"/>
        </w:rPr>
        <w:t>eview</w:t>
      </w:r>
    </w:p>
    <w:p w:rsidR="00444825" w:rsidRDefault="00444825" w:rsidP="00444825">
      <w:pPr>
        <w:autoSpaceDE w:val="0"/>
        <w:autoSpaceDN w:val="0"/>
        <w:adjustRightInd w:val="0"/>
        <w:spacing w:after="0"/>
        <w:rPr>
          <w:rFonts w:ascii="Arial" w:hAnsi="Arial" w:cs="Arial"/>
          <w:sz w:val="20"/>
          <w:szCs w:val="20"/>
        </w:rPr>
      </w:pPr>
    </w:p>
    <w:p w:rsidR="00444825" w:rsidRPr="00423F39" w:rsidRDefault="00444825" w:rsidP="00444825">
      <w:pPr>
        <w:autoSpaceDE w:val="0"/>
        <w:autoSpaceDN w:val="0"/>
        <w:adjustRightInd w:val="0"/>
        <w:spacing w:after="0"/>
        <w:rPr>
          <w:rFonts w:ascii="Arial" w:hAnsi="Arial" w:cs="Arial"/>
          <w:sz w:val="20"/>
          <w:szCs w:val="20"/>
        </w:rPr>
      </w:pPr>
      <w:r w:rsidRPr="00423F39">
        <w:rPr>
          <w:rFonts w:ascii="Arial" w:hAnsi="Arial" w:cs="Arial"/>
          <w:sz w:val="20"/>
          <w:szCs w:val="20"/>
        </w:rPr>
        <w:t xml:space="preserve">This standard will be reviewed </w:t>
      </w:r>
      <w:r>
        <w:rPr>
          <w:rFonts w:ascii="Arial" w:hAnsi="Arial" w:cs="Arial"/>
          <w:sz w:val="20"/>
          <w:szCs w:val="20"/>
        </w:rPr>
        <w:t xml:space="preserve">from time to time as required. This will generally be </w:t>
      </w:r>
      <w:r w:rsidRPr="00423F39">
        <w:rPr>
          <w:rFonts w:ascii="Arial" w:hAnsi="Arial" w:cs="Arial"/>
          <w:sz w:val="20"/>
          <w:szCs w:val="20"/>
        </w:rPr>
        <w:t xml:space="preserve">at least every </w:t>
      </w:r>
      <w:r w:rsidRPr="0046270F">
        <w:rPr>
          <w:rFonts w:ascii="Arial" w:hAnsi="Arial" w:cs="Arial"/>
          <w:sz w:val="20"/>
          <w:szCs w:val="20"/>
        </w:rPr>
        <w:t>three/four/five</w:t>
      </w:r>
      <w:r w:rsidRPr="00423F39">
        <w:rPr>
          <w:rFonts w:ascii="Arial" w:hAnsi="Arial" w:cs="Arial"/>
          <w:sz w:val="20"/>
          <w:szCs w:val="20"/>
        </w:rPr>
        <w:t xml:space="preserve"> years</w:t>
      </w:r>
      <w:r>
        <w:rPr>
          <w:rFonts w:ascii="Arial" w:hAnsi="Arial" w:cs="Arial"/>
          <w:sz w:val="20"/>
          <w:szCs w:val="20"/>
        </w:rPr>
        <w:t>.</w:t>
      </w:r>
    </w:p>
    <w:p w:rsidR="00444825" w:rsidRDefault="00444825" w:rsidP="00444825">
      <w:pPr>
        <w:pStyle w:val="Heading1"/>
        <w:spacing w:before="0" w:after="0"/>
        <w:rPr>
          <w:rFonts w:ascii="Arial" w:eastAsia="Cambria" w:hAnsi="Arial" w:cs="Arial"/>
          <w:b w:val="0"/>
          <w:sz w:val="20"/>
          <w:szCs w:val="20"/>
        </w:rPr>
      </w:pPr>
    </w:p>
    <w:p w:rsidR="00444825" w:rsidRDefault="00444825" w:rsidP="00444825">
      <w:pPr>
        <w:pStyle w:val="Heading1"/>
        <w:spacing w:before="0" w:after="0"/>
        <w:rPr>
          <w:rFonts w:ascii="Arial" w:eastAsia="Cambria" w:hAnsi="Arial" w:cs="Arial"/>
          <w:b w:val="0"/>
          <w:sz w:val="20"/>
          <w:szCs w:val="20"/>
        </w:rPr>
      </w:pPr>
      <w:r>
        <w:rPr>
          <w:rFonts w:ascii="Arial" w:eastAsia="Cambria" w:hAnsi="Arial" w:cs="Arial"/>
          <w:b w:val="0"/>
          <w:sz w:val="20"/>
          <w:szCs w:val="20"/>
        </w:rPr>
        <w:t>This standard replaces the previously published registration standard from</w:t>
      </w:r>
      <w:r w:rsidRPr="006974E6">
        <w:rPr>
          <w:rFonts w:ascii="Arial" w:eastAsia="Cambria" w:hAnsi="Arial" w:cs="Arial"/>
          <w:b w:val="0"/>
          <w:sz w:val="20"/>
          <w:szCs w:val="20"/>
        </w:rPr>
        <w:t xml:space="preserve"> </w:t>
      </w:r>
      <w:r>
        <w:rPr>
          <w:rFonts w:ascii="Arial" w:eastAsia="Cambria" w:hAnsi="Arial" w:cs="Arial"/>
          <w:b w:val="0"/>
          <w:sz w:val="20"/>
          <w:szCs w:val="20"/>
        </w:rPr>
        <w:t xml:space="preserve">1 July 2010 </w:t>
      </w:r>
    </w:p>
    <w:p w:rsidR="00444825" w:rsidRPr="00824A63" w:rsidRDefault="00444825" w:rsidP="00444825"/>
    <w:p w:rsidR="005A0666" w:rsidRDefault="005A0666">
      <w:pPr>
        <w:spacing w:after="0"/>
        <w:rPr>
          <w:rFonts w:ascii="Arial" w:hAnsi="Arial" w:cs="Arial"/>
          <w:color w:val="00BCCE"/>
          <w:sz w:val="32"/>
          <w:szCs w:val="52"/>
        </w:rPr>
        <w:sectPr w:rsidR="005A0666" w:rsidSect="00580F49">
          <w:headerReference w:type="first" r:id="rId27"/>
          <w:footerReference w:type="first" r:id="rId28"/>
          <w:type w:val="continuous"/>
          <w:pgSz w:w="11900" w:h="16840"/>
          <w:pgMar w:top="1533" w:right="1268" w:bottom="1418" w:left="1134" w:header="283" w:footer="326" w:gutter="0"/>
          <w:cols w:space="708"/>
          <w:titlePg/>
          <w:docGrid w:linePitch="326"/>
        </w:sectPr>
      </w:pPr>
    </w:p>
    <w:p w:rsidR="00303963" w:rsidRPr="00303963" w:rsidRDefault="00303963">
      <w:pPr>
        <w:spacing w:after="0"/>
        <w:rPr>
          <w:rFonts w:ascii="Arial" w:hAnsi="Arial" w:cs="Arial"/>
          <w:sz w:val="20"/>
          <w:szCs w:val="20"/>
        </w:rPr>
      </w:pPr>
    </w:p>
    <w:p w:rsidR="00A20A78" w:rsidRPr="00303963" w:rsidRDefault="00A20A78">
      <w:pPr>
        <w:spacing w:after="0"/>
        <w:rPr>
          <w:rFonts w:ascii="Arial" w:hAnsi="Arial" w:cs="Arial"/>
          <w:color w:val="00BCCE"/>
          <w:sz w:val="20"/>
          <w:szCs w:val="20"/>
        </w:rPr>
      </w:pPr>
    </w:p>
    <w:p w:rsidR="00303963" w:rsidRPr="00423F39" w:rsidRDefault="00303963" w:rsidP="00303963">
      <w:pPr>
        <w:spacing w:line="276" w:lineRule="auto"/>
        <w:rPr>
          <w:rFonts w:ascii="Arial" w:eastAsia="Times New Roman" w:hAnsi="Arial" w:cs="Arial"/>
          <w:color w:val="008EC4"/>
          <w:sz w:val="32"/>
          <w:szCs w:val="32"/>
        </w:rPr>
      </w:pPr>
      <w:r>
        <w:rPr>
          <w:rFonts w:ascii="Arial" w:eastAsia="Times New Roman" w:hAnsi="Arial" w:cs="Arial"/>
          <w:color w:val="008EC4"/>
          <w:sz w:val="32"/>
          <w:szCs w:val="32"/>
        </w:rPr>
        <w:t>Registration standard: Continuing professional development for midwives</w:t>
      </w:r>
    </w:p>
    <w:p w:rsidR="00303963" w:rsidRPr="00423F39" w:rsidRDefault="00303963" w:rsidP="00303963">
      <w:pPr>
        <w:pStyle w:val="AHPRASubhead"/>
        <w:rPr>
          <w:highlight w:val="yellow"/>
        </w:rPr>
      </w:pPr>
    </w:p>
    <w:p w:rsidR="00303963" w:rsidRPr="00423F39" w:rsidRDefault="00303963" w:rsidP="00303963">
      <w:pPr>
        <w:pStyle w:val="AHPRASubhead"/>
      </w:pPr>
      <w:r w:rsidRPr="00423F39">
        <w:t>Effective from:</w:t>
      </w:r>
      <w:r w:rsidRPr="00423F39">
        <w:tab/>
      </w:r>
      <w:r w:rsidRPr="00423F39">
        <w:rPr>
          <w:b w:val="0"/>
          <w:color w:val="auto"/>
          <w:highlight w:val="yellow"/>
        </w:rPr>
        <w:t>&lt;&lt;date&gt;&gt;</w:t>
      </w:r>
    </w:p>
    <w:p w:rsidR="00303963" w:rsidRPr="00423F39" w:rsidRDefault="00303963" w:rsidP="00303963">
      <w:pPr>
        <w:pStyle w:val="AHPRASubhead"/>
        <w:rPr>
          <w:b w:val="0"/>
          <w:color w:val="auto"/>
          <w:highlight w:val="yellow"/>
        </w:rPr>
      </w:pPr>
      <w:r w:rsidRPr="00423F39">
        <w:t>Review date:</w:t>
      </w:r>
      <w:r w:rsidRPr="00423F39">
        <w:tab/>
      </w:r>
      <w:r w:rsidRPr="00423F39">
        <w:rPr>
          <w:b w:val="0"/>
          <w:color w:val="auto"/>
          <w:highlight w:val="yellow"/>
        </w:rPr>
        <w:t>&lt;&lt;date&gt;&gt;</w:t>
      </w:r>
    </w:p>
    <w:p w:rsidR="00303963" w:rsidRPr="00423F39" w:rsidRDefault="00303963" w:rsidP="00303963">
      <w:pPr>
        <w:pStyle w:val="AHPRASubhead"/>
        <w:spacing w:after="0"/>
        <w:rPr>
          <w:b w:val="0"/>
          <w:color w:val="auto"/>
        </w:rPr>
      </w:pPr>
    </w:p>
    <w:p w:rsidR="00303963" w:rsidRPr="00423F39" w:rsidRDefault="00303963" w:rsidP="00303963">
      <w:pPr>
        <w:pStyle w:val="AHPRASubhead"/>
        <w:spacing w:after="0"/>
        <w:rPr>
          <w:b w:val="0"/>
          <w:color w:val="auto"/>
        </w:rPr>
      </w:pPr>
    </w:p>
    <w:p w:rsidR="00303963" w:rsidRDefault="00303963" w:rsidP="00303963">
      <w:pPr>
        <w:pStyle w:val="AHPRASubhead"/>
        <w:spacing w:after="0"/>
        <w:rPr>
          <w:b w:val="0"/>
          <w:color w:val="auto"/>
        </w:rPr>
      </w:pPr>
      <w:r w:rsidRPr="00423F39">
        <w:rPr>
          <w:b w:val="0"/>
          <w:color w:val="auto"/>
        </w:rPr>
        <w:t xml:space="preserve">This registration standard sets out the </w:t>
      </w:r>
      <w:r w:rsidRPr="00CB37D2">
        <w:rPr>
          <w:b w:val="0"/>
          <w:color w:val="auto"/>
        </w:rPr>
        <w:t>Nursing and Midwifery Board of Australia’s (National Board)</w:t>
      </w:r>
      <w:r w:rsidRPr="00423F39">
        <w:rPr>
          <w:b w:val="0"/>
          <w:color w:val="auto"/>
        </w:rPr>
        <w:t xml:space="preserve"> </w:t>
      </w:r>
      <w:r>
        <w:rPr>
          <w:b w:val="0"/>
          <w:color w:val="auto"/>
        </w:rPr>
        <w:t xml:space="preserve">minimum </w:t>
      </w:r>
      <w:r w:rsidRPr="00423F39">
        <w:rPr>
          <w:b w:val="0"/>
          <w:color w:val="auto"/>
        </w:rPr>
        <w:t xml:space="preserve">requirements for continuing professional development </w:t>
      </w:r>
      <w:r>
        <w:rPr>
          <w:b w:val="0"/>
          <w:color w:val="auto"/>
        </w:rPr>
        <w:t xml:space="preserve">(CPD) </w:t>
      </w:r>
      <w:r w:rsidRPr="00423F39">
        <w:rPr>
          <w:b w:val="0"/>
          <w:color w:val="auto"/>
        </w:rPr>
        <w:t xml:space="preserve">for </w:t>
      </w:r>
      <w:r>
        <w:rPr>
          <w:b w:val="0"/>
          <w:color w:val="auto"/>
        </w:rPr>
        <w:t>midwives.</w:t>
      </w:r>
    </w:p>
    <w:p w:rsidR="00303963" w:rsidRPr="00423F39" w:rsidRDefault="00303963" w:rsidP="00303963">
      <w:pPr>
        <w:pStyle w:val="AHPRASubhead"/>
        <w:spacing w:after="0"/>
        <w:rPr>
          <w:b w:val="0"/>
          <w:color w:val="auto"/>
        </w:rPr>
      </w:pPr>
    </w:p>
    <w:p w:rsidR="00303963" w:rsidRPr="00423F39" w:rsidRDefault="00303963" w:rsidP="00303963">
      <w:pPr>
        <w:pStyle w:val="AHPRASubhead"/>
      </w:pPr>
      <w:r>
        <w:t>Does this standard apply to me</w:t>
      </w:r>
      <w:r w:rsidRPr="00423F39">
        <w:t>?</w:t>
      </w:r>
    </w:p>
    <w:p w:rsidR="00303963" w:rsidRDefault="00303963" w:rsidP="00303963">
      <w:pPr>
        <w:pStyle w:val="AHPRASubhead"/>
        <w:spacing w:after="0"/>
        <w:rPr>
          <w:b w:val="0"/>
          <w:color w:val="auto"/>
        </w:rPr>
      </w:pPr>
      <w:r w:rsidRPr="00423F39">
        <w:rPr>
          <w:b w:val="0"/>
          <w:color w:val="auto"/>
        </w:rPr>
        <w:t xml:space="preserve">This standard applies to all </w:t>
      </w:r>
      <w:r>
        <w:rPr>
          <w:b w:val="0"/>
          <w:color w:val="auto"/>
        </w:rPr>
        <w:t xml:space="preserve">midwives </w:t>
      </w:r>
      <w:r w:rsidRPr="00423F39">
        <w:rPr>
          <w:b w:val="0"/>
          <w:color w:val="auto"/>
        </w:rPr>
        <w:t xml:space="preserve">except those with </w:t>
      </w:r>
      <w:r>
        <w:rPr>
          <w:b w:val="0"/>
          <w:color w:val="auto"/>
        </w:rPr>
        <w:t xml:space="preserve">a </w:t>
      </w:r>
      <w:r w:rsidRPr="00423F39">
        <w:rPr>
          <w:b w:val="0"/>
          <w:color w:val="auto"/>
        </w:rPr>
        <w:t>non-</w:t>
      </w:r>
      <w:proofErr w:type="spellStart"/>
      <w:r w:rsidRPr="00423F39">
        <w:rPr>
          <w:b w:val="0"/>
          <w:color w:val="auto"/>
        </w:rPr>
        <w:t>practising</w:t>
      </w:r>
      <w:proofErr w:type="spellEnd"/>
      <w:r w:rsidRPr="00423F39">
        <w:rPr>
          <w:b w:val="0"/>
          <w:color w:val="auto"/>
        </w:rPr>
        <w:t xml:space="preserve"> registration.</w:t>
      </w:r>
      <w:r>
        <w:rPr>
          <w:b w:val="0"/>
          <w:color w:val="auto"/>
        </w:rPr>
        <w:t xml:space="preserve"> </w:t>
      </w:r>
    </w:p>
    <w:p w:rsidR="00303963" w:rsidRDefault="00303963" w:rsidP="00303963">
      <w:pPr>
        <w:pStyle w:val="AHPRASubhead"/>
        <w:spacing w:after="0"/>
        <w:rPr>
          <w:b w:val="0"/>
          <w:color w:val="auto"/>
        </w:rPr>
      </w:pPr>
    </w:p>
    <w:p w:rsidR="00303963" w:rsidRDefault="00303963" w:rsidP="00303963">
      <w:pPr>
        <w:pStyle w:val="AHPRASubhead"/>
        <w:spacing w:after="0"/>
        <w:rPr>
          <w:b w:val="0"/>
          <w:color w:val="auto"/>
        </w:rPr>
      </w:pPr>
      <w:r w:rsidRPr="002F7AAB">
        <w:rPr>
          <w:b w:val="0"/>
          <w:color w:val="auto"/>
        </w:rPr>
        <w:t>This standard does not apply to students of nursing or midwifery.</w:t>
      </w:r>
    </w:p>
    <w:p w:rsidR="00303963"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r w:rsidRPr="00CB37D2">
        <w:rPr>
          <w:b w:val="0"/>
          <w:color w:val="auto"/>
        </w:rPr>
        <w:t>The standard applies equally to midwives who work either full time or part time in paid or unpaid practice.</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pPr>
      <w:r w:rsidRPr="00CB37D2">
        <w:t>What must I do?</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rFonts w:eastAsia="Times New Roman"/>
          <w:b w:val="0"/>
          <w:color w:val="auto"/>
          <w:lang w:eastAsia="en-AU"/>
        </w:rPr>
      </w:pPr>
      <w:r w:rsidRPr="00CB37D2">
        <w:rPr>
          <w:b w:val="0"/>
          <w:color w:val="auto"/>
        </w:rPr>
        <w:t xml:space="preserve">To meet this registration standard, you must </w:t>
      </w:r>
      <w:r w:rsidRPr="00CB37D2">
        <w:rPr>
          <w:rFonts w:eastAsia="Times New Roman"/>
          <w:b w:val="0"/>
          <w:color w:val="auto"/>
          <w:lang w:eastAsia="en-AU"/>
        </w:rPr>
        <w:t xml:space="preserve">complete a minimum of 20 hours of CPD per year. </w:t>
      </w:r>
    </w:p>
    <w:p w:rsidR="00303963" w:rsidRPr="00CB37D2" w:rsidRDefault="00303963" w:rsidP="00303963">
      <w:pPr>
        <w:pStyle w:val="AHPRASubhead"/>
        <w:spacing w:after="0"/>
        <w:rPr>
          <w:rFonts w:eastAsia="Times New Roman"/>
          <w:b w:val="0"/>
          <w:color w:val="auto"/>
          <w:lang w:eastAsia="en-AU"/>
        </w:rPr>
      </w:pPr>
    </w:p>
    <w:p w:rsidR="00303963" w:rsidRPr="00CB37D2" w:rsidRDefault="00303963" w:rsidP="00303963">
      <w:pPr>
        <w:pStyle w:val="AHPRASubhead"/>
        <w:spacing w:after="0"/>
        <w:rPr>
          <w:rFonts w:eastAsia="Times New Roman"/>
          <w:b w:val="0"/>
          <w:color w:val="auto"/>
          <w:lang w:eastAsia="en-AU"/>
        </w:rPr>
      </w:pPr>
      <w:r w:rsidRPr="00CB37D2">
        <w:rPr>
          <w:rFonts w:eastAsia="Times New Roman"/>
          <w:b w:val="0"/>
          <w:color w:val="auto"/>
          <w:lang w:eastAsia="en-AU"/>
        </w:rPr>
        <w:t xml:space="preserve">If you have held registration for less than 12 months, pro rata CPD hours apply. See </w:t>
      </w:r>
      <w:proofErr w:type="gramStart"/>
      <w:r w:rsidRPr="00CB37D2">
        <w:rPr>
          <w:rFonts w:eastAsia="Times New Roman"/>
          <w:b w:val="0"/>
          <w:i/>
          <w:color w:val="auto"/>
          <w:lang w:eastAsia="en-AU"/>
        </w:rPr>
        <w:t>More</w:t>
      </w:r>
      <w:proofErr w:type="gramEnd"/>
      <w:r w:rsidRPr="00CB37D2">
        <w:rPr>
          <w:rFonts w:eastAsia="Times New Roman"/>
          <w:b w:val="0"/>
          <w:i/>
          <w:color w:val="auto"/>
          <w:lang w:eastAsia="en-AU"/>
        </w:rPr>
        <w:t xml:space="preserve"> information </w:t>
      </w:r>
      <w:r w:rsidRPr="00CB37D2">
        <w:rPr>
          <w:rFonts w:eastAsia="Times New Roman"/>
          <w:b w:val="0"/>
          <w:color w:val="auto"/>
          <w:lang w:eastAsia="en-AU"/>
        </w:rPr>
        <w:t>on page 2.</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color w:val="auto"/>
        </w:rPr>
      </w:pPr>
      <w:r w:rsidRPr="00CB37D2">
        <w:rPr>
          <w:color w:val="auto"/>
        </w:rPr>
        <w:t>Specific requirements for midwives who have a notation or hold an endorsement</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r w:rsidRPr="00CB37D2">
        <w:rPr>
          <w:b w:val="0"/>
          <w:color w:val="auto"/>
        </w:rPr>
        <w:t>If you have a notation as an eligible midwife or hold an endorsement as an eligible midwife to prescribe scheduled medicines, you must complete additional CPD requirements. These are described in the table below.</w:t>
      </w:r>
    </w:p>
    <w:p w:rsidR="00303963" w:rsidRPr="00CB37D2" w:rsidRDefault="00303963" w:rsidP="00303963">
      <w:pPr>
        <w:pStyle w:val="AHPRASubhead"/>
        <w:spacing w:after="0"/>
        <w:rPr>
          <w:b w:val="0"/>
          <w:color w:val="auto"/>
        </w:rPr>
      </w:pPr>
    </w:p>
    <w:tbl>
      <w:tblPr>
        <w:tblW w:w="5039"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top w:w="15" w:type="dxa"/>
          <w:left w:w="15" w:type="dxa"/>
          <w:bottom w:w="15" w:type="dxa"/>
          <w:right w:w="15" w:type="dxa"/>
        </w:tblCellMar>
        <w:tblLook w:val="04A0"/>
      </w:tblPr>
      <w:tblGrid>
        <w:gridCol w:w="2247"/>
        <w:gridCol w:w="4893"/>
        <w:gridCol w:w="1270"/>
        <w:gridCol w:w="1268"/>
      </w:tblGrid>
      <w:tr w:rsidR="00303963" w:rsidRPr="00105D88" w:rsidTr="00303963">
        <w:trPr>
          <w:tblHeader/>
        </w:trPr>
        <w:tc>
          <w:tcPr>
            <w:tcW w:w="1161"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b/>
                <w:sz w:val="20"/>
                <w:szCs w:val="20"/>
                <w:lang w:val="en-AU" w:eastAsia="en-AU"/>
              </w:rPr>
            </w:pPr>
            <w:r w:rsidRPr="00CB37D2">
              <w:rPr>
                <w:rFonts w:ascii="Arial" w:eastAsia="Times New Roman" w:hAnsi="Arial" w:cs="Arial"/>
                <w:b/>
                <w:sz w:val="20"/>
                <w:szCs w:val="20"/>
                <w:lang w:val="en-AU" w:eastAsia="en-AU"/>
              </w:rPr>
              <w:t>Midwives</w:t>
            </w:r>
          </w:p>
        </w:tc>
        <w:tc>
          <w:tcPr>
            <w:tcW w:w="2528"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b/>
                <w:sz w:val="20"/>
                <w:szCs w:val="20"/>
                <w:lang w:val="en-AU" w:eastAsia="en-AU"/>
              </w:rPr>
            </w:pPr>
            <w:r w:rsidRPr="00CB37D2">
              <w:rPr>
                <w:rFonts w:ascii="Arial" w:eastAsia="Times New Roman" w:hAnsi="Arial" w:cs="Arial"/>
                <w:b/>
                <w:sz w:val="20"/>
                <w:szCs w:val="20"/>
                <w:lang w:val="en-AU" w:eastAsia="en-AU"/>
              </w:rPr>
              <w:t>Additional CPD requirements</w:t>
            </w:r>
          </w:p>
        </w:tc>
        <w:tc>
          <w:tcPr>
            <w:tcW w:w="656"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b/>
                <w:sz w:val="20"/>
                <w:szCs w:val="20"/>
                <w:lang w:val="en-AU" w:eastAsia="en-AU"/>
              </w:rPr>
            </w:pPr>
            <w:r w:rsidRPr="00CB37D2">
              <w:rPr>
                <w:rFonts w:ascii="Arial" w:eastAsia="Times New Roman" w:hAnsi="Arial" w:cs="Arial"/>
                <w:b/>
                <w:sz w:val="20"/>
                <w:szCs w:val="20"/>
                <w:lang w:val="en-AU" w:eastAsia="en-AU"/>
              </w:rPr>
              <w:t>Total additional CPD hours</w:t>
            </w:r>
          </w:p>
        </w:tc>
        <w:tc>
          <w:tcPr>
            <w:tcW w:w="656" w:type="pct"/>
            <w:shd w:val="clear" w:color="auto" w:fill="FFFFFF"/>
          </w:tcPr>
          <w:p w:rsidR="00303963" w:rsidRPr="00CB37D2" w:rsidRDefault="00303963" w:rsidP="005A0666">
            <w:pPr>
              <w:spacing w:after="0"/>
              <w:rPr>
                <w:rFonts w:ascii="Arial" w:eastAsia="Times New Roman" w:hAnsi="Arial" w:cs="Arial"/>
                <w:b/>
                <w:sz w:val="20"/>
                <w:szCs w:val="20"/>
                <w:lang w:val="en-AU" w:eastAsia="en-AU"/>
              </w:rPr>
            </w:pPr>
            <w:r w:rsidRPr="00CB37D2">
              <w:rPr>
                <w:rFonts w:ascii="Arial" w:eastAsia="Times New Roman" w:hAnsi="Arial" w:cs="Arial"/>
                <w:b/>
                <w:sz w:val="20"/>
                <w:szCs w:val="20"/>
                <w:lang w:val="en-AU" w:eastAsia="en-AU"/>
              </w:rPr>
              <w:t>Total CPD hours</w:t>
            </w:r>
          </w:p>
        </w:tc>
      </w:tr>
      <w:tr w:rsidR="00303963" w:rsidRPr="00105D88" w:rsidTr="00303963">
        <w:tc>
          <w:tcPr>
            <w:tcW w:w="1161"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Eligible midwife</w:t>
            </w:r>
            <w:r w:rsidRPr="00CB37D2">
              <w:rPr>
                <w:rFonts w:ascii="Arial" w:eastAsia="Times New Roman" w:hAnsi="Arial" w:cs="Arial"/>
                <w:sz w:val="20"/>
                <w:szCs w:val="20"/>
                <w:lang w:val="en-AU" w:eastAsia="en-AU"/>
              </w:rPr>
              <w:br/>
            </w:r>
            <w:r w:rsidRPr="00CB37D2">
              <w:rPr>
                <w:rFonts w:ascii="Arial" w:eastAsia="Times New Roman" w:hAnsi="Arial" w:cs="Arial"/>
                <w:sz w:val="20"/>
                <w:szCs w:val="20"/>
                <w:lang w:val="en-AU" w:eastAsia="en-AU"/>
              </w:rPr>
              <w:br/>
              <w:t>i.e. Midwife with notation</w:t>
            </w:r>
          </w:p>
        </w:tc>
        <w:tc>
          <w:tcPr>
            <w:tcW w:w="2528"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Midwife - 20 hours</w:t>
            </w:r>
            <w:r w:rsidRPr="00CB37D2">
              <w:rPr>
                <w:rFonts w:ascii="Arial" w:eastAsia="Times New Roman" w:hAnsi="Arial" w:cs="Arial"/>
                <w:sz w:val="20"/>
                <w:szCs w:val="20"/>
                <w:lang w:val="en-AU" w:eastAsia="en-AU"/>
              </w:rPr>
              <w:br/>
            </w:r>
            <w:r w:rsidRPr="00CB37D2">
              <w:rPr>
                <w:rFonts w:ascii="Arial" w:eastAsia="Times New Roman" w:hAnsi="Arial" w:cs="Arial"/>
                <w:sz w:val="20"/>
                <w:szCs w:val="20"/>
                <w:lang w:val="en-AU" w:eastAsia="en-AU"/>
              </w:rPr>
              <w:br/>
              <w:t>Notation -20 additional hours relevant to the context of practice and across the continuum of midwifery care</w:t>
            </w:r>
          </w:p>
        </w:tc>
        <w:tc>
          <w:tcPr>
            <w:tcW w:w="656"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20 hours</w:t>
            </w:r>
          </w:p>
        </w:tc>
        <w:tc>
          <w:tcPr>
            <w:tcW w:w="656" w:type="pct"/>
            <w:shd w:val="clear" w:color="auto" w:fill="FFFFFF"/>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40 hours</w:t>
            </w:r>
          </w:p>
        </w:tc>
      </w:tr>
      <w:tr w:rsidR="00303963" w:rsidRPr="00105D88" w:rsidTr="00303963">
        <w:tc>
          <w:tcPr>
            <w:tcW w:w="1161"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Endorsed eligible midwife (scheduled medicines)</w:t>
            </w:r>
            <w:r w:rsidRPr="00CB37D2">
              <w:rPr>
                <w:rFonts w:ascii="Arial" w:eastAsia="Times New Roman" w:hAnsi="Arial" w:cs="Arial"/>
                <w:sz w:val="20"/>
                <w:szCs w:val="20"/>
                <w:lang w:val="en-AU" w:eastAsia="en-AU"/>
              </w:rPr>
              <w:br/>
            </w:r>
            <w:r w:rsidRPr="00CB37D2">
              <w:rPr>
                <w:rFonts w:ascii="Arial" w:eastAsia="Times New Roman" w:hAnsi="Arial" w:cs="Arial"/>
                <w:sz w:val="20"/>
                <w:szCs w:val="20"/>
                <w:lang w:val="en-AU" w:eastAsia="en-AU"/>
              </w:rPr>
              <w:br/>
              <w:t>i.e. Eligible midwife with endorsement</w:t>
            </w:r>
          </w:p>
        </w:tc>
        <w:tc>
          <w:tcPr>
            <w:tcW w:w="2528"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Midwife - 20 hours</w:t>
            </w:r>
            <w:r w:rsidRPr="00CB37D2">
              <w:rPr>
                <w:rFonts w:ascii="Arial" w:eastAsia="Times New Roman" w:hAnsi="Arial" w:cs="Arial"/>
                <w:sz w:val="20"/>
                <w:szCs w:val="20"/>
                <w:lang w:val="en-AU" w:eastAsia="en-AU"/>
              </w:rPr>
              <w:br/>
            </w:r>
            <w:r w:rsidRPr="00CB37D2">
              <w:rPr>
                <w:rFonts w:ascii="Arial" w:eastAsia="Times New Roman" w:hAnsi="Arial" w:cs="Arial"/>
                <w:sz w:val="20"/>
                <w:szCs w:val="20"/>
                <w:lang w:val="en-AU" w:eastAsia="en-AU"/>
              </w:rPr>
              <w:br/>
              <w:t>Endorsement - 20 additional hours (i.e..10 hours relevant to context of practice and across the continuum of midwifery care and 10 hours relating to prescribing and administration of medicines, diagnostic investigations, consultation and referral).</w:t>
            </w:r>
          </w:p>
        </w:tc>
        <w:tc>
          <w:tcPr>
            <w:tcW w:w="656" w:type="pct"/>
            <w:shd w:val="clear" w:color="auto" w:fill="FFFFFF"/>
            <w:tcMar>
              <w:top w:w="90" w:type="dxa"/>
              <w:left w:w="90" w:type="dxa"/>
              <w:bottom w:w="90" w:type="dxa"/>
              <w:right w:w="90" w:type="dxa"/>
            </w:tcMar>
            <w:hideMark/>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20 hours</w:t>
            </w:r>
          </w:p>
        </w:tc>
        <w:tc>
          <w:tcPr>
            <w:tcW w:w="656" w:type="pct"/>
            <w:shd w:val="clear" w:color="auto" w:fill="FFFFFF"/>
          </w:tcPr>
          <w:p w:rsidR="00303963" w:rsidRPr="00CB37D2" w:rsidRDefault="00303963" w:rsidP="005A0666">
            <w:pPr>
              <w:spacing w:after="0"/>
              <w:rPr>
                <w:rFonts w:ascii="Arial" w:eastAsia="Times New Roman" w:hAnsi="Arial" w:cs="Arial"/>
                <w:sz w:val="20"/>
                <w:szCs w:val="20"/>
                <w:lang w:val="en-AU" w:eastAsia="en-AU"/>
              </w:rPr>
            </w:pPr>
            <w:r w:rsidRPr="00CB37D2">
              <w:rPr>
                <w:rFonts w:ascii="Arial" w:eastAsia="Times New Roman" w:hAnsi="Arial" w:cs="Arial"/>
                <w:sz w:val="20"/>
                <w:szCs w:val="20"/>
                <w:lang w:val="en-AU" w:eastAsia="en-AU"/>
              </w:rPr>
              <w:t>40 hours</w:t>
            </w:r>
          </w:p>
        </w:tc>
      </w:tr>
    </w:tbl>
    <w:p w:rsidR="00303963" w:rsidRPr="00105D88" w:rsidRDefault="00303963" w:rsidP="00303963">
      <w:pPr>
        <w:spacing w:after="0"/>
        <w:rPr>
          <w:rFonts w:ascii="Arial" w:hAnsi="Arial" w:cs="Arial"/>
          <w:b/>
          <w:color w:val="008EC4"/>
          <w:sz w:val="20"/>
          <w:szCs w:val="20"/>
          <w:highlight w:val="yellow"/>
        </w:rPr>
      </w:pPr>
    </w:p>
    <w:p w:rsidR="005A0666" w:rsidRDefault="005A0666">
      <w:pPr>
        <w:spacing w:after="0"/>
        <w:rPr>
          <w:rFonts w:ascii="Arial" w:hAnsi="Arial"/>
          <w:b/>
          <w:sz w:val="20"/>
        </w:rPr>
      </w:pPr>
      <w:r>
        <w:br w:type="page"/>
      </w:r>
    </w:p>
    <w:p w:rsidR="00303963" w:rsidRPr="00CB37D2" w:rsidRDefault="00303963" w:rsidP="00303963">
      <w:pPr>
        <w:pStyle w:val="AHPRASubhead"/>
        <w:spacing w:after="0"/>
        <w:rPr>
          <w:b w:val="0"/>
          <w:color w:val="auto"/>
        </w:rPr>
      </w:pPr>
      <w:r w:rsidRPr="00CB37D2">
        <w:rPr>
          <w:color w:val="auto"/>
        </w:rPr>
        <w:lastRenderedPageBreak/>
        <w:t>Specific requirements for midwives who are also nurses</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r w:rsidRPr="00CB37D2">
        <w:rPr>
          <w:b w:val="0"/>
          <w:color w:val="auto"/>
        </w:rPr>
        <w:t xml:space="preserve">If you are registered as </w:t>
      </w:r>
      <w:proofErr w:type="gramStart"/>
      <w:r w:rsidRPr="00CB37D2">
        <w:rPr>
          <w:b w:val="0"/>
          <w:color w:val="auto"/>
        </w:rPr>
        <w:t>both a</w:t>
      </w:r>
      <w:proofErr w:type="gramEnd"/>
      <w:r w:rsidRPr="00CB37D2">
        <w:rPr>
          <w:b w:val="0"/>
          <w:color w:val="auto"/>
        </w:rPr>
        <w:t xml:space="preserve"> midwife as well as an enrolled nurse or registered nurse, you must also meet the requirements of the National Board’s CPD registration standard for enrolled nurses and registered nurses. This means that you are required to complete the CPD requirements for each profession.</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r w:rsidRPr="00CB37D2">
        <w:rPr>
          <w:b w:val="0"/>
          <w:color w:val="auto"/>
        </w:rPr>
        <w:t>If your CPD activities are relevant to both the nursing profession and the midwifery profession, you may count those activities as evidence for both nursing and midwifery CPD hours.</w:t>
      </w:r>
    </w:p>
    <w:p w:rsidR="00303963" w:rsidRDefault="00303963" w:rsidP="00303963">
      <w:pPr>
        <w:pStyle w:val="AHPRASubhead"/>
        <w:spacing w:after="0"/>
        <w:rPr>
          <w:b w:val="0"/>
          <w:color w:val="auto"/>
        </w:rPr>
      </w:pPr>
    </w:p>
    <w:p w:rsidR="00303963" w:rsidRPr="00173ABE" w:rsidRDefault="00303963" w:rsidP="00303963">
      <w:pPr>
        <w:pStyle w:val="AHPRASubhead"/>
        <w:spacing w:after="0"/>
        <w:rPr>
          <w:b w:val="0"/>
        </w:rPr>
      </w:pPr>
      <w:r w:rsidRPr="00173ABE">
        <w:rPr>
          <w:b w:val="0"/>
        </w:rPr>
        <w:t xml:space="preserve">Pro rata </w:t>
      </w:r>
      <w:r>
        <w:rPr>
          <w:b w:val="0"/>
        </w:rPr>
        <w:t xml:space="preserve">CPD </w:t>
      </w:r>
      <w:r w:rsidRPr="00173ABE">
        <w:rPr>
          <w:b w:val="0"/>
        </w:rPr>
        <w:t>requirements</w:t>
      </w:r>
    </w:p>
    <w:p w:rsidR="00303963" w:rsidRPr="00CB37D2" w:rsidRDefault="00303963" w:rsidP="00303963">
      <w:pPr>
        <w:pStyle w:val="Heading1"/>
        <w:rPr>
          <w:rFonts w:ascii="Arial" w:eastAsia="Cambria" w:hAnsi="Arial" w:cs="Arial"/>
          <w:b w:val="0"/>
          <w:bCs w:val="0"/>
          <w:kern w:val="0"/>
          <w:sz w:val="20"/>
          <w:szCs w:val="20"/>
        </w:rPr>
      </w:pPr>
      <w:r w:rsidRPr="00CB37D2">
        <w:rPr>
          <w:rFonts w:ascii="Arial" w:eastAsia="Cambria" w:hAnsi="Arial" w:cs="Arial"/>
          <w:b w:val="0"/>
          <w:bCs w:val="0"/>
          <w:kern w:val="0"/>
          <w:sz w:val="20"/>
          <w:szCs w:val="20"/>
        </w:rPr>
        <w:t>If you have been registered for a period of less than 12 months, the following pro rata CPD requirements apply to you.</w:t>
      </w:r>
    </w:p>
    <w:tbl>
      <w:tblPr>
        <w:tblStyle w:val="TableGrid"/>
        <w:tblW w:w="0" w:type="auto"/>
        <w:tblLook w:val="04A0"/>
      </w:tblPr>
      <w:tblGrid>
        <w:gridCol w:w="4621"/>
        <w:gridCol w:w="4621"/>
      </w:tblGrid>
      <w:tr w:rsidR="00303963" w:rsidRPr="00CB37D2" w:rsidTr="00303963">
        <w:tc>
          <w:tcPr>
            <w:tcW w:w="4621" w:type="dxa"/>
          </w:tcPr>
          <w:p w:rsidR="00303963" w:rsidRPr="00CB37D2" w:rsidRDefault="00303963" w:rsidP="00303963">
            <w:pPr>
              <w:rPr>
                <w:rFonts w:ascii="Arial" w:hAnsi="Arial" w:cs="Arial"/>
                <w:b/>
                <w:sz w:val="20"/>
                <w:szCs w:val="20"/>
              </w:rPr>
            </w:pPr>
            <w:r w:rsidRPr="00CB37D2">
              <w:rPr>
                <w:rFonts w:ascii="Arial" w:hAnsi="Arial" w:cs="Arial"/>
                <w:b/>
                <w:sz w:val="20"/>
                <w:szCs w:val="20"/>
              </w:rPr>
              <w:t>Months registration has been held</w:t>
            </w:r>
          </w:p>
        </w:tc>
        <w:tc>
          <w:tcPr>
            <w:tcW w:w="4621" w:type="dxa"/>
          </w:tcPr>
          <w:p w:rsidR="00303963" w:rsidRPr="00CB37D2" w:rsidRDefault="00303963" w:rsidP="00303963">
            <w:pPr>
              <w:rPr>
                <w:rFonts w:ascii="Arial" w:hAnsi="Arial" w:cs="Arial"/>
                <w:b/>
                <w:sz w:val="20"/>
                <w:szCs w:val="20"/>
              </w:rPr>
            </w:pPr>
            <w:r w:rsidRPr="00CB37D2">
              <w:rPr>
                <w:rFonts w:ascii="Arial" w:hAnsi="Arial" w:cs="Arial"/>
                <w:b/>
                <w:sz w:val="20"/>
                <w:szCs w:val="20"/>
              </w:rPr>
              <w:t>Pro rata CPD hours that must be completed</w:t>
            </w:r>
          </w:p>
        </w:tc>
      </w:tr>
      <w:tr w:rsidR="00303963" w:rsidRPr="00CB37D2"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0 - 3 months</w:t>
            </w:r>
          </w:p>
        </w:tc>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 5 hours</w:t>
            </w:r>
          </w:p>
        </w:tc>
      </w:tr>
      <w:tr w:rsidR="00303963" w:rsidRPr="00CB37D2"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&gt; 3 - 6 months</w:t>
            </w:r>
          </w:p>
        </w:tc>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 10 hours</w:t>
            </w:r>
          </w:p>
        </w:tc>
      </w:tr>
      <w:tr w:rsidR="00303963" w:rsidRPr="00CB37D2"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&gt; 6 - 9 months</w:t>
            </w:r>
          </w:p>
        </w:tc>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 15 hours</w:t>
            </w:r>
          </w:p>
        </w:tc>
      </w:tr>
      <w:tr w:rsidR="00303963" w:rsidRPr="00AA217E"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&gt; 9 - 12 months</w:t>
            </w:r>
          </w:p>
        </w:tc>
        <w:tc>
          <w:tcPr>
            <w:tcW w:w="4621" w:type="dxa"/>
          </w:tcPr>
          <w:p w:rsidR="00303963" w:rsidRDefault="00303963" w:rsidP="00303963">
            <w:pPr>
              <w:rPr>
                <w:rFonts w:ascii="Arial" w:hAnsi="Arial" w:cs="Arial"/>
                <w:sz w:val="20"/>
                <w:szCs w:val="20"/>
              </w:rPr>
            </w:pPr>
            <w:r w:rsidRPr="00CB37D2">
              <w:rPr>
                <w:rFonts w:ascii="Arial" w:hAnsi="Arial" w:cs="Arial"/>
                <w:sz w:val="20"/>
                <w:szCs w:val="20"/>
              </w:rPr>
              <w:t>≥ 20 hours</w:t>
            </w:r>
          </w:p>
        </w:tc>
      </w:tr>
    </w:tbl>
    <w:p w:rsidR="00303963" w:rsidRDefault="00303963" w:rsidP="00303963">
      <w:pPr>
        <w:pStyle w:val="AHPRASubhead"/>
        <w:tabs>
          <w:tab w:val="left" w:pos="1077"/>
        </w:tabs>
        <w:spacing w:after="0"/>
        <w:rPr>
          <w:b w:val="0"/>
          <w:color w:val="auto"/>
        </w:rPr>
      </w:pPr>
    </w:p>
    <w:p w:rsidR="00303963" w:rsidRPr="00CB37D2" w:rsidRDefault="00303963" w:rsidP="00303963">
      <w:pPr>
        <w:pStyle w:val="Heading1"/>
        <w:rPr>
          <w:rFonts w:ascii="Arial" w:eastAsia="Cambria" w:hAnsi="Arial" w:cs="Arial"/>
          <w:b w:val="0"/>
          <w:bCs w:val="0"/>
          <w:kern w:val="0"/>
          <w:sz w:val="20"/>
          <w:szCs w:val="20"/>
        </w:rPr>
      </w:pPr>
      <w:r w:rsidRPr="00CB37D2">
        <w:rPr>
          <w:rFonts w:ascii="Arial" w:eastAsia="Cambria" w:hAnsi="Arial" w:cs="Arial"/>
          <w:b w:val="0"/>
          <w:bCs w:val="0"/>
          <w:kern w:val="0"/>
          <w:sz w:val="20"/>
          <w:szCs w:val="20"/>
        </w:rPr>
        <w:t>If you have a notation or an endorsement for a period of less than 12 months the following additional pro-rata CPD requirements apply.</w:t>
      </w:r>
    </w:p>
    <w:p w:rsidR="00303963" w:rsidRPr="00CB37D2" w:rsidRDefault="00303963" w:rsidP="00303963">
      <w:pPr>
        <w:pStyle w:val="AHPRASubhead"/>
        <w:spacing w:after="0"/>
      </w:pPr>
    </w:p>
    <w:tbl>
      <w:tblPr>
        <w:tblStyle w:val="TableGrid"/>
        <w:tblW w:w="0" w:type="auto"/>
        <w:tblLook w:val="04A0"/>
      </w:tblPr>
      <w:tblGrid>
        <w:gridCol w:w="4621"/>
        <w:gridCol w:w="4621"/>
      </w:tblGrid>
      <w:tr w:rsidR="00303963" w:rsidRPr="00CB37D2" w:rsidTr="00303963">
        <w:tc>
          <w:tcPr>
            <w:tcW w:w="4621" w:type="dxa"/>
          </w:tcPr>
          <w:p w:rsidR="00303963" w:rsidRPr="00CB37D2" w:rsidRDefault="00303963" w:rsidP="00303963">
            <w:pPr>
              <w:rPr>
                <w:rFonts w:ascii="Arial" w:hAnsi="Arial" w:cs="Arial"/>
                <w:b/>
                <w:sz w:val="20"/>
                <w:szCs w:val="20"/>
              </w:rPr>
            </w:pPr>
            <w:r w:rsidRPr="00CB37D2">
              <w:rPr>
                <w:rFonts w:ascii="Arial" w:hAnsi="Arial" w:cs="Arial"/>
                <w:b/>
                <w:sz w:val="20"/>
                <w:szCs w:val="20"/>
              </w:rPr>
              <w:t>Months endorsement has been held</w:t>
            </w:r>
          </w:p>
        </w:tc>
        <w:tc>
          <w:tcPr>
            <w:tcW w:w="4621" w:type="dxa"/>
          </w:tcPr>
          <w:p w:rsidR="00303963" w:rsidRPr="00CB37D2" w:rsidRDefault="00303963" w:rsidP="00303963">
            <w:pPr>
              <w:rPr>
                <w:rFonts w:ascii="Arial" w:hAnsi="Arial" w:cs="Arial"/>
                <w:b/>
                <w:sz w:val="20"/>
                <w:szCs w:val="20"/>
              </w:rPr>
            </w:pPr>
            <w:r w:rsidRPr="00CB37D2">
              <w:rPr>
                <w:rFonts w:ascii="Arial" w:hAnsi="Arial" w:cs="Arial"/>
                <w:b/>
                <w:sz w:val="20"/>
                <w:szCs w:val="20"/>
              </w:rPr>
              <w:t>Additional Pro rata CPD hours that must be completed</w:t>
            </w:r>
          </w:p>
        </w:tc>
      </w:tr>
      <w:tr w:rsidR="00303963" w:rsidRPr="00CB37D2"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0 - 3 months</w:t>
            </w:r>
          </w:p>
        </w:tc>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 5 hours</w:t>
            </w:r>
          </w:p>
        </w:tc>
      </w:tr>
      <w:tr w:rsidR="00303963" w:rsidRPr="00CB37D2"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&gt; 3 - 6 months</w:t>
            </w:r>
          </w:p>
        </w:tc>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 10 hours</w:t>
            </w:r>
          </w:p>
        </w:tc>
      </w:tr>
      <w:tr w:rsidR="00303963" w:rsidRPr="00CB37D2"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&gt; 6 - 9 months</w:t>
            </w:r>
          </w:p>
        </w:tc>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 15 hours</w:t>
            </w:r>
          </w:p>
        </w:tc>
      </w:tr>
      <w:tr w:rsidR="00303963" w:rsidTr="00303963">
        <w:tc>
          <w:tcPr>
            <w:tcW w:w="4621" w:type="dxa"/>
          </w:tcPr>
          <w:p w:rsidR="00303963" w:rsidRPr="00CB37D2" w:rsidRDefault="00303963" w:rsidP="00303963">
            <w:pPr>
              <w:rPr>
                <w:rFonts w:ascii="Arial" w:hAnsi="Arial" w:cs="Arial"/>
                <w:sz w:val="20"/>
                <w:szCs w:val="20"/>
              </w:rPr>
            </w:pPr>
            <w:r w:rsidRPr="00CB37D2">
              <w:rPr>
                <w:rFonts w:ascii="Arial" w:hAnsi="Arial" w:cs="Arial"/>
                <w:sz w:val="20"/>
                <w:szCs w:val="20"/>
              </w:rPr>
              <w:t>&gt; 9 - 12 months</w:t>
            </w:r>
          </w:p>
        </w:tc>
        <w:tc>
          <w:tcPr>
            <w:tcW w:w="4621" w:type="dxa"/>
          </w:tcPr>
          <w:p w:rsidR="00303963" w:rsidRDefault="00303963" w:rsidP="00303963">
            <w:pPr>
              <w:rPr>
                <w:rFonts w:ascii="Arial" w:hAnsi="Arial" w:cs="Arial"/>
                <w:sz w:val="20"/>
                <w:szCs w:val="20"/>
              </w:rPr>
            </w:pPr>
            <w:r w:rsidRPr="00CB37D2">
              <w:rPr>
                <w:rFonts w:ascii="Arial" w:hAnsi="Arial" w:cs="Arial"/>
                <w:sz w:val="20"/>
                <w:szCs w:val="20"/>
              </w:rPr>
              <w:t>≥ 20 hours</w:t>
            </w:r>
          </w:p>
        </w:tc>
      </w:tr>
    </w:tbl>
    <w:p w:rsidR="00303963" w:rsidRPr="00C3343E" w:rsidRDefault="00303963" w:rsidP="00303963">
      <w:pPr>
        <w:pStyle w:val="AHPRASubhead"/>
        <w:tabs>
          <w:tab w:val="left" w:pos="1077"/>
        </w:tabs>
        <w:spacing w:after="0"/>
        <w:rPr>
          <w:b w:val="0"/>
          <w:color w:val="auto"/>
        </w:rPr>
      </w:pPr>
    </w:p>
    <w:p w:rsidR="00303963" w:rsidRPr="00C3343E" w:rsidRDefault="00303963" w:rsidP="00303963">
      <w:pPr>
        <w:pStyle w:val="AHPRASubhead"/>
        <w:spacing w:after="0"/>
      </w:pPr>
      <w:r>
        <w:t>Are there e</w:t>
      </w:r>
      <w:r w:rsidRPr="00C3343E">
        <w:t>xemptions</w:t>
      </w:r>
      <w:r>
        <w:t xml:space="preserve"> to this standard?</w:t>
      </w:r>
    </w:p>
    <w:p w:rsidR="00303963" w:rsidRPr="00806C03" w:rsidRDefault="00303963" w:rsidP="00303963">
      <w:pPr>
        <w:autoSpaceDE w:val="0"/>
        <w:autoSpaceDN w:val="0"/>
        <w:adjustRightInd w:val="0"/>
        <w:spacing w:after="0"/>
        <w:rPr>
          <w:rFonts w:ascii="Arial" w:hAnsi="Arial" w:cs="Arial"/>
          <w:sz w:val="20"/>
          <w:szCs w:val="20"/>
        </w:rPr>
      </w:pPr>
    </w:p>
    <w:p w:rsidR="00303963" w:rsidRDefault="00303963" w:rsidP="00303963">
      <w:pPr>
        <w:pStyle w:val="AHPRASubhead"/>
        <w:spacing w:after="0"/>
        <w:rPr>
          <w:b w:val="0"/>
          <w:color w:val="auto"/>
        </w:rPr>
      </w:pPr>
      <w:r w:rsidRPr="00C3343E">
        <w:rPr>
          <w:b w:val="0"/>
          <w:color w:val="auto"/>
        </w:rPr>
        <w:t xml:space="preserve">The </w:t>
      </w:r>
      <w:r w:rsidRPr="00CB37D2">
        <w:rPr>
          <w:b w:val="0"/>
          <w:color w:val="auto"/>
        </w:rPr>
        <w:t>National</w:t>
      </w:r>
      <w:r>
        <w:rPr>
          <w:b w:val="0"/>
          <w:color w:val="auto"/>
        </w:rPr>
        <w:t xml:space="preserve"> </w:t>
      </w:r>
      <w:r w:rsidRPr="00C3343E">
        <w:rPr>
          <w:b w:val="0"/>
          <w:color w:val="auto"/>
        </w:rPr>
        <w:t xml:space="preserve">Board </w:t>
      </w:r>
      <w:r>
        <w:rPr>
          <w:b w:val="0"/>
          <w:color w:val="auto"/>
        </w:rPr>
        <w:t>may</w:t>
      </w:r>
      <w:r w:rsidRPr="00C3343E">
        <w:rPr>
          <w:b w:val="0"/>
          <w:color w:val="auto"/>
        </w:rPr>
        <w:t xml:space="preserve"> grant an exemption </w:t>
      </w:r>
      <w:r>
        <w:rPr>
          <w:b w:val="0"/>
          <w:color w:val="auto"/>
        </w:rPr>
        <w:t>or variation from</w:t>
      </w:r>
      <w:r w:rsidRPr="00C3343E">
        <w:rPr>
          <w:b w:val="0"/>
          <w:color w:val="auto"/>
        </w:rPr>
        <w:t xml:space="preserve"> this standard</w:t>
      </w:r>
      <w:r>
        <w:rPr>
          <w:b w:val="0"/>
          <w:color w:val="auto"/>
        </w:rPr>
        <w:t xml:space="preserve"> in exceptional circumstances, such as serious illness or </w:t>
      </w:r>
      <w:r w:rsidR="001D0959">
        <w:rPr>
          <w:b w:val="0"/>
          <w:color w:val="auto"/>
        </w:rPr>
        <w:t>bereavement that</w:t>
      </w:r>
      <w:r>
        <w:rPr>
          <w:b w:val="0"/>
          <w:color w:val="auto"/>
        </w:rPr>
        <w:t xml:space="preserve"> result</w:t>
      </w:r>
      <w:r w:rsidR="001D0959">
        <w:rPr>
          <w:b w:val="0"/>
          <w:color w:val="auto"/>
        </w:rPr>
        <w:t>s</w:t>
      </w:r>
      <w:r>
        <w:rPr>
          <w:b w:val="0"/>
          <w:color w:val="auto"/>
        </w:rPr>
        <w:t xml:space="preserve"> in a substantial absence from practice. </w:t>
      </w:r>
    </w:p>
    <w:p w:rsidR="00303963" w:rsidRDefault="00303963" w:rsidP="00303963">
      <w:pPr>
        <w:pStyle w:val="AHPRASubhead"/>
        <w:spacing w:after="0"/>
        <w:rPr>
          <w:b w:val="0"/>
          <w:color w:val="auto"/>
        </w:rPr>
      </w:pPr>
    </w:p>
    <w:p w:rsidR="00303963" w:rsidRPr="00C3343E" w:rsidRDefault="00303963" w:rsidP="00303963">
      <w:pPr>
        <w:pStyle w:val="AHPRASubhead"/>
        <w:spacing w:after="0"/>
        <w:rPr>
          <w:b w:val="0"/>
          <w:color w:val="auto"/>
        </w:rPr>
      </w:pPr>
      <w:r w:rsidRPr="00C3343E">
        <w:rPr>
          <w:b w:val="0"/>
          <w:color w:val="auto"/>
        </w:rPr>
        <w:t xml:space="preserve">The </w:t>
      </w:r>
      <w:r>
        <w:rPr>
          <w:b w:val="0"/>
          <w:color w:val="auto"/>
        </w:rPr>
        <w:t>National Board’s CPD guidelines</w:t>
      </w:r>
      <w:r w:rsidRPr="00C3343E">
        <w:rPr>
          <w:b w:val="0"/>
          <w:color w:val="auto"/>
        </w:rPr>
        <w:t xml:space="preserve"> </w:t>
      </w:r>
      <w:r>
        <w:rPr>
          <w:b w:val="0"/>
          <w:color w:val="auto"/>
        </w:rPr>
        <w:t xml:space="preserve">and relevant policies under </w:t>
      </w:r>
      <w:r w:rsidRPr="0086793D">
        <w:rPr>
          <w:b w:val="0"/>
          <w:i/>
          <w:color w:val="auto"/>
        </w:rPr>
        <w:t>Codes, guidelines and statements</w:t>
      </w:r>
      <w:r>
        <w:rPr>
          <w:b w:val="0"/>
          <w:color w:val="auto"/>
        </w:rPr>
        <w:t xml:space="preserve"> on the National Board website </w:t>
      </w:r>
      <w:r w:rsidRPr="00C3343E">
        <w:rPr>
          <w:b w:val="0"/>
          <w:color w:val="auto"/>
        </w:rPr>
        <w:t xml:space="preserve">provide </w:t>
      </w:r>
      <w:r>
        <w:rPr>
          <w:b w:val="0"/>
          <w:color w:val="auto"/>
        </w:rPr>
        <w:t>further guidance</w:t>
      </w:r>
      <w:r w:rsidRPr="00C3343E">
        <w:rPr>
          <w:b w:val="0"/>
          <w:color w:val="auto"/>
        </w:rPr>
        <w:t>.</w:t>
      </w:r>
      <w:r w:rsidRPr="00C3343E" w:rsidDel="005D6672">
        <w:rPr>
          <w:b w:val="0"/>
          <w:color w:val="auto"/>
        </w:rPr>
        <w:t xml:space="preserve"> </w:t>
      </w:r>
    </w:p>
    <w:p w:rsidR="00303963" w:rsidRPr="00C3343E" w:rsidRDefault="00303963" w:rsidP="00303963">
      <w:pPr>
        <w:pStyle w:val="AHPRASubhead"/>
        <w:spacing w:after="0"/>
      </w:pPr>
      <w:r>
        <w:t>What does this mean for me?</w:t>
      </w:r>
    </w:p>
    <w:p w:rsidR="00303963" w:rsidRPr="00CB37D2"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rPr>
      </w:pPr>
      <w:r>
        <w:rPr>
          <w:b w:val="0"/>
        </w:rPr>
        <w:t>When you apply for registration</w:t>
      </w:r>
    </w:p>
    <w:p w:rsidR="00303963" w:rsidRPr="00CB37D2" w:rsidRDefault="00303963" w:rsidP="00303963">
      <w:pPr>
        <w:autoSpaceDE w:val="0"/>
        <w:autoSpaceDN w:val="0"/>
        <w:adjustRightInd w:val="0"/>
        <w:spacing w:after="0"/>
        <w:rPr>
          <w:rFonts w:ascii="Arial" w:hAnsi="Arial" w:cs="Arial"/>
          <w:sz w:val="20"/>
          <w:szCs w:val="20"/>
        </w:rPr>
      </w:pPr>
    </w:p>
    <w:p w:rsidR="00303963" w:rsidRPr="00105D88" w:rsidRDefault="00303963" w:rsidP="00303963">
      <w:pPr>
        <w:pStyle w:val="AHPRASubhead"/>
        <w:spacing w:after="0"/>
        <w:rPr>
          <w:b w:val="0"/>
          <w:color w:val="auto"/>
        </w:rPr>
      </w:pPr>
      <w:r w:rsidRPr="00105D88">
        <w:rPr>
          <w:b w:val="0"/>
          <w:color w:val="auto"/>
        </w:rPr>
        <w:t xml:space="preserve">You don’t need to meet this </w:t>
      </w:r>
      <w:r>
        <w:rPr>
          <w:b w:val="0"/>
          <w:color w:val="auto"/>
        </w:rPr>
        <w:t xml:space="preserve">registration </w:t>
      </w:r>
      <w:r w:rsidRPr="00105D88">
        <w:rPr>
          <w:b w:val="0"/>
          <w:color w:val="auto"/>
        </w:rPr>
        <w:t xml:space="preserve">standard when you apply for registration in Australia for as a </w:t>
      </w:r>
      <w:r w:rsidRPr="00CB37D2">
        <w:rPr>
          <w:b w:val="0"/>
          <w:color w:val="auto"/>
        </w:rPr>
        <w:t>midwife.</w:t>
      </w:r>
      <w:r w:rsidRPr="00105D88">
        <w:rPr>
          <w:b w:val="0"/>
          <w:color w:val="auto"/>
        </w:rPr>
        <w:t xml:space="preserve"> </w:t>
      </w:r>
    </w:p>
    <w:p w:rsidR="00303963" w:rsidRPr="00CB37D2"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rPr>
      </w:pPr>
      <w:r w:rsidRPr="00C3343E">
        <w:rPr>
          <w:b w:val="0"/>
        </w:rPr>
        <w:t>At renewal</w:t>
      </w:r>
    </w:p>
    <w:p w:rsidR="00303963" w:rsidRPr="00CB37D2"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color w:val="auto"/>
        </w:rPr>
      </w:pPr>
      <w:r>
        <w:rPr>
          <w:b w:val="0"/>
          <w:color w:val="auto"/>
        </w:rPr>
        <w:t>When you apply to renew your registration, you</w:t>
      </w:r>
      <w:r w:rsidRPr="00C3343E">
        <w:rPr>
          <w:b w:val="0"/>
          <w:color w:val="auto"/>
        </w:rPr>
        <w:t xml:space="preserve"> are required to </w:t>
      </w:r>
      <w:r>
        <w:rPr>
          <w:b w:val="0"/>
          <w:color w:val="auto"/>
        </w:rPr>
        <w:t xml:space="preserve">declare whether you comply with </w:t>
      </w:r>
      <w:r w:rsidRPr="00C3343E">
        <w:rPr>
          <w:b w:val="0"/>
          <w:color w:val="auto"/>
        </w:rPr>
        <w:t>this standard.</w:t>
      </w:r>
    </w:p>
    <w:p w:rsidR="00303963" w:rsidRDefault="00303963" w:rsidP="00303963">
      <w:pPr>
        <w:autoSpaceDE w:val="0"/>
        <w:autoSpaceDN w:val="0"/>
        <w:adjustRightInd w:val="0"/>
        <w:spacing w:after="0"/>
        <w:rPr>
          <w:rFonts w:ascii="Arial" w:hAnsi="Arial" w:cs="Arial"/>
          <w:color w:val="808080" w:themeColor="background1" w:themeShade="80"/>
          <w:sz w:val="20"/>
          <w:szCs w:val="20"/>
        </w:rPr>
      </w:pPr>
    </w:p>
    <w:p w:rsidR="00303963" w:rsidRPr="00C3343E" w:rsidRDefault="00303963" w:rsidP="00303963">
      <w:pPr>
        <w:pStyle w:val="AHPRASubhead"/>
        <w:spacing w:after="0"/>
        <w:rPr>
          <w:b w:val="0"/>
        </w:rPr>
      </w:pPr>
      <w:r w:rsidRPr="00C3343E">
        <w:rPr>
          <w:b w:val="0"/>
        </w:rPr>
        <w:t>During the registration period</w:t>
      </w:r>
    </w:p>
    <w:p w:rsidR="00303963" w:rsidRPr="00423F39" w:rsidRDefault="00303963" w:rsidP="00303963">
      <w:pPr>
        <w:pStyle w:val="AHPRASubhead"/>
        <w:spacing w:after="0"/>
        <w:rPr>
          <w:b w:val="0"/>
          <w:color w:val="auto"/>
        </w:rPr>
      </w:pPr>
    </w:p>
    <w:p w:rsidR="00303963" w:rsidRDefault="00303963" w:rsidP="00303963">
      <w:pPr>
        <w:pStyle w:val="AHPRASubhead"/>
        <w:spacing w:after="0"/>
        <w:rPr>
          <w:b w:val="0"/>
          <w:color w:val="auto"/>
        </w:rPr>
      </w:pPr>
      <w:r>
        <w:rPr>
          <w:b w:val="0"/>
          <w:color w:val="auto"/>
        </w:rPr>
        <w:t>Your compliance with this standard may be audited from time to time and may also be checked if the National Board receives a notification about you</w:t>
      </w:r>
      <w:r w:rsidRPr="00423F39">
        <w:rPr>
          <w:b w:val="0"/>
          <w:color w:val="auto"/>
        </w:rPr>
        <w:t>.</w:t>
      </w:r>
      <w:r>
        <w:rPr>
          <w:b w:val="0"/>
          <w:color w:val="auto"/>
        </w:rPr>
        <w:t xml:space="preserve"> </w:t>
      </w:r>
    </w:p>
    <w:p w:rsidR="00303963" w:rsidRDefault="00303963" w:rsidP="00303963">
      <w:pPr>
        <w:pStyle w:val="AHPRASubhead"/>
        <w:spacing w:after="0"/>
        <w:rPr>
          <w:b w:val="0"/>
          <w:color w:val="auto"/>
        </w:rPr>
      </w:pPr>
    </w:p>
    <w:p w:rsidR="00303963" w:rsidRPr="00C3343E" w:rsidRDefault="00303963" w:rsidP="00303963">
      <w:pPr>
        <w:pStyle w:val="AHPRASubhead"/>
        <w:spacing w:after="0"/>
        <w:rPr>
          <w:b w:val="0"/>
        </w:rPr>
      </w:pPr>
      <w:r>
        <w:rPr>
          <w:b w:val="0"/>
        </w:rPr>
        <w:t>Evidence</w:t>
      </w:r>
    </w:p>
    <w:p w:rsidR="00303963" w:rsidRDefault="00303963" w:rsidP="00303963">
      <w:pPr>
        <w:pStyle w:val="AHPRASubhead"/>
        <w:spacing w:after="0"/>
        <w:rPr>
          <w:b w:val="0"/>
          <w:color w:val="auto"/>
        </w:rPr>
      </w:pPr>
    </w:p>
    <w:p w:rsidR="00303963" w:rsidRDefault="00303963" w:rsidP="00303963">
      <w:pPr>
        <w:pStyle w:val="AHPRASubhead"/>
        <w:spacing w:after="0"/>
        <w:rPr>
          <w:b w:val="0"/>
          <w:color w:val="auto"/>
        </w:rPr>
      </w:pPr>
      <w:r>
        <w:rPr>
          <w:b w:val="0"/>
          <w:color w:val="auto"/>
        </w:rPr>
        <w:t xml:space="preserve">You </w:t>
      </w:r>
      <w:r w:rsidRPr="00C3343E">
        <w:rPr>
          <w:b w:val="0"/>
          <w:color w:val="auto"/>
        </w:rPr>
        <w:t xml:space="preserve">should </w:t>
      </w:r>
      <w:r>
        <w:rPr>
          <w:b w:val="0"/>
          <w:color w:val="auto"/>
        </w:rPr>
        <w:t>retain</w:t>
      </w:r>
      <w:r w:rsidRPr="00C3343E">
        <w:rPr>
          <w:b w:val="0"/>
          <w:color w:val="auto"/>
        </w:rPr>
        <w:t xml:space="preserve"> records </w:t>
      </w:r>
      <w:r>
        <w:rPr>
          <w:b w:val="0"/>
          <w:color w:val="auto"/>
        </w:rPr>
        <w:t xml:space="preserve">as evidence that you meet the </w:t>
      </w:r>
      <w:r w:rsidRPr="00C3343E">
        <w:rPr>
          <w:b w:val="0"/>
          <w:color w:val="auto"/>
        </w:rPr>
        <w:t xml:space="preserve">CPD </w:t>
      </w:r>
      <w:r>
        <w:rPr>
          <w:b w:val="0"/>
          <w:color w:val="auto"/>
        </w:rPr>
        <w:t>requirements</w:t>
      </w:r>
      <w:r w:rsidRPr="00C3343E">
        <w:rPr>
          <w:b w:val="0"/>
          <w:color w:val="auto"/>
        </w:rPr>
        <w:t xml:space="preserve"> </w:t>
      </w:r>
      <w:r>
        <w:rPr>
          <w:b w:val="0"/>
          <w:color w:val="auto"/>
        </w:rPr>
        <w:t xml:space="preserve">for 5 years </w:t>
      </w:r>
      <w:r w:rsidRPr="00C3343E">
        <w:rPr>
          <w:b w:val="0"/>
          <w:color w:val="auto"/>
        </w:rPr>
        <w:t xml:space="preserve">in case </w:t>
      </w:r>
      <w:r>
        <w:rPr>
          <w:b w:val="0"/>
          <w:color w:val="auto"/>
        </w:rPr>
        <w:t>you are audited</w:t>
      </w:r>
      <w:r w:rsidRPr="00C3343E">
        <w:rPr>
          <w:b w:val="0"/>
          <w:color w:val="auto"/>
        </w:rPr>
        <w:t>.</w:t>
      </w:r>
    </w:p>
    <w:p w:rsidR="00303963" w:rsidRPr="00C3343E" w:rsidRDefault="00303963" w:rsidP="00303963">
      <w:pPr>
        <w:pStyle w:val="AHPRASubhead"/>
        <w:spacing w:after="0"/>
        <w:rPr>
          <w:b w:val="0"/>
          <w:color w:val="auto"/>
        </w:rPr>
      </w:pPr>
    </w:p>
    <w:p w:rsidR="00303963" w:rsidRPr="00CB37D2" w:rsidRDefault="00303963" w:rsidP="00303963">
      <w:pPr>
        <w:pStyle w:val="AHPRASubhead"/>
        <w:spacing w:after="0"/>
      </w:pPr>
      <w:r w:rsidRPr="00CB37D2">
        <w:t>CPD obligations for other reasons</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r w:rsidRPr="00CB37D2">
        <w:rPr>
          <w:b w:val="0"/>
          <w:color w:val="auto"/>
        </w:rPr>
        <w:t>If you have a condition or undertaking to complete further education imposed on you by the National Board, a panel or tribunal, this cannot be counted towards the CPD required under this registration standard.</w:t>
      </w:r>
    </w:p>
    <w:p w:rsidR="00303963" w:rsidRPr="00CB37D2" w:rsidRDefault="00303963" w:rsidP="00303963">
      <w:pPr>
        <w:pStyle w:val="AHPRASubhead"/>
        <w:spacing w:after="0"/>
        <w:rPr>
          <w:b w:val="0"/>
          <w:color w:val="auto"/>
        </w:rPr>
      </w:pPr>
    </w:p>
    <w:p w:rsidR="00303963" w:rsidRDefault="00303963" w:rsidP="00303963">
      <w:pPr>
        <w:pStyle w:val="AHPRASubhead"/>
        <w:spacing w:after="0"/>
        <w:rPr>
          <w:b w:val="0"/>
          <w:color w:val="auto"/>
        </w:rPr>
      </w:pPr>
      <w:r w:rsidRPr="00CB37D2">
        <w:rPr>
          <w:b w:val="0"/>
          <w:color w:val="auto"/>
        </w:rPr>
        <w:t>Where there is compelling evidence for public safety the National Board may, from time to time, prescribe additional CPD activities for midwives.</w:t>
      </w:r>
      <w:r>
        <w:rPr>
          <w:b w:val="0"/>
          <w:color w:val="auto"/>
        </w:rPr>
        <w:t xml:space="preserve"> </w:t>
      </w:r>
    </w:p>
    <w:p w:rsidR="00303963" w:rsidRDefault="00303963" w:rsidP="00303963">
      <w:pPr>
        <w:pStyle w:val="AHPRASubhead"/>
        <w:spacing w:after="0"/>
        <w:rPr>
          <w:b w:val="0"/>
          <w:color w:val="auto"/>
        </w:rPr>
      </w:pPr>
    </w:p>
    <w:p w:rsidR="00303963" w:rsidRPr="00C3343E" w:rsidRDefault="00303963" w:rsidP="00303963">
      <w:pPr>
        <w:pStyle w:val="AHPRASubhead"/>
        <w:spacing w:after="0"/>
        <w:rPr>
          <w:b w:val="0"/>
          <w:color w:val="auto"/>
        </w:rPr>
      </w:pPr>
    </w:p>
    <w:p w:rsidR="00303963" w:rsidRPr="00C3343E" w:rsidRDefault="00303963" w:rsidP="00303963">
      <w:pPr>
        <w:pStyle w:val="AHPRASubhead"/>
        <w:spacing w:after="0"/>
      </w:pPr>
      <w:r>
        <w:t>What happens if I don’t meet this standard?</w:t>
      </w:r>
    </w:p>
    <w:p w:rsidR="00303963" w:rsidRPr="00C3343E" w:rsidRDefault="00303963" w:rsidP="00303963">
      <w:pPr>
        <w:pStyle w:val="AHPRASubhead"/>
        <w:spacing w:after="0"/>
        <w:rPr>
          <w:b w:val="0"/>
          <w:color w:val="auto"/>
        </w:rPr>
      </w:pPr>
    </w:p>
    <w:p w:rsidR="00303963" w:rsidRPr="00201A11" w:rsidRDefault="00303963" w:rsidP="00303963">
      <w:pPr>
        <w:pStyle w:val="AHPRASubhead"/>
        <w:spacing w:after="0"/>
        <w:rPr>
          <w:b w:val="0"/>
          <w:color w:val="auto"/>
        </w:rPr>
      </w:pPr>
      <w:r w:rsidRPr="00201A11">
        <w:rPr>
          <w:b w:val="0"/>
          <w:color w:val="auto"/>
        </w:rPr>
        <w:t>The National Law establishes possible consequences if you don’t meet this standard, including that:</w:t>
      </w:r>
    </w:p>
    <w:p w:rsidR="00303963" w:rsidRPr="00201A11" w:rsidRDefault="00303963" w:rsidP="00303963">
      <w:pPr>
        <w:pStyle w:val="AHPRASubhead"/>
        <w:spacing w:after="0"/>
        <w:rPr>
          <w:b w:val="0"/>
          <w:color w:val="auto"/>
        </w:rPr>
      </w:pPr>
    </w:p>
    <w:p w:rsidR="00303963" w:rsidRPr="00201A11" w:rsidRDefault="00303963" w:rsidP="00303963">
      <w:pPr>
        <w:pStyle w:val="ListParagraph"/>
        <w:numPr>
          <w:ilvl w:val="0"/>
          <w:numId w:val="32"/>
        </w:numPr>
        <w:spacing w:after="120"/>
        <w:jc w:val="both"/>
        <w:rPr>
          <w:b/>
        </w:rPr>
      </w:pPr>
      <w:r>
        <w:rPr>
          <w:rFonts w:cs="Arial"/>
          <w:sz w:val="20"/>
          <w:szCs w:val="20"/>
        </w:rPr>
        <w:t>the</w:t>
      </w:r>
      <w:r w:rsidRPr="00201A11">
        <w:rPr>
          <w:rFonts w:cs="Arial"/>
          <w:sz w:val="20"/>
          <w:szCs w:val="20"/>
        </w:rPr>
        <w:t xml:space="preserve"> </w:t>
      </w:r>
      <w:r>
        <w:rPr>
          <w:rFonts w:cs="Arial"/>
          <w:sz w:val="20"/>
          <w:szCs w:val="20"/>
        </w:rPr>
        <w:t xml:space="preserve">National </w:t>
      </w:r>
      <w:r w:rsidRPr="00105D88">
        <w:rPr>
          <w:rFonts w:cs="Arial"/>
          <w:sz w:val="20"/>
          <w:szCs w:val="20"/>
        </w:rPr>
        <w:t>Board can impose a condition or conditions on your registration or can refuse an application for registration or renewal of registration, if you do not meet a requirement in an approved registration standard for the profession (sections 82, 83 and</w:t>
      </w:r>
      <w:r w:rsidRPr="00201A11">
        <w:rPr>
          <w:rFonts w:cs="Arial"/>
          <w:sz w:val="20"/>
          <w:szCs w:val="20"/>
        </w:rPr>
        <w:t xml:space="preserve"> 112 of the National Law)</w:t>
      </w:r>
    </w:p>
    <w:p w:rsidR="00303963" w:rsidRDefault="00303963" w:rsidP="00303963">
      <w:pPr>
        <w:pStyle w:val="AHPRASubhead"/>
        <w:numPr>
          <w:ilvl w:val="0"/>
          <w:numId w:val="32"/>
        </w:numPr>
        <w:spacing w:after="0"/>
        <w:rPr>
          <w:b w:val="0"/>
          <w:color w:val="auto"/>
        </w:rPr>
      </w:pPr>
      <w:r w:rsidRPr="00201A11">
        <w:rPr>
          <w:b w:val="0"/>
          <w:color w:val="auto"/>
        </w:rPr>
        <w:t>a failure to undertake the CPD required by this standard is not an offence but may be behaviour for which health, conduct or performance action may be taken by the Board (section 128 of the National Law), and</w:t>
      </w:r>
    </w:p>
    <w:p w:rsidR="00303963" w:rsidRPr="00CB37D2" w:rsidRDefault="00303963" w:rsidP="00303963">
      <w:pPr>
        <w:pStyle w:val="AHPRASubhead"/>
        <w:numPr>
          <w:ilvl w:val="0"/>
          <w:numId w:val="32"/>
        </w:numPr>
        <w:spacing w:before="120" w:after="0"/>
        <w:ind w:left="714" w:hanging="357"/>
        <w:rPr>
          <w:b w:val="0"/>
          <w:color w:val="auto"/>
        </w:rPr>
      </w:pPr>
      <w:proofErr w:type="gramStart"/>
      <w:r w:rsidRPr="002833C2">
        <w:rPr>
          <w:b w:val="0"/>
          <w:color w:val="auto"/>
        </w:rPr>
        <w:t>registration</w:t>
      </w:r>
      <w:proofErr w:type="gramEnd"/>
      <w:r w:rsidRPr="002833C2">
        <w:rPr>
          <w:b w:val="0"/>
          <w:color w:val="auto"/>
        </w:rPr>
        <w:t xml:space="preserve"> standards, codes or guidelines may be used in disciplinary proceedings against </w:t>
      </w:r>
      <w:r>
        <w:rPr>
          <w:b w:val="0"/>
          <w:color w:val="auto"/>
        </w:rPr>
        <w:t>you</w:t>
      </w:r>
      <w:r w:rsidRPr="002833C2">
        <w:rPr>
          <w:b w:val="0"/>
          <w:color w:val="auto"/>
        </w:rPr>
        <w:t xml:space="preserve"> as evidence of what constitutes appropriate practice or conduct for </w:t>
      </w:r>
      <w:r w:rsidRPr="00CB37D2">
        <w:rPr>
          <w:b w:val="0"/>
          <w:color w:val="auto"/>
        </w:rPr>
        <w:t>the nursing profession and the midwifery profession (section 41 of the National Law).</w:t>
      </w:r>
    </w:p>
    <w:p w:rsidR="00303963" w:rsidRDefault="00303963" w:rsidP="005A0666">
      <w:pPr>
        <w:pStyle w:val="Heading1"/>
        <w:spacing w:before="0" w:after="0"/>
        <w:rPr>
          <w:rFonts w:ascii="Arial" w:eastAsia="Cambria" w:hAnsi="Arial" w:cs="Arial"/>
          <w:bCs w:val="0"/>
          <w:color w:val="008EC4"/>
          <w:kern w:val="0"/>
          <w:sz w:val="20"/>
          <w:szCs w:val="20"/>
        </w:rPr>
      </w:pPr>
    </w:p>
    <w:p w:rsidR="00303963" w:rsidRPr="00C3343E" w:rsidRDefault="00303963" w:rsidP="00303963">
      <w:pPr>
        <w:pStyle w:val="AHPRASubhead"/>
        <w:spacing w:after="0"/>
      </w:pPr>
      <w:r>
        <w:t xml:space="preserve">Continuing professional development </w:t>
      </w:r>
      <w:r w:rsidRPr="00CB37D2">
        <w:t>guidelines and policies</w:t>
      </w:r>
      <w:r>
        <w:t xml:space="preserve">  </w:t>
      </w:r>
    </w:p>
    <w:p w:rsidR="00303963" w:rsidRPr="00CB37D2" w:rsidRDefault="00303963" w:rsidP="00303963">
      <w:pPr>
        <w:autoSpaceDE w:val="0"/>
        <w:autoSpaceDN w:val="0"/>
        <w:adjustRightInd w:val="0"/>
        <w:spacing w:after="0"/>
        <w:rPr>
          <w:rFonts w:ascii="Arial" w:hAnsi="Arial" w:cs="Arial"/>
          <w:sz w:val="20"/>
          <w:szCs w:val="20"/>
          <w:highlight w:val="yellow"/>
        </w:rPr>
      </w:pPr>
    </w:p>
    <w:p w:rsidR="00303963" w:rsidRDefault="00303963" w:rsidP="00303963">
      <w:pPr>
        <w:pStyle w:val="AHPRASubhead"/>
        <w:spacing w:after="0"/>
        <w:rPr>
          <w:b w:val="0"/>
          <w:color w:val="auto"/>
        </w:rPr>
      </w:pPr>
      <w:r w:rsidRPr="00CB37D2">
        <w:rPr>
          <w:b w:val="0"/>
          <w:color w:val="auto"/>
        </w:rPr>
        <w:t>The National Board’s CPD guidelines and relevant policies provide more explanation about how to meet this standard. Midwives are expected to apply these guidelines together with this registration standard.</w:t>
      </w:r>
    </w:p>
    <w:p w:rsidR="00303963" w:rsidRDefault="00303963" w:rsidP="00303963">
      <w:pPr>
        <w:pStyle w:val="Heading1"/>
        <w:rPr>
          <w:rFonts w:ascii="Arial" w:eastAsia="Cambria" w:hAnsi="Arial" w:cs="Arial"/>
          <w:bCs w:val="0"/>
          <w:color w:val="008EC4"/>
          <w:kern w:val="0"/>
          <w:sz w:val="20"/>
          <w:szCs w:val="20"/>
        </w:rPr>
      </w:pPr>
      <w:r w:rsidRPr="00423F39">
        <w:rPr>
          <w:rFonts w:ascii="Arial" w:eastAsia="Cambria" w:hAnsi="Arial" w:cs="Arial"/>
          <w:bCs w:val="0"/>
          <w:color w:val="008EC4"/>
          <w:kern w:val="0"/>
          <w:sz w:val="20"/>
          <w:szCs w:val="20"/>
        </w:rPr>
        <w:t>Authority</w:t>
      </w:r>
    </w:p>
    <w:p w:rsidR="00303963" w:rsidRPr="00FC5BF7" w:rsidRDefault="00303963" w:rsidP="00303963">
      <w:pPr>
        <w:autoSpaceDE w:val="0"/>
        <w:autoSpaceDN w:val="0"/>
        <w:adjustRightInd w:val="0"/>
        <w:spacing w:after="0"/>
        <w:rPr>
          <w:rFonts w:ascii="Arial" w:hAnsi="Arial" w:cs="Arial"/>
          <w:sz w:val="20"/>
          <w:szCs w:val="20"/>
        </w:rPr>
      </w:pPr>
      <w:r w:rsidRPr="00FC5BF7">
        <w:rPr>
          <w:rFonts w:ascii="Arial" w:hAnsi="Arial" w:cs="Arial"/>
          <w:sz w:val="20"/>
          <w:szCs w:val="20"/>
        </w:rPr>
        <w:t xml:space="preserve">This registration standard was approved by the Australian Health Workforce Ministerial Council on &lt;&lt;date&gt;&gt;. </w:t>
      </w:r>
    </w:p>
    <w:p w:rsidR="00303963" w:rsidRPr="00FC5BF7" w:rsidRDefault="00303963" w:rsidP="00303963">
      <w:pPr>
        <w:autoSpaceDE w:val="0"/>
        <w:autoSpaceDN w:val="0"/>
        <w:adjustRightInd w:val="0"/>
        <w:spacing w:after="0"/>
        <w:rPr>
          <w:rFonts w:ascii="Arial" w:hAnsi="Arial" w:cs="Arial"/>
          <w:bCs/>
          <w:sz w:val="20"/>
          <w:szCs w:val="20"/>
        </w:rPr>
      </w:pPr>
      <w:r w:rsidRPr="00FC5BF7">
        <w:rPr>
          <w:rFonts w:ascii="Arial" w:hAnsi="Arial" w:cs="Arial"/>
          <w:bCs/>
          <w:sz w:val="20"/>
          <w:szCs w:val="20"/>
        </w:rPr>
        <w:t>Registration standards are developed under section 38 of the National Law and are subject to wide ranging consultation.</w:t>
      </w:r>
    </w:p>
    <w:p w:rsidR="00303963" w:rsidRPr="00B60AD3" w:rsidRDefault="00303963" w:rsidP="00303963">
      <w:pPr>
        <w:autoSpaceDE w:val="0"/>
        <w:autoSpaceDN w:val="0"/>
        <w:adjustRightInd w:val="0"/>
        <w:spacing w:after="0"/>
        <w:rPr>
          <w:b/>
        </w:rPr>
      </w:pPr>
    </w:p>
    <w:p w:rsidR="00303963" w:rsidRPr="00423F39" w:rsidRDefault="00303963" w:rsidP="00303963">
      <w:pPr>
        <w:pStyle w:val="AHPRASubhead"/>
        <w:spacing w:after="0"/>
      </w:pPr>
      <w:r w:rsidRPr="00423F39">
        <w:t>Definitions</w:t>
      </w:r>
    </w:p>
    <w:p w:rsidR="00303963"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r w:rsidRPr="00B43BC3">
        <w:rPr>
          <w:color w:val="auto"/>
        </w:rPr>
        <w:t>Continuing professional development</w:t>
      </w:r>
      <w:r w:rsidRPr="00423F39">
        <w:rPr>
          <w:b w:val="0"/>
          <w:color w:val="auto"/>
        </w:rPr>
        <w:t xml:space="preserve"> is the means by which members of the profession maintain, improve and broaden their knowledge, expertise and competence, and develop the personal and professional qualities required throughout their professional lives</w:t>
      </w:r>
      <w:r>
        <w:rPr>
          <w:b w:val="0"/>
          <w:color w:val="auto"/>
        </w:rPr>
        <w:t>.</w:t>
      </w:r>
      <w:r w:rsidRPr="00423F39">
        <w:rPr>
          <w:b w:val="0"/>
          <w:i/>
          <w:color w:val="FF0000"/>
        </w:rPr>
        <w:t xml:space="preserve"> </w:t>
      </w:r>
    </w:p>
    <w:p w:rsidR="00303963" w:rsidRPr="00CB37D2" w:rsidRDefault="00303963" w:rsidP="00303963">
      <w:pPr>
        <w:pStyle w:val="AHPRASubhead"/>
        <w:spacing w:after="0"/>
        <w:rPr>
          <w:b w:val="0"/>
          <w:color w:val="auto"/>
        </w:rPr>
      </w:pPr>
    </w:p>
    <w:p w:rsidR="00303963" w:rsidRPr="00CB37D2" w:rsidRDefault="00303963" w:rsidP="00303963">
      <w:pPr>
        <w:pStyle w:val="AHPRASubhead"/>
        <w:spacing w:after="0"/>
        <w:rPr>
          <w:b w:val="0"/>
          <w:color w:val="auto"/>
        </w:rPr>
      </w:pPr>
    </w:p>
    <w:p w:rsidR="00303963" w:rsidRDefault="00303963" w:rsidP="00303963">
      <w:pPr>
        <w:pStyle w:val="AHPRASubhead"/>
        <w:spacing w:after="0"/>
        <w:rPr>
          <w:b w:val="0"/>
          <w:color w:val="auto"/>
        </w:rPr>
      </w:pPr>
      <w:r w:rsidRPr="00CB37D2">
        <w:rPr>
          <w:color w:val="auto"/>
        </w:rPr>
        <w:t>Midwife</w:t>
      </w:r>
      <w:r>
        <w:rPr>
          <w:color w:val="auto"/>
        </w:rPr>
        <w:t xml:space="preserve"> </w:t>
      </w:r>
      <w:r>
        <w:rPr>
          <w:b w:val="0"/>
          <w:color w:val="auto"/>
        </w:rPr>
        <w:t>includes midwives with a notation as an eligible midwife, midwives with a scheduled medicines endorsement and midwife practitioners.</w:t>
      </w:r>
    </w:p>
    <w:p w:rsidR="00303963" w:rsidRPr="00CB37D2" w:rsidRDefault="00303963" w:rsidP="00303963">
      <w:pPr>
        <w:pStyle w:val="AHPRASubhead"/>
        <w:spacing w:after="0"/>
        <w:rPr>
          <w:b w:val="0"/>
          <w:color w:val="auto"/>
        </w:rPr>
      </w:pPr>
    </w:p>
    <w:p w:rsidR="005A0666" w:rsidRDefault="005A0666">
      <w:pPr>
        <w:spacing w:after="0"/>
        <w:rPr>
          <w:rFonts w:ascii="Arial" w:hAnsi="Arial"/>
          <w:b/>
          <w:sz w:val="20"/>
        </w:rPr>
      </w:pPr>
      <w:r>
        <w:br w:type="page"/>
      </w:r>
    </w:p>
    <w:p w:rsidR="00303963" w:rsidRPr="00D257E5" w:rsidRDefault="00303963" w:rsidP="00303963">
      <w:pPr>
        <w:pStyle w:val="AHPRASubhead"/>
        <w:spacing w:after="0"/>
        <w:rPr>
          <w:b w:val="0"/>
          <w:color w:val="auto"/>
        </w:rPr>
      </w:pPr>
      <w:r w:rsidRPr="00B43BC3">
        <w:rPr>
          <w:color w:val="auto"/>
        </w:rPr>
        <w:lastRenderedPageBreak/>
        <w:t>Practice</w:t>
      </w:r>
      <w:r w:rsidRPr="005A60C3">
        <w:rPr>
          <w:b w:val="0"/>
          <w:i/>
          <w:color w:val="auto"/>
        </w:rPr>
        <w:t xml:space="preserve"> </w:t>
      </w:r>
      <w:r>
        <w:rPr>
          <w:b w:val="0"/>
          <w:color w:val="auto"/>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303963" w:rsidRDefault="00303963" w:rsidP="00303963">
      <w:pPr>
        <w:pStyle w:val="AHPRASubhead"/>
        <w:spacing w:after="0"/>
        <w:rPr>
          <w:b w:val="0"/>
          <w:color w:val="auto"/>
        </w:rPr>
      </w:pPr>
    </w:p>
    <w:p w:rsidR="00303963" w:rsidRPr="00B81DD8" w:rsidRDefault="00303963" w:rsidP="00303963">
      <w:pPr>
        <w:pStyle w:val="AHPRASubhead"/>
        <w:spacing w:after="0"/>
        <w:rPr>
          <w:b w:val="0"/>
          <w:color w:val="auto"/>
        </w:rPr>
      </w:pPr>
      <w:r w:rsidRPr="00B43BC3">
        <w:rPr>
          <w:color w:val="auto"/>
        </w:rPr>
        <w:t>Scope of practice</w:t>
      </w:r>
      <w:r>
        <w:rPr>
          <w:b w:val="0"/>
          <w:color w:val="auto"/>
        </w:rPr>
        <w:t xml:space="preserve"> </w:t>
      </w:r>
      <w:r w:rsidRPr="00B81DD8">
        <w:rPr>
          <w:b w:val="0"/>
          <w:color w:val="auto"/>
        </w:rPr>
        <w:t xml:space="preserve">means the professional role and services that </w:t>
      </w:r>
      <w:proofErr w:type="gramStart"/>
      <w:r w:rsidRPr="00B81DD8">
        <w:rPr>
          <w:b w:val="0"/>
          <w:color w:val="auto"/>
        </w:rPr>
        <w:t>a</w:t>
      </w:r>
      <w:proofErr w:type="gramEnd"/>
      <w:r w:rsidRPr="00B81DD8">
        <w:rPr>
          <w:b w:val="0"/>
          <w:color w:val="auto"/>
        </w:rPr>
        <w:t xml:space="preserve"> individual health practitioner is educated and competent to perform</w:t>
      </w:r>
      <w:r>
        <w:rPr>
          <w:b w:val="0"/>
          <w:color w:val="auto"/>
        </w:rPr>
        <w:t>.</w:t>
      </w:r>
    </w:p>
    <w:p w:rsidR="00303963" w:rsidRPr="00423F39" w:rsidRDefault="00303963" w:rsidP="00303963">
      <w:pPr>
        <w:pStyle w:val="Heading1"/>
        <w:rPr>
          <w:rFonts w:ascii="Arial" w:eastAsia="Cambria" w:hAnsi="Arial" w:cs="Arial"/>
          <w:bCs w:val="0"/>
          <w:color w:val="008EC4"/>
          <w:kern w:val="0"/>
          <w:sz w:val="20"/>
          <w:szCs w:val="20"/>
        </w:rPr>
      </w:pPr>
      <w:r>
        <w:rPr>
          <w:rFonts w:ascii="Arial" w:eastAsia="Cambria" w:hAnsi="Arial" w:cs="Arial"/>
          <w:bCs w:val="0"/>
          <w:color w:val="008EC4"/>
          <w:kern w:val="0"/>
          <w:sz w:val="20"/>
          <w:szCs w:val="20"/>
        </w:rPr>
        <w:t>R</w:t>
      </w:r>
      <w:r w:rsidRPr="00423F39">
        <w:rPr>
          <w:rFonts w:ascii="Arial" w:eastAsia="Cambria" w:hAnsi="Arial" w:cs="Arial"/>
          <w:bCs w:val="0"/>
          <w:color w:val="008EC4"/>
          <w:kern w:val="0"/>
          <w:sz w:val="20"/>
          <w:szCs w:val="20"/>
        </w:rPr>
        <w:t>eview</w:t>
      </w:r>
    </w:p>
    <w:p w:rsidR="00303963" w:rsidRDefault="00303963" w:rsidP="00303963">
      <w:pPr>
        <w:autoSpaceDE w:val="0"/>
        <w:autoSpaceDN w:val="0"/>
        <w:adjustRightInd w:val="0"/>
        <w:spacing w:after="0"/>
        <w:rPr>
          <w:rFonts w:ascii="Arial" w:hAnsi="Arial" w:cs="Arial"/>
          <w:sz w:val="20"/>
          <w:szCs w:val="20"/>
        </w:rPr>
      </w:pPr>
    </w:p>
    <w:p w:rsidR="00303963" w:rsidRPr="00423F39" w:rsidRDefault="00303963" w:rsidP="00303963">
      <w:pPr>
        <w:autoSpaceDE w:val="0"/>
        <w:autoSpaceDN w:val="0"/>
        <w:adjustRightInd w:val="0"/>
        <w:spacing w:after="0"/>
        <w:rPr>
          <w:rFonts w:ascii="Arial" w:hAnsi="Arial" w:cs="Arial"/>
          <w:sz w:val="20"/>
          <w:szCs w:val="20"/>
        </w:rPr>
      </w:pPr>
      <w:r w:rsidRPr="00423F39">
        <w:rPr>
          <w:rFonts w:ascii="Arial" w:hAnsi="Arial" w:cs="Arial"/>
          <w:sz w:val="20"/>
          <w:szCs w:val="20"/>
        </w:rPr>
        <w:t xml:space="preserve">This standard will be reviewed </w:t>
      </w:r>
      <w:r>
        <w:rPr>
          <w:rFonts w:ascii="Arial" w:hAnsi="Arial" w:cs="Arial"/>
          <w:sz w:val="20"/>
          <w:szCs w:val="20"/>
        </w:rPr>
        <w:t xml:space="preserve">from time to time as required. This will generally be </w:t>
      </w:r>
      <w:r w:rsidRPr="00423F39">
        <w:rPr>
          <w:rFonts w:ascii="Arial" w:hAnsi="Arial" w:cs="Arial"/>
          <w:sz w:val="20"/>
          <w:szCs w:val="20"/>
        </w:rPr>
        <w:t xml:space="preserve">at least every </w:t>
      </w:r>
      <w:r w:rsidRPr="00586921">
        <w:rPr>
          <w:rFonts w:ascii="Arial" w:hAnsi="Arial" w:cs="Arial"/>
          <w:sz w:val="20"/>
          <w:szCs w:val="20"/>
        </w:rPr>
        <w:t>three/four/five</w:t>
      </w:r>
      <w:r w:rsidRPr="00423F39">
        <w:rPr>
          <w:rFonts w:ascii="Arial" w:hAnsi="Arial" w:cs="Arial"/>
          <w:sz w:val="20"/>
          <w:szCs w:val="20"/>
        </w:rPr>
        <w:t xml:space="preserve"> years</w:t>
      </w:r>
      <w:r>
        <w:rPr>
          <w:rFonts w:ascii="Arial" w:hAnsi="Arial" w:cs="Arial"/>
          <w:sz w:val="20"/>
          <w:szCs w:val="20"/>
        </w:rPr>
        <w:t>.</w:t>
      </w:r>
    </w:p>
    <w:p w:rsidR="00303963" w:rsidRDefault="00303963" w:rsidP="00303963">
      <w:pPr>
        <w:pStyle w:val="Heading1"/>
        <w:spacing w:before="0" w:after="0"/>
        <w:rPr>
          <w:rFonts w:ascii="Arial" w:eastAsia="Cambria" w:hAnsi="Arial" w:cs="Arial"/>
          <w:b w:val="0"/>
          <w:sz w:val="20"/>
          <w:szCs w:val="20"/>
        </w:rPr>
      </w:pPr>
    </w:p>
    <w:p w:rsidR="00303963" w:rsidRPr="00824A63" w:rsidRDefault="00303963" w:rsidP="00586921">
      <w:pPr>
        <w:pStyle w:val="Heading1"/>
        <w:spacing w:before="0" w:after="0"/>
      </w:pPr>
      <w:r>
        <w:rPr>
          <w:rFonts w:ascii="Arial" w:eastAsia="Cambria" w:hAnsi="Arial" w:cs="Arial"/>
          <w:b w:val="0"/>
          <w:sz w:val="20"/>
          <w:szCs w:val="20"/>
        </w:rPr>
        <w:t>This standard replaces the previously published registration standard from</w:t>
      </w:r>
      <w:r w:rsidRPr="006974E6">
        <w:rPr>
          <w:rFonts w:ascii="Arial" w:eastAsia="Cambria" w:hAnsi="Arial" w:cs="Arial"/>
          <w:b w:val="0"/>
          <w:sz w:val="20"/>
          <w:szCs w:val="20"/>
        </w:rPr>
        <w:t xml:space="preserve"> </w:t>
      </w:r>
      <w:r>
        <w:rPr>
          <w:rFonts w:ascii="Arial" w:eastAsia="Cambria" w:hAnsi="Arial" w:cs="Arial"/>
          <w:b w:val="0"/>
          <w:sz w:val="20"/>
          <w:szCs w:val="20"/>
        </w:rPr>
        <w:t>1 July 2010</w:t>
      </w:r>
      <w:r w:rsidR="00586921">
        <w:rPr>
          <w:rFonts w:ascii="Arial" w:eastAsia="Cambria" w:hAnsi="Arial" w:cs="Arial"/>
          <w:b w:val="0"/>
          <w:sz w:val="20"/>
          <w:szCs w:val="20"/>
        </w:rPr>
        <w:t>.</w:t>
      </w:r>
    </w:p>
    <w:p w:rsidR="00303963" w:rsidRDefault="00303963">
      <w:pPr>
        <w:spacing w:after="0"/>
        <w:rPr>
          <w:rFonts w:ascii="Arial" w:hAnsi="Arial" w:cs="Arial"/>
          <w:color w:val="00BCCE"/>
          <w:sz w:val="32"/>
          <w:szCs w:val="52"/>
        </w:rPr>
        <w:sectPr w:rsidR="00303963" w:rsidSect="005A0666">
          <w:pgSz w:w="11900" w:h="16840"/>
          <w:pgMar w:top="1533" w:right="1268" w:bottom="1418" w:left="1134" w:header="283" w:footer="326" w:gutter="0"/>
          <w:cols w:space="708"/>
          <w:titlePg/>
          <w:docGrid w:linePitch="326"/>
        </w:sectPr>
      </w:pPr>
    </w:p>
    <w:p w:rsidR="0003072B" w:rsidRDefault="0003072B" w:rsidP="00A20A78">
      <w:pPr>
        <w:pStyle w:val="AHPRATitle"/>
        <w:rPr>
          <w:rFonts w:cs="Times New Roman"/>
          <w:color w:val="008EC4"/>
          <w:sz w:val="32"/>
          <w:szCs w:val="32"/>
        </w:rPr>
      </w:pPr>
    </w:p>
    <w:p w:rsidR="0003072B" w:rsidRPr="00623B71" w:rsidRDefault="00ED330D" w:rsidP="0003072B">
      <w:pPr>
        <w:pStyle w:val="AHPRATitle"/>
        <w:rPr>
          <w:color w:val="00BCCE"/>
          <w:sz w:val="28"/>
          <w:szCs w:val="28"/>
        </w:rPr>
      </w:pPr>
      <w:r w:rsidRPr="00ED330D">
        <w:rPr>
          <w:noProof/>
          <w:color w:val="60605B"/>
          <w:sz w:val="24"/>
          <w:szCs w:val="24"/>
          <w:lang w:eastAsia="en-AU"/>
        </w:rPr>
        <w:pict>
          <v:shape id="_x0000_s1034" type="#_x0000_t32" style="position:absolute;margin-left:-55.65pt;margin-top:23.25pt;width:245.65pt;height:0;z-index:251672576;mso-position-horizontal-relative:text;mso-position-vertical-relative:text" o:connectortype="straight"/>
        </w:pict>
      </w:r>
      <w:r w:rsidR="0003072B">
        <w:rPr>
          <w:color w:val="00BCCE"/>
          <w:sz w:val="28"/>
          <w:szCs w:val="28"/>
        </w:rPr>
        <w:t>Guideline: continuing professional development</w:t>
      </w:r>
    </w:p>
    <w:p w:rsidR="0003072B" w:rsidRPr="005E451A" w:rsidRDefault="0003072B" w:rsidP="0003072B">
      <w:pPr>
        <w:pStyle w:val="AHPRATitle"/>
        <w:spacing w:before="240"/>
        <w:rPr>
          <w:color w:val="auto"/>
          <w:sz w:val="20"/>
        </w:rPr>
      </w:pPr>
      <w:r>
        <w:rPr>
          <w:color w:val="auto"/>
          <w:sz w:val="20"/>
        </w:rPr>
        <w:t>September 2013</w:t>
      </w:r>
    </w:p>
    <w:p w:rsidR="0003072B" w:rsidRPr="00FE42C4" w:rsidRDefault="0003072B" w:rsidP="0003072B">
      <w:pPr>
        <w:autoSpaceDE w:val="0"/>
        <w:autoSpaceDN w:val="0"/>
        <w:adjustRightInd w:val="0"/>
        <w:spacing w:after="0" w:line="276" w:lineRule="auto"/>
        <w:rPr>
          <w:rFonts w:ascii="Arial" w:hAnsi="Arial" w:cs="Arial"/>
          <w:sz w:val="20"/>
          <w:szCs w:val="20"/>
        </w:rPr>
      </w:pPr>
      <w:r>
        <w:rPr>
          <w:rFonts w:ascii="Arial" w:hAnsi="Arial" w:cs="Arial"/>
          <w:sz w:val="20"/>
          <w:szCs w:val="20"/>
        </w:rPr>
        <w:t>This guideline</w:t>
      </w:r>
      <w:r w:rsidRPr="00FE42C4">
        <w:rPr>
          <w:rFonts w:ascii="Arial" w:hAnsi="Arial" w:cs="Arial"/>
          <w:sz w:val="20"/>
          <w:szCs w:val="20"/>
        </w:rPr>
        <w:t xml:space="preserve"> ha</w:t>
      </w:r>
      <w:r>
        <w:rPr>
          <w:rFonts w:ascii="Arial" w:hAnsi="Arial" w:cs="Arial"/>
          <w:sz w:val="20"/>
          <w:szCs w:val="20"/>
        </w:rPr>
        <w:t>s</w:t>
      </w:r>
      <w:r w:rsidRPr="00FE42C4">
        <w:rPr>
          <w:rFonts w:ascii="Arial" w:hAnsi="Arial" w:cs="Arial"/>
          <w:sz w:val="20"/>
          <w:szCs w:val="20"/>
        </w:rPr>
        <w:t xml:space="preserve"> been developed by the </w:t>
      </w:r>
      <w:r>
        <w:rPr>
          <w:rFonts w:ascii="Arial" w:hAnsi="Arial" w:cs="Arial"/>
          <w:sz w:val="20"/>
          <w:szCs w:val="20"/>
        </w:rPr>
        <w:t>Nursing and Midwifery Board of Australia (the National Board)</w:t>
      </w:r>
      <w:r w:rsidRPr="00FE42C4">
        <w:rPr>
          <w:rFonts w:ascii="Arial" w:hAnsi="Arial" w:cs="Arial"/>
          <w:sz w:val="20"/>
          <w:szCs w:val="20"/>
        </w:rPr>
        <w:t xml:space="preserve"> under Section 39 of the Health Practitioner Regulation National Law (the National Law)</w:t>
      </w:r>
      <w:r w:rsidRPr="00FE42C4">
        <w:rPr>
          <w:rFonts w:ascii="Arial" w:hAnsi="Arial" w:cs="Arial"/>
          <w:i/>
          <w:iCs/>
          <w:sz w:val="20"/>
          <w:szCs w:val="20"/>
        </w:rPr>
        <w:t>.</w:t>
      </w:r>
      <w:r>
        <w:rPr>
          <w:rFonts w:ascii="Arial" w:hAnsi="Arial" w:cs="Arial"/>
          <w:sz w:val="20"/>
          <w:szCs w:val="20"/>
        </w:rPr>
        <w:t xml:space="preserve"> The guideline</w:t>
      </w:r>
      <w:r w:rsidRPr="00FE42C4">
        <w:rPr>
          <w:rFonts w:ascii="Arial" w:hAnsi="Arial" w:cs="Arial"/>
          <w:sz w:val="20"/>
          <w:szCs w:val="20"/>
        </w:rPr>
        <w:t xml:space="preserve"> supplement the requirements set out in the Board’s </w:t>
      </w:r>
      <w:proofErr w:type="gramStart"/>
      <w:r>
        <w:rPr>
          <w:rFonts w:ascii="Arial" w:hAnsi="Arial" w:cs="Arial"/>
          <w:sz w:val="20"/>
          <w:szCs w:val="20"/>
        </w:rPr>
        <w:t>C</w:t>
      </w:r>
      <w:r w:rsidRPr="00FE42C4">
        <w:rPr>
          <w:rFonts w:ascii="Arial" w:hAnsi="Arial" w:cs="Arial"/>
          <w:i/>
          <w:sz w:val="20"/>
          <w:szCs w:val="20"/>
          <w:u w:val="single"/>
        </w:rPr>
        <w:t>ontinuing</w:t>
      </w:r>
      <w:proofErr w:type="gramEnd"/>
      <w:r w:rsidRPr="00FE42C4">
        <w:rPr>
          <w:rFonts w:ascii="Arial" w:hAnsi="Arial" w:cs="Arial"/>
          <w:i/>
          <w:sz w:val="20"/>
          <w:szCs w:val="20"/>
          <w:u w:val="single"/>
        </w:rPr>
        <w:t xml:space="preserve"> Professional Development (CPD) registration standard</w:t>
      </w:r>
      <w:r w:rsidRPr="00FE42C4">
        <w:rPr>
          <w:rFonts w:ascii="Arial" w:hAnsi="Arial" w:cs="Arial"/>
          <w:sz w:val="20"/>
          <w:szCs w:val="20"/>
        </w:rPr>
        <w:t xml:space="preserve">. </w:t>
      </w:r>
      <w:r>
        <w:rPr>
          <w:rFonts w:ascii="Arial" w:hAnsi="Arial" w:cs="Arial"/>
          <w:sz w:val="20"/>
          <w:szCs w:val="20"/>
        </w:rPr>
        <w:t>The relevant s</w:t>
      </w:r>
      <w:r w:rsidRPr="00FE42C4">
        <w:rPr>
          <w:rFonts w:ascii="Arial" w:hAnsi="Arial" w:cs="Arial"/>
          <w:sz w:val="20"/>
          <w:szCs w:val="20"/>
        </w:rPr>
        <w:t>ections of the National Law are attached.</w:t>
      </w:r>
    </w:p>
    <w:p w:rsidR="0003072B" w:rsidRDefault="0003072B" w:rsidP="0003072B">
      <w:pPr>
        <w:pStyle w:val="Default"/>
        <w:spacing w:line="276" w:lineRule="auto"/>
        <w:jc w:val="both"/>
        <w:rPr>
          <w:color w:val="auto"/>
          <w:sz w:val="20"/>
          <w:szCs w:val="20"/>
          <w:lang w:val="en-GB"/>
        </w:rPr>
      </w:pP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Who needs to use the guideline?</w:t>
      </w:r>
    </w:p>
    <w:p w:rsidR="0003072B" w:rsidRDefault="0003072B" w:rsidP="0003072B">
      <w:pPr>
        <w:autoSpaceDE w:val="0"/>
        <w:autoSpaceDN w:val="0"/>
        <w:adjustRightInd w:val="0"/>
        <w:spacing w:after="0"/>
        <w:rPr>
          <w:rFonts w:ascii="Arial" w:hAnsi="Arial" w:cs="Arial"/>
          <w:sz w:val="20"/>
          <w:szCs w:val="20"/>
          <w:lang w:eastAsia="en-AU"/>
        </w:rPr>
      </w:pPr>
    </w:p>
    <w:p w:rsidR="0003072B" w:rsidRDefault="0003072B" w:rsidP="0003072B">
      <w:pPr>
        <w:autoSpaceDE w:val="0"/>
        <w:autoSpaceDN w:val="0"/>
        <w:adjustRightInd w:val="0"/>
        <w:spacing w:after="0" w:line="276" w:lineRule="auto"/>
        <w:rPr>
          <w:rFonts w:ascii="Arial" w:hAnsi="Arial" w:cs="Arial"/>
          <w:sz w:val="20"/>
          <w:szCs w:val="20"/>
          <w:lang w:eastAsia="en-AU"/>
        </w:rPr>
      </w:pPr>
      <w:r>
        <w:rPr>
          <w:rFonts w:ascii="Arial" w:hAnsi="Arial" w:cs="Arial"/>
          <w:sz w:val="20"/>
          <w:szCs w:val="20"/>
          <w:lang w:eastAsia="en-AU"/>
        </w:rPr>
        <w:t>The guideline is relevant to and provides direction for:</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sidRPr="00D20D29">
        <w:rPr>
          <w:rFonts w:cs="Arial"/>
          <w:sz w:val="20"/>
          <w:szCs w:val="20"/>
          <w:lang w:eastAsia="en-AU"/>
        </w:rPr>
        <w:t>registered and enrolled nurse</w:t>
      </w:r>
      <w:r>
        <w:rPr>
          <w:rFonts w:cs="Arial"/>
          <w:sz w:val="20"/>
          <w:szCs w:val="20"/>
          <w:lang w:eastAsia="en-AU"/>
        </w:rPr>
        <w:t>s</w:t>
      </w:r>
      <w:r w:rsidRPr="00D20D29">
        <w:rPr>
          <w:rFonts w:cs="Arial"/>
          <w:sz w:val="20"/>
          <w:szCs w:val="20"/>
          <w:lang w:eastAsia="en-AU"/>
        </w:rPr>
        <w:t xml:space="preserve">, </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sidRPr="00D20D29">
        <w:rPr>
          <w:rFonts w:cs="Arial"/>
          <w:sz w:val="20"/>
          <w:szCs w:val="20"/>
          <w:lang w:eastAsia="en-AU"/>
        </w:rPr>
        <w:t xml:space="preserve">registered nurses endorsed as nurse practitioners, </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Pr>
          <w:rFonts w:eastAsia="Times New Roman" w:cs="Arial"/>
          <w:sz w:val="20"/>
          <w:szCs w:val="20"/>
          <w:lang w:eastAsia="en-AU"/>
        </w:rPr>
        <w:t>r</w:t>
      </w:r>
      <w:r w:rsidRPr="00FD5CD1">
        <w:rPr>
          <w:rFonts w:eastAsia="Times New Roman" w:cs="Arial"/>
          <w:sz w:val="20"/>
          <w:szCs w:val="20"/>
          <w:lang w:eastAsia="en-AU"/>
        </w:rPr>
        <w:t>egistere</w:t>
      </w:r>
      <w:r>
        <w:rPr>
          <w:rFonts w:eastAsia="Times New Roman" w:cs="Arial"/>
          <w:sz w:val="20"/>
          <w:szCs w:val="20"/>
          <w:lang w:eastAsia="en-AU"/>
        </w:rPr>
        <w:t>d nurse with scheduled medicine</w:t>
      </w:r>
      <w:r w:rsidRPr="00FD5CD1">
        <w:rPr>
          <w:rFonts w:eastAsia="Times New Roman" w:cs="Arial"/>
          <w:sz w:val="20"/>
          <w:szCs w:val="20"/>
          <w:lang w:eastAsia="en-AU"/>
        </w:rPr>
        <w:t xml:space="preserve"> endorsement</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Pr>
          <w:rFonts w:cs="Arial"/>
          <w:sz w:val="20"/>
          <w:szCs w:val="20"/>
          <w:lang w:eastAsia="en-AU"/>
        </w:rPr>
        <w:t>registered midwives</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sidRPr="00D20D29">
        <w:rPr>
          <w:rFonts w:cs="Arial"/>
          <w:sz w:val="20"/>
          <w:szCs w:val="20"/>
          <w:lang w:eastAsia="en-AU"/>
        </w:rPr>
        <w:t xml:space="preserve">registered midwives with eligibility (midwife with notation) </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sidRPr="00D20D29">
        <w:rPr>
          <w:rFonts w:cs="Arial"/>
          <w:sz w:val="20"/>
          <w:szCs w:val="20"/>
          <w:lang w:eastAsia="en-AU"/>
        </w:rPr>
        <w:t>endorsed eligible midwives (scheduled medicines)</w:t>
      </w:r>
      <w:r>
        <w:rPr>
          <w:rFonts w:cs="Arial"/>
          <w:sz w:val="20"/>
          <w:szCs w:val="20"/>
          <w:lang w:eastAsia="en-AU"/>
        </w:rPr>
        <w:t>, and</w:t>
      </w:r>
      <w:r w:rsidRPr="00D20D29">
        <w:rPr>
          <w:rFonts w:cs="Arial"/>
          <w:sz w:val="20"/>
          <w:szCs w:val="20"/>
          <w:lang w:eastAsia="en-AU"/>
        </w:rPr>
        <w:t xml:space="preserve"> </w:t>
      </w:r>
    </w:p>
    <w:p w:rsidR="0003072B" w:rsidRDefault="0003072B" w:rsidP="0003072B">
      <w:pPr>
        <w:pStyle w:val="ListParagraph"/>
        <w:numPr>
          <w:ilvl w:val="0"/>
          <w:numId w:val="40"/>
        </w:numPr>
        <w:autoSpaceDE w:val="0"/>
        <w:autoSpaceDN w:val="0"/>
        <w:adjustRightInd w:val="0"/>
        <w:spacing w:after="0" w:line="276" w:lineRule="auto"/>
        <w:rPr>
          <w:rFonts w:cs="Arial"/>
          <w:sz w:val="20"/>
          <w:szCs w:val="20"/>
          <w:lang w:eastAsia="en-AU"/>
        </w:rPr>
      </w:pPr>
      <w:r w:rsidRPr="00D20D29">
        <w:rPr>
          <w:rFonts w:cs="Arial"/>
          <w:sz w:val="20"/>
          <w:szCs w:val="20"/>
          <w:lang w:eastAsia="en-AU"/>
        </w:rPr>
        <w:t xml:space="preserve">employers </w:t>
      </w:r>
    </w:p>
    <w:p w:rsidR="0003072B" w:rsidRDefault="0003072B" w:rsidP="0003072B">
      <w:pPr>
        <w:pStyle w:val="ListParagraph"/>
        <w:autoSpaceDE w:val="0"/>
        <w:autoSpaceDN w:val="0"/>
        <w:adjustRightInd w:val="0"/>
        <w:spacing w:after="0" w:line="276" w:lineRule="auto"/>
        <w:rPr>
          <w:rFonts w:cs="Arial"/>
          <w:sz w:val="20"/>
          <w:szCs w:val="20"/>
          <w:lang w:eastAsia="en-AU"/>
        </w:rPr>
      </w:pPr>
    </w:p>
    <w:p w:rsidR="0003072B" w:rsidRDefault="0003072B" w:rsidP="0003072B">
      <w:pPr>
        <w:autoSpaceDE w:val="0"/>
        <w:autoSpaceDN w:val="0"/>
        <w:adjustRightInd w:val="0"/>
        <w:spacing w:after="0" w:line="276" w:lineRule="auto"/>
        <w:rPr>
          <w:rFonts w:ascii="Arial" w:hAnsi="Arial" w:cs="Arial"/>
          <w:sz w:val="20"/>
          <w:szCs w:val="20"/>
          <w:lang w:eastAsia="en-AU"/>
        </w:rPr>
      </w:pPr>
      <w:proofErr w:type="gramStart"/>
      <w:r w:rsidRPr="00D20D29">
        <w:rPr>
          <w:rFonts w:ascii="Arial" w:hAnsi="Arial" w:cs="Arial"/>
          <w:sz w:val="20"/>
          <w:szCs w:val="20"/>
          <w:lang w:eastAsia="en-AU"/>
        </w:rPr>
        <w:t>about</w:t>
      </w:r>
      <w:proofErr w:type="gramEnd"/>
      <w:r w:rsidRPr="00D20D29">
        <w:rPr>
          <w:rFonts w:ascii="Arial" w:hAnsi="Arial" w:cs="Arial"/>
          <w:sz w:val="20"/>
          <w:szCs w:val="20"/>
          <w:lang w:eastAsia="en-AU"/>
        </w:rPr>
        <w:t xml:space="preserve"> the requirements for continuing professional development under the National Law.</w:t>
      </w:r>
    </w:p>
    <w:p w:rsidR="0003072B" w:rsidRPr="00D20D29" w:rsidRDefault="0003072B" w:rsidP="0003072B">
      <w:pPr>
        <w:autoSpaceDE w:val="0"/>
        <w:autoSpaceDN w:val="0"/>
        <w:adjustRightInd w:val="0"/>
        <w:spacing w:after="0" w:line="276" w:lineRule="auto"/>
        <w:rPr>
          <w:rFonts w:ascii="Arial" w:hAnsi="Arial" w:cs="Arial"/>
          <w:sz w:val="20"/>
          <w:szCs w:val="20"/>
          <w:lang w:eastAsia="en-AU"/>
        </w:rPr>
      </w:pPr>
    </w:p>
    <w:p w:rsidR="0003072B" w:rsidRDefault="0003072B" w:rsidP="0003072B">
      <w:pPr>
        <w:autoSpaceDE w:val="0"/>
        <w:autoSpaceDN w:val="0"/>
        <w:adjustRightInd w:val="0"/>
        <w:spacing w:after="0" w:line="276" w:lineRule="auto"/>
        <w:rPr>
          <w:rFonts w:ascii="Arial" w:hAnsi="Arial"/>
          <w:b/>
          <w:color w:val="008EC4"/>
          <w:sz w:val="20"/>
        </w:rPr>
      </w:pPr>
      <w:r>
        <w:rPr>
          <w:rFonts w:ascii="Arial" w:hAnsi="Arial"/>
          <w:b/>
          <w:color w:val="008EC4"/>
          <w:sz w:val="20"/>
        </w:rPr>
        <w:t>Summary</w:t>
      </w:r>
    </w:p>
    <w:p w:rsidR="0003072B" w:rsidRPr="00F96540" w:rsidRDefault="0003072B" w:rsidP="0003072B">
      <w:pPr>
        <w:autoSpaceDE w:val="0"/>
        <w:autoSpaceDN w:val="0"/>
        <w:adjustRightInd w:val="0"/>
        <w:spacing w:after="0" w:line="276" w:lineRule="auto"/>
        <w:rPr>
          <w:rFonts w:ascii="Arial" w:hAnsi="Arial" w:cs="Arial"/>
          <w:b/>
          <w:bCs/>
          <w:sz w:val="20"/>
          <w:szCs w:val="20"/>
        </w:rPr>
      </w:pPr>
    </w:p>
    <w:p w:rsidR="0003072B" w:rsidRDefault="0003072B" w:rsidP="0003072B">
      <w:pPr>
        <w:pStyle w:val="Default"/>
        <w:spacing w:line="276" w:lineRule="auto"/>
        <w:jc w:val="both"/>
        <w:rPr>
          <w:color w:val="auto"/>
          <w:sz w:val="20"/>
          <w:szCs w:val="20"/>
          <w:lang w:val="en-GB"/>
        </w:rPr>
      </w:pPr>
      <w:r w:rsidRPr="00F96540">
        <w:rPr>
          <w:color w:val="auto"/>
          <w:sz w:val="20"/>
          <w:szCs w:val="20"/>
        </w:rPr>
        <w:t>The</w:t>
      </w:r>
      <w:r>
        <w:rPr>
          <w:color w:val="auto"/>
          <w:sz w:val="20"/>
          <w:szCs w:val="20"/>
        </w:rPr>
        <w:t xml:space="preserve"> guideline</w:t>
      </w:r>
      <w:r w:rsidRPr="00F96540">
        <w:rPr>
          <w:color w:val="auto"/>
          <w:sz w:val="20"/>
          <w:szCs w:val="20"/>
        </w:rPr>
        <w:t xml:space="preserve"> expand</w:t>
      </w:r>
      <w:r>
        <w:rPr>
          <w:color w:val="auto"/>
          <w:sz w:val="20"/>
          <w:szCs w:val="20"/>
        </w:rPr>
        <w:t>s</w:t>
      </w:r>
      <w:r w:rsidRPr="00F96540">
        <w:rPr>
          <w:color w:val="auto"/>
          <w:sz w:val="20"/>
          <w:szCs w:val="20"/>
        </w:rPr>
        <w:t xml:space="preserve"> on the requirements </w:t>
      </w:r>
      <w:r>
        <w:rPr>
          <w:color w:val="auto"/>
          <w:sz w:val="20"/>
          <w:szCs w:val="20"/>
        </w:rPr>
        <w:t xml:space="preserve">of nurses and/or midwives </w:t>
      </w:r>
      <w:r w:rsidRPr="00F96540">
        <w:rPr>
          <w:color w:val="auto"/>
          <w:sz w:val="20"/>
          <w:szCs w:val="20"/>
        </w:rPr>
        <w:t xml:space="preserve">for CPD set out in the </w:t>
      </w:r>
      <w:r>
        <w:rPr>
          <w:color w:val="auto"/>
          <w:sz w:val="20"/>
          <w:szCs w:val="20"/>
        </w:rPr>
        <w:t xml:space="preserve">National Board </w:t>
      </w:r>
      <w:r w:rsidRPr="00F96540">
        <w:rPr>
          <w:color w:val="auto"/>
          <w:sz w:val="20"/>
          <w:szCs w:val="20"/>
        </w:rPr>
        <w:t>CPD regis</w:t>
      </w:r>
      <w:r>
        <w:rPr>
          <w:color w:val="auto"/>
          <w:sz w:val="20"/>
          <w:szCs w:val="20"/>
        </w:rPr>
        <w:t>tration standard. The guideline</w:t>
      </w:r>
      <w:r w:rsidRPr="00F96540">
        <w:rPr>
          <w:color w:val="auto"/>
          <w:sz w:val="20"/>
          <w:szCs w:val="20"/>
        </w:rPr>
        <w:t xml:space="preserve"> explain</w:t>
      </w:r>
      <w:r>
        <w:rPr>
          <w:color w:val="auto"/>
          <w:sz w:val="20"/>
          <w:szCs w:val="20"/>
        </w:rPr>
        <w:t>s</w:t>
      </w:r>
      <w:r w:rsidRPr="00F96540">
        <w:rPr>
          <w:color w:val="auto"/>
          <w:sz w:val="20"/>
          <w:szCs w:val="20"/>
        </w:rPr>
        <w:t xml:space="preserve"> the types of </w:t>
      </w:r>
      <w:r>
        <w:rPr>
          <w:color w:val="auto"/>
          <w:sz w:val="20"/>
          <w:szCs w:val="20"/>
        </w:rPr>
        <w:t>activities that qualify as CPD and the reflective practice required during the CPD process.</w:t>
      </w:r>
    </w:p>
    <w:p w:rsidR="0003072B" w:rsidRDefault="0003072B" w:rsidP="0003072B">
      <w:pPr>
        <w:pStyle w:val="Default"/>
        <w:spacing w:line="276" w:lineRule="auto"/>
        <w:jc w:val="both"/>
        <w:rPr>
          <w:color w:val="auto"/>
          <w:sz w:val="20"/>
          <w:szCs w:val="20"/>
          <w:lang w:val="en-GB"/>
        </w:rPr>
      </w:pP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Background</w:t>
      </w:r>
    </w:p>
    <w:p w:rsidR="0003072B" w:rsidRPr="003F42F4" w:rsidRDefault="0003072B" w:rsidP="0003072B">
      <w:pPr>
        <w:autoSpaceDE w:val="0"/>
        <w:autoSpaceDN w:val="0"/>
        <w:adjustRightInd w:val="0"/>
        <w:spacing w:after="0" w:line="276" w:lineRule="auto"/>
        <w:rPr>
          <w:rFonts w:ascii="Arial" w:hAnsi="Arial" w:cs="Arial"/>
          <w:sz w:val="20"/>
          <w:szCs w:val="20"/>
        </w:rPr>
      </w:pPr>
      <w:r w:rsidRPr="003F42F4">
        <w:rPr>
          <w:rFonts w:ascii="Arial" w:hAnsi="Arial" w:cs="Arial"/>
          <w:sz w:val="20"/>
          <w:szCs w:val="20"/>
        </w:rPr>
        <w:t xml:space="preserve">The aim of continuing professional development is </w:t>
      </w:r>
      <w:r>
        <w:rPr>
          <w:rFonts w:ascii="Arial" w:hAnsi="Arial" w:cs="Arial"/>
          <w:sz w:val="20"/>
          <w:szCs w:val="20"/>
        </w:rPr>
        <w:t>to enable nurses and midwives to maintain, improve and broaden</w:t>
      </w:r>
      <w:r w:rsidRPr="003F42F4">
        <w:rPr>
          <w:rFonts w:ascii="Arial" w:hAnsi="Arial" w:cs="Arial"/>
          <w:sz w:val="20"/>
          <w:szCs w:val="20"/>
        </w:rPr>
        <w:t xml:space="preserve"> their</w:t>
      </w:r>
      <w:r>
        <w:rPr>
          <w:rFonts w:ascii="Arial" w:hAnsi="Arial" w:cs="Arial"/>
          <w:sz w:val="20"/>
          <w:szCs w:val="20"/>
        </w:rPr>
        <w:t xml:space="preserve"> </w:t>
      </w:r>
      <w:r w:rsidRPr="003F42F4">
        <w:rPr>
          <w:rFonts w:ascii="Arial" w:hAnsi="Arial" w:cs="Arial"/>
          <w:sz w:val="20"/>
          <w:szCs w:val="20"/>
        </w:rPr>
        <w:t>professional</w:t>
      </w:r>
      <w:r>
        <w:rPr>
          <w:rFonts w:ascii="Arial" w:hAnsi="Arial" w:cs="Arial"/>
          <w:sz w:val="20"/>
          <w:szCs w:val="20"/>
        </w:rPr>
        <w:t xml:space="preserve"> knowledge, expertise and</w:t>
      </w:r>
      <w:r w:rsidRPr="003F42F4">
        <w:rPr>
          <w:rFonts w:ascii="Arial" w:hAnsi="Arial" w:cs="Arial"/>
          <w:sz w:val="20"/>
          <w:szCs w:val="20"/>
        </w:rPr>
        <w:t xml:space="preserve"> competence to meet their obligation to</w:t>
      </w:r>
      <w:r>
        <w:rPr>
          <w:rFonts w:ascii="Arial" w:hAnsi="Arial" w:cs="Arial"/>
          <w:sz w:val="20"/>
          <w:szCs w:val="20"/>
        </w:rPr>
        <w:t xml:space="preserve"> </w:t>
      </w:r>
      <w:r w:rsidRPr="003F42F4">
        <w:rPr>
          <w:rFonts w:ascii="Arial" w:hAnsi="Arial" w:cs="Arial"/>
          <w:sz w:val="20"/>
          <w:szCs w:val="20"/>
        </w:rPr>
        <w:t>provide ethical, effecti</w:t>
      </w:r>
      <w:r>
        <w:rPr>
          <w:rFonts w:ascii="Arial" w:hAnsi="Arial" w:cs="Arial"/>
          <w:sz w:val="20"/>
          <w:szCs w:val="20"/>
        </w:rPr>
        <w:t>ve, safe and competent</w:t>
      </w:r>
      <w:r w:rsidRPr="003F42F4">
        <w:rPr>
          <w:rFonts w:ascii="Arial" w:hAnsi="Arial" w:cs="Arial"/>
          <w:sz w:val="20"/>
          <w:szCs w:val="20"/>
        </w:rPr>
        <w:t xml:space="preserve"> </w:t>
      </w:r>
      <w:r>
        <w:rPr>
          <w:rFonts w:ascii="Arial" w:hAnsi="Arial" w:cs="Arial"/>
          <w:sz w:val="20"/>
          <w:szCs w:val="20"/>
        </w:rPr>
        <w:t>practice</w:t>
      </w:r>
      <w:r w:rsidRPr="003F42F4">
        <w:rPr>
          <w:rFonts w:ascii="Arial" w:hAnsi="Arial" w:cs="Arial"/>
          <w:sz w:val="20"/>
          <w:szCs w:val="20"/>
        </w:rPr>
        <w:t xml:space="preserve">. </w:t>
      </w:r>
      <w:r w:rsidRPr="00E615DB">
        <w:rPr>
          <w:rFonts w:ascii="Arial" w:hAnsi="Arial"/>
          <w:color w:val="000000" w:themeColor="text1"/>
          <w:sz w:val="20"/>
          <w:shd w:val="clear" w:color="auto" w:fill="FFFFFF" w:themeFill="background1"/>
        </w:rPr>
        <w:t>Research about CPD shows that engaging others in CPD planning results in positive learning outcomes and practice change.</w:t>
      </w:r>
      <w:r>
        <w:rPr>
          <w:rFonts w:ascii="Arial" w:hAnsi="Arial"/>
          <w:color w:val="000000" w:themeColor="text1"/>
          <w:sz w:val="20"/>
          <w:shd w:val="clear" w:color="auto" w:fill="FFFFFF" w:themeFill="background1"/>
        </w:rPr>
        <w:t xml:space="preserve"> </w:t>
      </w:r>
      <w:r w:rsidRPr="003F42F4">
        <w:rPr>
          <w:rFonts w:ascii="Arial" w:hAnsi="Arial" w:cs="Arial"/>
          <w:sz w:val="20"/>
          <w:szCs w:val="20"/>
        </w:rPr>
        <w:t xml:space="preserve">The </w:t>
      </w:r>
      <w:r>
        <w:rPr>
          <w:rFonts w:ascii="Arial" w:hAnsi="Arial" w:cs="Arial"/>
          <w:sz w:val="20"/>
          <w:szCs w:val="20"/>
        </w:rPr>
        <w:t xml:space="preserve">National Board </w:t>
      </w:r>
      <w:r w:rsidRPr="003F0B09">
        <w:rPr>
          <w:rFonts w:ascii="Arial" w:hAnsi="Arial" w:cs="Arial"/>
          <w:i/>
          <w:sz w:val="20"/>
          <w:szCs w:val="20"/>
        </w:rPr>
        <w:t>CPD registration standard</w:t>
      </w:r>
      <w:r w:rsidRPr="003F42F4">
        <w:rPr>
          <w:rFonts w:ascii="Arial" w:hAnsi="Arial" w:cs="Arial"/>
          <w:sz w:val="20"/>
          <w:szCs w:val="20"/>
        </w:rPr>
        <w:t xml:space="preserve"> outlines the specific requirements for the </w:t>
      </w:r>
      <w:r>
        <w:rPr>
          <w:rFonts w:ascii="Arial" w:hAnsi="Arial" w:cs="Arial"/>
          <w:sz w:val="20"/>
          <w:szCs w:val="20"/>
        </w:rPr>
        <w:t>nursing and midwifery</w:t>
      </w:r>
      <w:r w:rsidRPr="003F42F4">
        <w:rPr>
          <w:rFonts w:ascii="Arial" w:hAnsi="Arial" w:cs="Arial"/>
          <w:sz w:val="20"/>
          <w:szCs w:val="20"/>
        </w:rPr>
        <w:t xml:space="preserve"> profession. This guideline informs and plac</w:t>
      </w:r>
      <w:r>
        <w:rPr>
          <w:rFonts w:ascii="Arial" w:hAnsi="Arial" w:cs="Arial"/>
          <w:sz w:val="20"/>
          <w:szCs w:val="20"/>
        </w:rPr>
        <w:t>es context to the registration s</w:t>
      </w:r>
      <w:r w:rsidRPr="003F42F4">
        <w:rPr>
          <w:rFonts w:ascii="Arial" w:hAnsi="Arial" w:cs="Arial"/>
          <w:sz w:val="20"/>
          <w:szCs w:val="20"/>
        </w:rPr>
        <w:t xml:space="preserve">tandard. All </w:t>
      </w:r>
      <w:r>
        <w:rPr>
          <w:rFonts w:ascii="Arial" w:hAnsi="Arial" w:cs="Arial"/>
          <w:sz w:val="20"/>
          <w:szCs w:val="20"/>
        </w:rPr>
        <w:t>nurses and midwives</w:t>
      </w:r>
      <w:r w:rsidRPr="003F42F4">
        <w:rPr>
          <w:rFonts w:ascii="Arial" w:hAnsi="Arial" w:cs="Arial"/>
          <w:sz w:val="20"/>
          <w:szCs w:val="20"/>
        </w:rPr>
        <w:t xml:space="preserve"> must </w:t>
      </w:r>
      <w:proofErr w:type="spellStart"/>
      <w:r w:rsidRPr="003F42F4">
        <w:rPr>
          <w:rFonts w:ascii="Arial" w:hAnsi="Arial" w:cs="Arial"/>
          <w:sz w:val="20"/>
          <w:szCs w:val="20"/>
        </w:rPr>
        <w:t>familiarise</w:t>
      </w:r>
      <w:proofErr w:type="spellEnd"/>
      <w:r w:rsidRPr="003F42F4">
        <w:rPr>
          <w:rFonts w:ascii="Arial" w:hAnsi="Arial" w:cs="Arial"/>
          <w:sz w:val="20"/>
          <w:szCs w:val="20"/>
        </w:rPr>
        <w:t xml:space="preserve"> themselves with the requirement</w:t>
      </w:r>
      <w:r>
        <w:rPr>
          <w:rFonts w:ascii="Arial" w:hAnsi="Arial" w:cs="Arial"/>
          <w:sz w:val="20"/>
          <w:szCs w:val="20"/>
        </w:rPr>
        <w:t>s outlined in the registration s</w:t>
      </w:r>
      <w:r w:rsidRPr="003F42F4">
        <w:rPr>
          <w:rFonts w:ascii="Arial" w:hAnsi="Arial" w:cs="Arial"/>
          <w:sz w:val="20"/>
          <w:szCs w:val="20"/>
        </w:rPr>
        <w:t>tandard.</w:t>
      </w:r>
    </w:p>
    <w:p w:rsidR="0003072B" w:rsidRPr="00AF6895" w:rsidRDefault="0003072B" w:rsidP="0003072B">
      <w:pPr>
        <w:pStyle w:val="Default"/>
        <w:spacing w:line="276" w:lineRule="auto"/>
        <w:jc w:val="both"/>
        <w:rPr>
          <w:color w:val="auto"/>
          <w:sz w:val="20"/>
          <w:szCs w:val="20"/>
          <w:lang w:val="en-GB"/>
        </w:rPr>
      </w:pP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Scope of these CPD Guidelines</w:t>
      </w:r>
    </w:p>
    <w:p w:rsidR="0003072B" w:rsidRPr="00AF6895" w:rsidRDefault="0003072B" w:rsidP="0003072B">
      <w:pPr>
        <w:autoSpaceDE w:val="0"/>
        <w:autoSpaceDN w:val="0"/>
        <w:adjustRightInd w:val="0"/>
        <w:spacing w:after="0" w:line="276" w:lineRule="auto"/>
        <w:rPr>
          <w:rFonts w:ascii="Arial" w:hAnsi="Arial" w:cs="Arial"/>
          <w:sz w:val="20"/>
          <w:szCs w:val="20"/>
        </w:rPr>
      </w:pPr>
      <w:r w:rsidRPr="00AF6895">
        <w:rPr>
          <w:rFonts w:ascii="Arial" w:hAnsi="Arial" w:cs="Arial"/>
          <w:sz w:val="20"/>
          <w:szCs w:val="20"/>
        </w:rPr>
        <w:t xml:space="preserve">Under National Law CPD requirements apply to all </w:t>
      </w:r>
      <w:proofErr w:type="spellStart"/>
      <w:r>
        <w:rPr>
          <w:rFonts w:ascii="Arial" w:hAnsi="Arial" w:cs="Arial"/>
          <w:sz w:val="20"/>
          <w:szCs w:val="20"/>
        </w:rPr>
        <w:t>practising</w:t>
      </w:r>
      <w:proofErr w:type="spellEnd"/>
      <w:r>
        <w:rPr>
          <w:rFonts w:ascii="Arial" w:hAnsi="Arial" w:cs="Arial"/>
          <w:sz w:val="20"/>
          <w:szCs w:val="20"/>
        </w:rPr>
        <w:t xml:space="preserve"> nurses and midwives</w:t>
      </w:r>
      <w:r w:rsidRPr="00AF6895">
        <w:rPr>
          <w:rFonts w:ascii="Arial" w:hAnsi="Arial" w:cs="Arial"/>
          <w:sz w:val="20"/>
          <w:szCs w:val="20"/>
        </w:rPr>
        <w:t xml:space="preserve">. The requirement for CPD </w:t>
      </w:r>
      <w:r w:rsidRPr="00AF6895">
        <w:rPr>
          <w:rFonts w:ascii="Arial" w:hAnsi="Arial" w:cs="Arial"/>
          <w:b/>
          <w:bCs/>
          <w:sz w:val="20"/>
          <w:szCs w:val="20"/>
        </w:rPr>
        <w:t>does not</w:t>
      </w:r>
      <w:r w:rsidRPr="00AF6895">
        <w:rPr>
          <w:rFonts w:ascii="Arial" w:hAnsi="Arial" w:cs="Arial"/>
          <w:sz w:val="20"/>
          <w:szCs w:val="20"/>
        </w:rPr>
        <w:t xml:space="preserve"> apply to those registered as:</w:t>
      </w:r>
    </w:p>
    <w:p w:rsidR="0003072B" w:rsidRPr="00AF6895" w:rsidRDefault="0003072B" w:rsidP="0003072B">
      <w:pPr>
        <w:autoSpaceDE w:val="0"/>
        <w:autoSpaceDN w:val="0"/>
        <w:adjustRightInd w:val="0"/>
        <w:spacing w:after="0" w:line="276" w:lineRule="auto"/>
        <w:rPr>
          <w:rFonts w:ascii="Arial" w:hAnsi="Arial" w:cs="Arial"/>
          <w:sz w:val="20"/>
          <w:szCs w:val="20"/>
        </w:rPr>
      </w:pPr>
    </w:p>
    <w:p w:rsidR="0003072B" w:rsidRPr="00AF6895" w:rsidRDefault="0003072B" w:rsidP="0003072B">
      <w:pPr>
        <w:autoSpaceDE w:val="0"/>
        <w:autoSpaceDN w:val="0"/>
        <w:adjustRightInd w:val="0"/>
        <w:spacing w:after="0" w:line="276" w:lineRule="auto"/>
        <w:rPr>
          <w:rFonts w:ascii="Arial" w:hAnsi="Arial" w:cs="Arial"/>
          <w:sz w:val="20"/>
          <w:szCs w:val="20"/>
        </w:rPr>
      </w:pPr>
      <w:r w:rsidRPr="00AF6895">
        <w:rPr>
          <w:rFonts w:ascii="Arial" w:hAnsi="Arial" w:cs="Arial"/>
          <w:sz w:val="20"/>
          <w:szCs w:val="20"/>
        </w:rPr>
        <w:t>• Students enr</w:t>
      </w:r>
      <w:r>
        <w:rPr>
          <w:rFonts w:ascii="Arial" w:hAnsi="Arial" w:cs="Arial"/>
          <w:sz w:val="20"/>
          <w:szCs w:val="20"/>
        </w:rPr>
        <w:t>olled in an entry-level nursing or midwifery</w:t>
      </w:r>
      <w:r w:rsidRPr="00AF6895">
        <w:rPr>
          <w:rFonts w:ascii="Arial" w:hAnsi="Arial" w:cs="Arial"/>
          <w:sz w:val="20"/>
          <w:szCs w:val="20"/>
        </w:rPr>
        <w:t xml:space="preserve"> program (training for re</w:t>
      </w:r>
      <w:r>
        <w:rPr>
          <w:rFonts w:ascii="Arial" w:hAnsi="Arial" w:cs="Arial"/>
          <w:sz w:val="20"/>
          <w:szCs w:val="20"/>
        </w:rPr>
        <w:t>gistration</w:t>
      </w:r>
      <w:r w:rsidRPr="00AF6895">
        <w:rPr>
          <w:rFonts w:ascii="Arial" w:hAnsi="Arial" w:cs="Arial"/>
          <w:sz w:val="20"/>
          <w:szCs w:val="20"/>
        </w:rPr>
        <w:t>)</w:t>
      </w:r>
    </w:p>
    <w:p w:rsidR="0003072B" w:rsidRPr="00AF6895" w:rsidRDefault="0003072B" w:rsidP="0003072B">
      <w:pPr>
        <w:autoSpaceDE w:val="0"/>
        <w:autoSpaceDN w:val="0"/>
        <w:adjustRightInd w:val="0"/>
        <w:spacing w:after="0" w:line="276" w:lineRule="auto"/>
        <w:rPr>
          <w:rFonts w:ascii="Arial" w:hAnsi="Arial" w:cs="Arial"/>
          <w:sz w:val="20"/>
          <w:szCs w:val="20"/>
        </w:rPr>
      </w:pPr>
      <w:r w:rsidRPr="00AF6895">
        <w:rPr>
          <w:rFonts w:ascii="Arial" w:hAnsi="Arial" w:cs="Arial"/>
          <w:sz w:val="20"/>
          <w:szCs w:val="20"/>
        </w:rPr>
        <w:t>•</w:t>
      </w:r>
      <w:r>
        <w:rPr>
          <w:rFonts w:ascii="Arial" w:hAnsi="Arial" w:cs="Arial"/>
          <w:sz w:val="20"/>
          <w:szCs w:val="20"/>
        </w:rPr>
        <w:t xml:space="preserve"> Non-</w:t>
      </w:r>
      <w:proofErr w:type="spellStart"/>
      <w:r>
        <w:rPr>
          <w:rFonts w:ascii="Arial" w:hAnsi="Arial" w:cs="Arial"/>
          <w:sz w:val="20"/>
          <w:szCs w:val="20"/>
        </w:rPr>
        <w:t>practising</w:t>
      </w:r>
      <w:proofErr w:type="spellEnd"/>
      <w:r>
        <w:rPr>
          <w:rFonts w:ascii="Arial" w:hAnsi="Arial" w:cs="Arial"/>
          <w:sz w:val="20"/>
          <w:szCs w:val="20"/>
        </w:rPr>
        <w:t xml:space="preserve"> registrants</w:t>
      </w:r>
      <w:r w:rsidRPr="00AF6895">
        <w:rPr>
          <w:rFonts w:ascii="Arial" w:hAnsi="Arial" w:cs="Arial"/>
          <w:sz w:val="20"/>
          <w:szCs w:val="20"/>
        </w:rPr>
        <w:t>.</w:t>
      </w:r>
    </w:p>
    <w:p w:rsidR="0003072B" w:rsidRDefault="0003072B" w:rsidP="0003072B">
      <w:pPr>
        <w:spacing w:after="0"/>
        <w:rPr>
          <w:rFonts w:ascii="Arial" w:hAnsi="Arial"/>
          <w:b/>
          <w:color w:val="008EC4"/>
          <w:sz w:val="20"/>
          <w:szCs w:val="20"/>
        </w:rPr>
      </w:pPr>
      <w:r>
        <w:rPr>
          <w:rFonts w:ascii="Arial" w:hAnsi="Arial"/>
          <w:b/>
          <w:color w:val="008EC4"/>
          <w:sz w:val="20"/>
        </w:rPr>
        <w:br w:type="page"/>
      </w: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lastRenderedPageBreak/>
        <w:t>How much CPD is required each year?</w:t>
      </w:r>
    </w:p>
    <w:p w:rsidR="0003072B" w:rsidRDefault="0003072B" w:rsidP="0003072B">
      <w:pPr>
        <w:widowControl w:val="0"/>
        <w:autoSpaceDE w:val="0"/>
        <w:autoSpaceDN w:val="0"/>
        <w:adjustRightInd w:val="0"/>
        <w:spacing w:after="240" w:line="276" w:lineRule="auto"/>
        <w:rPr>
          <w:sz w:val="20"/>
          <w:szCs w:val="20"/>
          <w:lang w:val="en-GB"/>
        </w:rPr>
      </w:pPr>
      <w:r w:rsidRPr="00375D40">
        <w:rPr>
          <w:rFonts w:ascii="Arial" w:hAnsi="Arial" w:cs="Arial"/>
          <w:sz w:val="20"/>
          <w:szCs w:val="20"/>
          <w:lang w:val="en-GB"/>
        </w:rPr>
        <w:t xml:space="preserve">The </w:t>
      </w:r>
      <w:r w:rsidRPr="00375D40">
        <w:rPr>
          <w:rFonts w:ascii="Arial" w:hAnsi="Arial" w:cs="Arial"/>
          <w:i/>
          <w:sz w:val="20"/>
          <w:szCs w:val="20"/>
          <w:lang w:val="en-GB"/>
        </w:rPr>
        <w:t>CPD registration standard</w:t>
      </w:r>
      <w:r w:rsidRPr="00375D40">
        <w:rPr>
          <w:rFonts w:ascii="Arial" w:hAnsi="Arial" w:cs="Arial"/>
          <w:sz w:val="20"/>
          <w:szCs w:val="20"/>
          <w:lang w:val="en-GB"/>
        </w:rPr>
        <w:t xml:space="preserve"> specifies that all nurses and midwives are required to complete a </w:t>
      </w:r>
      <w:r w:rsidRPr="00375D40">
        <w:rPr>
          <w:rFonts w:ascii="Arial" w:hAnsi="Arial" w:cs="Arial"/>
          <w:sz w:val="20"/>
          <w:szCs w:val="20"/>
          <w:u w:val="single"/>
          <w:lang w:val="en-GB"/>
        </w:rPr>
        <w:t>minimum</w:t>
      </w:r>
      <w:r w:rsidRPr="00375D40">
        <w:rPr>
          <w:rFonts w:ascii="Arial" w:hAnsi="Arial" w:cs="Arial"/>
          <w:sz w:val="20"/>
          <w:szCs w:val="20"/>
          <w:lang w:val="en-GB"/>
        </w:rPr>
        <w:t xml:space="preserve"> of 20 hours of CPD each year.</w:t>
      </w:r>
      <w:r>
        <w:rPr>
          <w:sz w:val="20"/>
          <w:szCs w:val="20"/>
          <w:lang w:val="en-GB"/>
        </w:rPr>
        <w:t xml:space="preserve">  </w:t>
      </w:r>
    </w:p>
    <w:p w:rsidR="0003072B" w:rsidRDefault="0003072B" w:rsidP="0003072B">
      <w:pPr>
        <w:widowControl w:val="0"/>
        <w:autoSpaceDE w:val="0"/>
        <w:autoSpaceDN w:val="0"/>
        <w:adjustRightInd w:val="0"/>
        <w:spacing w:after="240" w:line="276" w:lineRule="auto"/>
        <w:rPr>
          <w:rFonts w:ascii="Arial" w:hAnsi="Arial" w:cs="Arial"/>
          <w:color w:val="434343"/>
          <w:sz w:val="20"/>
          <w:szCs w:val="20"/>
          <w:lang w:eastAsia="en-AU"/>
        </w:rPr>
      </w:pPr>
      <w:r w:rsidRPr="001C1F7B">
        <w:rPr>
          <w:rFonts w:ascii="Arial" w:hAnsi="Arial" w:cs="Arial"/>
          <w:sz w:val="20"/>
          <w:szCs w:val="20"/>
          <w:lang w:eastAsia="en-AU"/>
        </w:rPr>
        <w:t>A CPD year commences on the first day of the renewal period and ends on the last day of the renewal period (1 June – May 31</w:t>
      </w:r>
      <w:r w:rsidRPr="00064A5F">
        <w:rPr>
          <w:rFonts w:ascii="Arial" w:hAnsi="Arial" w:cs="Arial"/>
          <w:color w:val="434343"/>
          <w:sz w:val="20"/>
          <w:szCs w:val="20"/>
          <w:lang w:eastAsia="en-AU"/>
        </w:rPr>
        <w:t>).</w:t>
      </w:r>
    </w:p>
    <w:p w:rsidR="0003072B" w:rsidRDefault="0003072B" w:rsidP="0003072B">
      <w:pPr>
        <w:pStyle w:val="Default"/>
        <w:spacing w:line="276" w:lineRule="auto"/>
        <w:jc w:val="both"/>
        <w:rPr>
          <w:color w:val="auto"/>
          <w:sz w:val="20"/>
          <w:szCs w:val="20"/>
          <w:lang w:val="en-GB"/>
        </w:rPr>
      </w:pPr>
      <w:r>
        <w:rPr>
          <w:color w:val="auto"/>
          <w:sz w:val="20"/>
          <w:szCs w:val="20"/>
          <w:lang w:val="en-GB"/>
        </w:rPr>
        <w:t xml:space="preserve">There are </w:t>
      </w:r>
      <w:r w:rsidRPr="008F0BAA">
        <w:rPr>
          <w:b/>
          <w:color w:val="auto"/>
          <w:sz w:val="20"/>
          <w:szCs w:val="20"/>
          <w:lang w:val="en-GB"/>
        </w:rPr>
        <w:t>additional CPD requirements</w:t>
      </w:r>
      <w:r>
        <w:rPr>
          <w:color w:val="auto"/>
          <w:sz w:val="20"/>
          <w:szCs w:val="20"/>
          <w:lang w:val="en-GB"/>
        </w:rPr>
        <w:t xml:space="preserve"> for the following groups:</w:t>
      </w:r>
    </w:p>
    <w:p w:rsidR="0003072B" w:rsidRDefault="0003072B" w:rsidP="0003072B">
      <w:pPr>
        <w:pStyle w:val="Default"/>
        <w:numPr>
          <w:ilvl w:val="0"/>
          <w:numId w:val="39"/>
        </w:numPr>
        <w:spacing w:line="276" w:lineRule="auto"/>
        <w:jc w:val="both"/>
        <w:rPr>
          <w:color w:val="auto"/>
          <w:sz w:val="20"/>
          <w:szCs w:val="20"/>
          <w:lang w:val="en-GB"/>
        </w:rPr>
      </w:pPr>
      <w:r>
        <w:rPr>
          <w:color w:val="auto"/>
          <w:sz w:val="20"/>
          <w:szCs w:val="20"/>
          <w:lang w:val="en-GB"/>
        </w:rPr>
        <w:t>Registered midwives who have a notation as an eligible midwife</w:t>
      </w:r>
    </w:p>
    <w:p w:rsidR="0003072B" w:rsidRDefault="0003072B" w:rsidP="0003072B">
      <w:pPr>
        <w:pStyle w:val="Default"/>
        <w:numPr>
          <w:ilvl w:val="0"/>
          <w:numId w:val="39"/>
        </w:numPr>
        <w:spacing w:line="276" w:lineRule="auto"/>
        <w:jc w:val="both"/>
        <w:rPr>
          <w:color w:val="auto"/>
          <w:sz w:val="20"/>
          <w:szCs w:val="20"/>
          <w:lang w:val="en-GB"/>
        </w:rPr>
      </w:pPr>
      <w:r>
        <w:rPr>
          <w:color w:val="auto"/>
          <w:sz w:val="20"/>
          <w:szCs w:val="20"/>
          <w:lang w:val="en-GB"/>
        </w:rPr>
        <w:t>Registered midwives who hold an endorsement for scheduled medicines</w:t>
      </w:r>
    </w:p>
    <w:p w:rsidR="0003072B" w:rsidRDefault="0003072B" w:rsidP="0003072B">
      <w:pPr>
        <w:pStyle w:val="Default"/>
        <w:numPr>
          <w:ilvl w:val="0"/>
          <w:numId w:val="39"/>
        </w:numPr>
        <w:spacing w:line="276" w:lineRule="auto"/>
        <w:jc w:val="both"/>
        <w:rPr>
          <w:color w:val="auto"/>
          <w:sz w:val="20"/>
          <w:szCs w:val="20"/>
          <w:lang w:val="en-GB"/>
        </w:rPr>
      </w:pPr>
      <w:r>
        <w:rPr>
          <w:color w:val="auto"/>
          <w:sz w:val="20"/>
          <w:szCs w:val="20"/>
          <w:lang w:val="en-GB"/>
        </w:rPr>
        <w:t>Registered nurses who hold a nurse practitioner endorsement</w:t>
      </w:r>
    </w:p>
    <w:p w:rsidR="0003072B" w:rsidRPr="004E6FD8" w:rsidRDefault="0003072B" w:rsidP="0003072B">
      <w:pPr>
        <w:pStyle w:val="Default"/>
        <w:numPr>
          <w:ilvl w:val="0"/>
          <w:numId w:val="39"/>
        </w:numPr>
        <w:spacing w:line="276" w:lineRule="auto"/>
        <w:jc w:val="both"/>
        <w:rPr>
          <w:color w:val="auto"/>
          <w:sz w:val="20"/>
          <w:szCs w:val="20"/>
          <w:lang w:val="en-GB"/>
        </w:rPr>
      </w:pPr>
      <w:r>
        <w:rPr>
          <w:color w:val="auto"/>
          <w:sz w:val="20"/>
          <w:szCs w:val="20"/>
          <w:lang w:val="en-GB"/>
        </w:rPr>
        <w:t>Registered nurses who hold an endorsement for scheduled medicines</w:t>
      </w:r>
    </w:p>
    <w:p w:rsidR="0003072B" w:rsidRDefault="0003072B" w:rsidP="0003072B">
      <w:pPr>
        <w:pStyle w:val="Default"/>
        <w:spacing w:line="276" w:lineRule="auto"/>
        <w:jc w:val="both"/>
        <w:rPr>
          <w:color w:val="auto"/>
          <w:sz w:val="20"/>
          <w:szCs w:val="20"/>
          <w:lang w:val="en-GB"/>
        </w:rPr>
      </w:pPr>
    </w:p>
    <w:p w:rsidR="0003072B" w:rsidRPr="00D200B7" w:rsidRDefault="0003072B" w:rsidP="0003072B">
      <w:pPr>
        <w:pStyle w:val="Default"/>
        <w:spacing w:line="276" w:lineRule="auto"/>
        <w:jc w:val="both"/>
        <w:rPr>
          <w:b/>
          <w:color w:val="auto"/>
          <w:sz w:val="20"/>
          <w:szCs w:val="20"/>
          <w:lang w:val="en-GB"/>
        </w:rPr>
      </w:pPr>
      <w:r w:rsidRPr="00D200B7">
        <w:rPr>
          <w:b/>
          <w:color w:val="auto"/>
          <w:sz w:val="20"/>
          <w:szCs w:val="20"/>
          <w:lang w:val="en-GB"/>
        </w:rPr>
        <w:t>Table 1</w:t>
      </w:r>
    </w:p>
    <w:tbl>
      <w:tblPr>
        <w:tblW w:w="5000"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blCellMar>
          <w:top w:w="15" w:type="dxa"/>
          <w:left w:w="15" w:type="dxa"/>
          <w:bottom w:w="15" w:type="dxa"/>
          <w:right w:w="15" w:type="dxa"/>
        </w:tblCellMar>
        <w:tblLook w:val="04A0"/>
      </w:tblPr>
      <w:tblGrid>
        <w:gridCol w:w="2429"/>
        <w:gridCol w:w="5345"/>
        <w:gridCol w:w="1432"/>
      </w:tblGrid>
      <w:tr w:rsidR="0003072B" w:rsidRPr="00D32755" w:rsidTr="0003072B">
        <w:trPr>
          <w:trHeight w:val="393"/>
        </w:trPr>
        <w:tc>
          <w:tcPr>
            <w:tcW w:w="0" w:type="auto"/>
            <w:tcBorders>
              <w:top w:val="single" w:sz="4" w:space="0" w:color="auto"/>
            </w:tcBorders>
            <w:shd w:val="clear" w:color="auto" w:fill="8DB3E2" w:themeFill="text2" w:themeFillTint="66"/>
            <w:tcMar>
              <w:top w:w="90" w:type="dxa"/>
              <w:left w:w="90" w:type="dxa"/>
              <w:bottom w:w="90" w:type="dxa"/>
              <w:right w:w="90" w:type="dxa"/>
            </w:tcMar>
            <w:hideMark/>
          </w:tcPr>
          <w:p w:rsidR="0003072B" w:rsidRPr="008F0BAA" w:rsidRDefault="0003072B" w:rsidP="0003072B">
            <w:pPr>
              <w:spacing w:after="270"/>
              <w:rPr>
                <w:rFonts w:ascii="Arial" w:eastAsia="Times New Roman" w:hAnsi="Arial" w:cs="Arial"/>
                <w:b/>
                <w:sz w:val="20"/>
                <w:szCs w:val="20"/>
                <w:lang w:eastAsia="en-AU"/>
              </w:rPr>
            </w:pPr>
            <w:r w:rsidRPr="008F0BAA">
              <w:rPr>
                <w:rFonts w:ascii="Arial" w:eastAsia="Times New Roman" w:hAnsi="Arial" w:cs="Arial"/>
                <w:b/>
                <w:sz w:val="20"/>
                <w:szCs w:val="20"/>
                <w:lang w:eastAsia="en-AU"/>
              </w:rPr>
              <w:t>Practitioner</w:t>
            </w:r>
          </w:p>
        </w:tc>
        <w:tc>
          <w:tcPr>
            <w:tcW w:w="2903" w:type="pct"/>
            <w:tcBorders>
              <w:top w:val="single" w:sz="4" w:space="0" w:color="auto"/>
            </w:tcBorders>
            <w:shd w:val="clear" w:color="auto" w:fill="8DB3E2" w:themeFill="text2" w:themeFillTint="66"/>
            <w:tcMar>
              <w:top w:w="90" w:type="dxa"/>
              <w:left w:w="90" w:type="dxa"/>
              <w:bottom w:w="90" w:type="dxa"/>
              <w:right w:w="90" w:type="dxa"/>
            </w:tcMar>
            <w:hideMark/>
          </w:tcPr>
          <w:p w:rsidR="0003072B" w:rsidRPr="008F0BAA" w:rsidRDefault="0003072B" w:rsidP="0003072B">
            <w:pPr>
              <w:spacing w:after="270"/>
              <w:rPr>
                <w:rFonts w:ascii="Arial" w:eastAsia="Times New Roman" w:hAnsi="Arial" w:cs="Arial"/>
                <w:b/>
                <w:sz w:val="20"/>
                <w:szCs w:val="20"/>
                <w:lang w:eastAsia="en-AU"/>
              </w:rPr>
            </w:pPr>
            <w:r w:rsidRPr="008F0BAA">
              <w:rPr>
                <w:rFonts w:ascii="Arial" w:eastAsia="Times New Roman" w:hAnsi="Arial" w:cs="Arial"/>
                <w:b/>
                <w:sz w:val="20"/>
                <w:szCs w:val="20"/>
                <w:lang w:eastAsia="en-AU"/>
              </w:rPr>
              <w:t>Minimum amount of CPD needed</w:t>
            </w:r>
          </w:p>
        </w:tc>
        <w:tc>
          <w:tcPr>
            <w:tcW w:w="778" w:type="pct"/>
            <w:tcBorders>
              <w:top w:val="single" w:sz="4" w:space="0" w:color="auto"/>
            </w:tcBorders>
            <w:shd w:val="clear" w:color="auto" w:fill="8DB3E2" w:themeFill="text2" w:themeFillTint="66"/>
            <w:tcMar>
              <w:top w:w="90" w:type="dxa"/>
              <w:left w:w="90" w:type="dxa"/>
              <w:bottom w:w="90" w:type="dxa"/>
              <w:right w:w="90" w:type="dxa"/>
            </w:tcMar>
            <w:hideMark/>
          </w:tcPr>
          <w:p w:rsidR="0003072B" w:rsidRPr="008F0BAA" w:rsidRDefault="0003072B" w:rsidP="0003072B">
            <w:pPr>
              <w:spacing w:after="270"/>
              <w:rPr>
                <w:rFonts w:ascii="Arial" w:eastAsia="Times New Roman" w:hAnsi="Arial" w:cs="Arial"/>
                <w:b/>
                <w:sz w:val="20"/>
                <w:szCs w:val="20"/>
                <w:lang w:eastAsia="en-AU"/>
              </w:rPr>
            </w:pPr>
            <w:r w:rsidRPr="008F0BAA">
              <w:rPr>
                <w:rFonts w:ascii="Arial" w:eastAsia="Times New Roman" w:hAnsi="Arial" w:cs="Arial"/>
                <w:b/>
                <w:sz w:val="20"/>
                <w:szCs w:val="20"/>
                <w:lang w:eastAsia="en-AU"/>
              </w:rPr>
              <w:t>Total CPD hours needed</w:t>
            </w:r>
          </w:p>
        </w:tc>
      </w:tr>
      <w:tr w:rsidR="0003072B" w:rsidRPr="00D32755" w:rsidTr="0003072B">
        <w:tc>
          <w:tcPr>
            <w:tcW w:w="0" w:type="auto"/>
            <w:shd w:val="clear" w:color="auto" w:fill="FFFFFF"/>
            <w:tcMar>
              <w:top w:w="90" w:type="dxa"/>
              <w:left w:w="90" w:type="dxa"/>
              <w:bottom w:w="90" w:type="dxa"/>
              <w:right w:w="90" w:type="dxa"/>
            </w:tcMar>
            <w:hideMark/>
          </w:tcPr>
          <w:p w:rsidR="0003072B" w:rsidRPr="007D1857" w:rsidRDefault="0003072B" w:rsidP="0003072B">
            <w:pPr>
              <w:spacing w:after="270"/>
              <w:rPr>
                <w:rFonts w:ascii="Arial" w:eastAsia="Times New Roman" w:hAnsi="Arial" w:cs="Arial"/>
                <w:sz w:val="20"/>
                <w:szCs w:val="20"/>
                <w:lang w:eastAsia="en-AU"/>
              </w:rPr>
            </w:pPr>
            <w:r>
              <w:rPr>
                <w:rFonts w:ascii="Arial" w:eastAsia="Times New Roman" w:hAnsi="Arial" w:cs="Arial"/>
                <w:sz w:val="20"/>
                <w:szCs w:val="20"/>
                <w:lang w:eastAsia="en-AU"/>
              </w:rPr>
              <w:t>Eligible midwife</w:t>
            </w:r>
            <w:r w:rsidRPr="007D1857">
              <w:rPr>
                <w:rFonts w:ascii="Arial" w:eastAsia="Times New Roman" w:hAnsi="Arial" w:cs="Arial"/>
                <w:sz w:val="20"/>
                <w:szCs w:val="20"/>
                <w:lang w:eastAsia="en-AU"/>
              </w:rPr>
              <w:br/>
            </w:r>
            <w:r w:rsidRPr="007D1857">
              <w:rPr>
                <w:rFonts w:ascii="Arial" w:eastAsia="Times New Roman" w:hAnsi="Arial" w:cs="Arial"/>
                <w:sz w:val="20"/>
                <w:szCs w:val="20"/>
                <w:lang w:eastAsia="en-AU"/>
              </w:rPr>
              <w:br/>
              <w:t>(Midwife with notation)</w:t>
            </w:r>
          </w:p>
        </w:tc>
        <w:tc>
          <w:tcPr>
            <w:tcW w:w="2903" w:type="pct"/>
            <w:shd w:val="clear" w:color="auto" w:fill="FFFFFF"/>
            <w:tcMar>
              <w:top w:w="90" w:type="dxa"/>
              <w:left w:w="90" w:type="dxa"/>
              <w:bottom w:w="90" w:type="dxa"/>
              <w:right w:w="90" w:type="dxa"/>
            </w:tcMar>
            <w:hideMark/>
          </w:tcPr>
          <w:p w:rsidR="0003072B" w:rsidRDefault="0003072B" w:rsidP="0003072B">
            <w:pPr>
              <w:spacing w:after="270"/>
              <w:rPr>
                <w:rFonts w:ascii="Arial" w:eastAsia="Times New Roman" w:hAnsi="Arial" w:cs="Arial"/>
                <w:sz w:val="20"/>
                <w:szCs w:val="20"/>
                <w:lang w:eastAsia="en-AU"/>
              </w:rPr>
            </w:pPr>
            <w:r>
              <w:rPr>
                <w:rFonts w:ascii="Arial" w:eastAsia="Times New Roman" w:hAnsi="Arial" w:cs="Arial"/>
                <w:sz w:val="20"/>
                <w:szCs w:val="20"/>
                <w:lang w:eastAsia="en-AU"/>
              </w:rPr>
              <w:t xml:space="preserve">20 hours for midwifery registration </w:t>
            </w:r>
          </w:p>
          <w:p w:rsidR="0003072B" w:rsidRPr="007D1857" w:rsidRDefault="0003072B" w:rsidP="0003072B">
            <w:pPr>
              <w:spacing w:after="270"/>
              <w:rPr>
                <w:rFonts w:ascii="Arial" w:eastAsia="Times New Roman" w:hAnsi="Arial" w:cs="Arial"/>
                <w:sz w:val="20"/>
                <w:szCs w:val="20"/>
                <w:lang w:eastAsia="en-AU"/>
              </w:rPr>
            </w:pPr>
            <w:r w:rsidRPr="008F0BAA">
              <w:rPr>
                <w:rFonts w:ascii="Arial" w:eastAsia="Times New Roman" w:hAnsi="Arial" w:cs="Arial"/>
                <w:i/>
                <w:sz w:val="20"/>
                <w:szCs w:val="20"/>
                <w:lang w:eastAsia="en-AU"/>
              </w:rPr>
              <w:t>plus</w:t>
            </w:r>
            <w:r>
              <w:rPr>
                <w:rFonts w:ascii="Arial" w:eastAsia="Times New Roman" w:hAnsi="Arial" w:cs="Arial"/>
                <w:sz w:val="20"/>
                <w:szCs w:val="20"/>
                <w:lang w:eastAsia="en-AU"/>
              </w:rPr>
              <w:br/>
            </w:r>
            <w:r>
              <w:rPr>
                <w:rFonts w:ascii="Arial" w:eastAsia="Times New Roman" w:hAnsi="Arial" w:cs="Arial"/>
                <w:sz w:val="20"/>
                <w:szCs w:val="20"/>
                <w:lang w:eastAsia="en-AU"/>
              </w:rPr>
              <w:br/>
            </w:r>
            <w:r w:rsidRPr="007D1857">
              <w:rPr>
                <w:rFonts w:ascii="Arial" w:eastAsia="Times New Roman" w:hAnsi="Arial" w:cs="Arial"/>
                <w:sz w:val="20"/>
                <w:szCs w:val="20"/>
                <w:lang w:eastAsia="en-AU"/>
              </w:rPr>
              <w:t>20 hours relevant to the context of practice and across the continuum of midwifery care</w:t>
            </w:r>
            <w:r>
              <w:rPr>
                <w:rFonts w:ascii="Arial" w:eastAsia="Times New Roman" w:hAnsi="Arial" w:cs="Arial"/>
                <w:sz w:val="20"/>
                <w:szCs w:val="20"/>
                <w:lang w:eastAsia="en-AU"/>
              </w:rPr>
              <w:t xml:space="preserve"> for notation</w:t>
            </w:r>
          </w:p>
        </w:tc>
        <w:tc>
          <w:tcPr>
            <w:tcW w:w="778" w:type="pct"/>
            <w:shd w:val="clear" w:color="auto" w:fill="FFFFFF"/>
            <w:tcMar>
              <w:top w:w="90" w:type="dxa"/>
              <w:left w:w="90" w:type="dxa"/>
              <w:bottom w:w="90" w:type="dxa"/>
              <w:right w:w="90" w:type="dxa"/>
            </w:tcMar>
            <w:hideMark/>
          </w:tcPr>
          <w:p w:rsidR="0003072B" w:rsidRPr="007D1857" w:rsidRDefault="0003072B" w:rsidP="0003072B">
            <w:pPr>
              <w:spacing w:after="270"/>
              <w:rPr>
                <w:rFonts w:ascii="Arial" w:eastAsia="Times New Roman" w:hAnsi="Arial" w:cs="Arial"/>
                <w:sz w:val="20"/>
                <w:szCs w:val="20"/>
                <w:lang w:eastAsia="en-AU"/>
              </w:rPr>
            </w:pPr>
            <w:r w:rsidRPr="007D1857">
              <w:rPr>
                <w:rFonts w:ascii="Arial" w:eastAsia="Times New Roman" w:hAnsi="Arial" w:cs="Arial"/>
                <w:sz w:val="20"/>
                <w:szCs w:val="20"/>
                <w:lang w:eastAsia="en-AU"/>
              </w:rPr>
              <w:t>40 hours</w:t>
            </w:r>
          </w:p>
        </w:tc>
      </w:tr>
      <w:tr w:rsidR="0003072B" w:rsidRPr="00D32755" w:rsidTr="0003072B">
        <w:tc>
          <w:tcPr>
            <w:tcW w:w="0" w:type="auto"/>
            <w:shd w:val="clear" w:color="auto" w:fill="FFFFFF"/>
            <w:tcMar>
              <w:top w:w="90" w:type="dxa"/>
              <w:left w:w="90" w:type="dxa"/>
              <w:bottom w:w="90" w:type="dxa"/>
              <w:right w:w="90" w:type="dxa"/>
            </w:tcMar>
            <w:hideMark/>
          </w:tcPr>
          <w:p w:rsidR="0003072B" w:rsidRPr="007D1857" w:rsidRDefault="0003072B" w:rsidP="0003072B">
            <w:pPr>
              <w:spacing w:after="270"/>
              <w:rPr>
                <w:rFonts w:ascii="Arial" w:eastAsia="Times New Roman" w:hAnsi="Arial" w:cs="Arial"/>
                <w:sz w:val="20"/>
                <w:szCs w:val="20"/>
                <w:lang w:eastAsia="en-AU"/>
              </w:rPr>
            </w:pPr>
            <w:r w:rsidRPr="007D1857">
              <w:rPr>
                <w:rFonts w:ascii="Arial" w:eastAsia="Times New Roman" w:hAnsi="Arial" w:cs="Arial"/>
                <w:sz w:val="20"/>
                <w:szCs w:val="20"/>
                <w:lang w:eastAsia="en-AU"/>
              </w:rPr>
              <w:t>Endorsed eligibl</w:t>
            </w:r>
            <w:r>
              <w:rPr>
                <w:rFonts w:ascii="Arial" w:eastAsia="Times New Roman" w:hAnsi="Arial" w:cs="Arial"/>
                <w:sz w:val="20"/>
                <w:szCs w:val="20"/>
                <w:lang w:eastAsia="en-AU"/>
              </w:rPr>
              <w:t>e midwife (scheduled medicines)</w:t>
            </w:r>
            <w:r w:rsidRPr="007D1857">
              <w:rPr>
                <w:rFonts w:ascii="Arial" w:eastAsia="Times New Roman" w:hAnsi="Arial" w:cs="Arial"/>
                <w:sz w:val="20"/>
                <w:szCs w:val="20"/>
                <w:lang w:eastAsia="en-AU"/>
              </w:rPr>
              <w:br/>
            </w:r>
            <w:r w:rsidRPr="007D1857">
              <w:rPr>
                <w:rFonts w:ascii="Arial" w:eastAsia="Times New Roman" w:hAnsi="Arial" w:cs="Arial"/>
                <w:sz w:val="20"/>
                <w:szCs w:val="20"/>
                <w:lang w:eastAsia="en-AU"/>
              </w:rPr>
              <w:br/>
              <w:t>(Eligible midwife with endorsement)</w:t>
            </w:r>
          </w:p>
        </w:tc>
        <w:tc>
          <w:tcPr>
            <w:tcW w:w="2903" w:type="pct"/>
            <w:shd w:val="clear" w:color="auto" w:fill="FFFFFF"/>
            <w:tcMar>
              <w:top w:w="90" w:type="dxa"/>
              <w:left w:w="90" w:type="dxa"/>
              <w:bottom w:w="90" w:type="dxa"/>
              <w:right w:w="90" w:type="dxa"/>
            </w:tcMar>
            <w:hideMark/>
          </w:tcPr>
          <w:p w:rsidR="0003072B" w:rsidRDefault="0003072B" w:rsidP="0003072B">
            <w:pPr>
              <w:spacing w:after="270"/>
              <w:rPr>
                <w:rFonts w:ascii="Arial" w:eastAsia="Times New Roman" w:hAnsi="Arial" w:cs="Arial"/>
                <w:sz w:val="20"/>
                <w:szCs w:val="20"/>
                <w:lang w:eastAsia="en-AU"/>
              </w:rPr>
            </w:pPr>
            <w:r>
              <w:rPr>
                <w:rFonts w:ascii="Arial" w:eastAsia="Times New Roman" w:hAnsi="Arial" w:cs="Arial"/>
                <w:sz w:val="20"/>
                <w:szCs w:val="20"/>
                <w:lang w:eastAsia="en-AU"/>
              </w:rPr>
              <w:t xml:space="preserve">20 hours for midwifery registration </w:t>
            </w:r>
          </w:p>
          <w:p w:rsidR="0003072B" w:rsidRPr="007D1857" w:rsidRDefault="0003072B" w:rsidP="0003072B">
            <w:pPr>
              <w:spacing w:after="270"/>
              <w:rPr>
                <w:rFonts w:ascii="Arial" w:eastAsia="Times New Roman" w:hAnsi="Arial" w:cs="Arial"/>
                <w:sz w:val="20"/>
                <w:szCs w:val="20"/>
                <w:lang w:eastAsia="en-AU"/>
              </w:rPr>
            </w:pPr>
            <w:r>
              <w:rPr>
                <w:rFonts w:ascii="Arial" w:eastAsia="Times New Roman" w:hAnsi="Arial" w:cs="Arial"/>
                <w:i/>
                <w:sz w:val="20"/>
                <w:szCs w:val="20"/>
                <w:lang w:eastAsia="en-AU"/>
              </w:rPr>
              <w:t>p</w:t>
            </w:r>
            <w:r w:rsidRPr="008F0BAA">
              <w:rPr>
                <w:rFonts w:ascii="Arial" w:eastAsia="Times New Roman" w:hAnsi="Arial" w:cs="Arial"/>
                <w:i/>
                <w:sz w:val="20"/>
                <w:szCs w:val="20"/>
                <w:lang w:eastAsia="en-AU"/>
              </w:rPr>
              <w:t>lus</w:t>
            </w:r>
            <w:r>
              <w:rPr>
                <w:rFonts w:ascii="Arial" w:eastAsia="Times New Roman" w:hAnsi="Arial" w:cs="Arial"/>
                <w:sz w:val="20"/>
                <w:szCs w:val="20"/>
                <w:lang w:eastAsia="en-AU"/>
              </w:rPr>
              <w:br/>
            </w:r>
            <w:r>
              <w:rPr>
                <w:rFonts w:ascii="Arial" w:eastAsia="Times New Roman" w:hAnsi="Arial" w:cs="Arial"/>
                <w:sz w:val="20"/>
                <w:szCs w:val="20"/>
                <w:lang w:eastAsia="en-AU"/>
              </w:rPr>
              <w:br/>
              <w:t xml:space="preserve">20 hours for Endorsement  </w:t>
            </w:r>
            <w:r w:rsidRPr="007D1857">
              <w:rPr>
                <w:rFonts w:ascii="Arial" w:eastAsia="Times New Roman" w:hAnsi="Arial" w:cs="Arial"/>
                <w:sz w:val="20"/>
                <w:szCs w:val="20"/>
                <w:lang w:eastAsia="en-AU"/>
              </w:rPr>
              <w:t>(e.g.10 hours relating to continuum of midwifery care and 10 hours relating to prescribing and administration of medicines, diagnostics investigations, consultation and referral).</w:t>
            </w:r>
          </w:p>
        </w:tc>
        <w:tc>
          <w:tcPr>
            <w:tcW w:w="778" w:type="pct"/>
            <w:shd w:val="clear" w:color="auto" w:fill="FFFFFF"/>
            <w:tcMar>
              <w:top w:w="90" w:type="dxa"/>
              <w:left w:w="90" w:type="dxa"/>
              <w:bottom w:w="90" w:type="dxa"/>
              <w:right w:w="90" w:type="dxa"/>
            </w:tcMar>
            <w:hideMark/>
          </w:tcPr>
          <w:p w:rsidR="0003072B" w:rsidRPr="007D1857" w:rsidRDefault="0003072B" w:rsidP="0003072B">
            <w:pPr>
              <w:spacing w:after="270"/>
              <w:rPr>
                <w:rFonts w:ascii="Arial" w:eastAsia="Times New Roman" w:hAnsi="Arial" w:cs="Arial"/>
                <w:sz w:val="20"/>
                <w:szCs w:val="20"/>
                <w:lang w:eastAsia="en-AU"/>
              </w:rPr>
            </w:pPr>
            <w:r w:rsidRPr="007D1857">
              <w:rPr>
                <w:rFonts w:ascii="Arial" w:eastAsia="Times New Roman" w:hAnsi="Arial" w:cs="Arial"/>
                <w:sz w:val="20"/>
                <w:szCs w:val="20"/>
                <w:lang w:eastAsia="en-AU"/>
              </w:rPr>
              <w:t>40 hours</w:t>
            </w:r>
          </w:p>
        </w:tc>
      </w:tr>
      <w:tr w:rsidR="0003072B" w:rsidRPr="00D32755" w:rsidTr="0003072B">
        <w:tc>
          <w:tcPr>
            <w:tcW w:w="0" w:type="auto"/>
            <w:shd w:val="clear" w:color="auto" w:fill="FFFFFF"/>
            <w:tcMar>
              <w:top w:w="90" w:type="dxa"/>
              <w:left w:w="90" w:type="dxa"/>
              <w:bottom w:w="90" w:type="dxa"/>
              <w:right w:w="90" w:type="dxa"/>
            </w:tcMar>
            <w:hideMark/>
          </w:tcPr>
          <w:p w:rsidR="0003072B" w:rsidRPr="00FD5CD1" w:rsidRDefault="0003072B" w:rsidP="0003072B">
            <w:pPr>
              <w:spacing w:after="225"/>
              <w:rPr>
                <w:rFonts w:ascii="Arial" w:eastAsia="Times New Roman" w:hAnsi="Arial" w:cs="Arial"/>
                <w:sz w:val="20"/>
                <w:szCs w:val="20"/>
                <w:lang w:eastAsia="en-AU"/>
              </w:rPr>
            </w:pPr>
            <w:r w:rsidRPr="00FD5CD1">
              <w:rPr>
                <w:rFonts w:ascii="Arial" w:eastAsia="Times New Roman" w:hAnsi="Arial" w:cs="Arial"/>
                <w:sz w:val="20"/>
                <w:szCs w:val="20"/>
                <w:lang w:eastAsia="en-AU"/>
              </w:rPr>
              <w:t>Nurse practitioner</w:t>
            </w:r>
            <w:r w:rsidRPr="00FD5CD1">
              <w:rPr>
                <w:rFonts w:ascii="Arial" w:eastAsia="Times New Roman" w:hAnsi="Arial" w:cs="Arial"/>
                <w:sz w:val="20"/>
                <w:szCs w:val="20"/>
                <w:lang w:eastAsia="en-AU"/>
              </w:rPr>
              <w:br/>
            </w:r>
            <w:r w:rsidRPr="00FD5CD1">
              <w:rPr>
                <w:rFonts w:ascii="Arial" w:eastAsia="Times New Roman" w:hAnsi="Arial" w:cs="Arial"/>
                <w:sz w:val="20"/>
                <w:szCs w:val="20"/>
                <w:lang w:eastAsia="en-AU"/>
              </w:rPr>
              <w:br/>
              <w:t>(Registered nurse with endorsement)</w:t>
            </w:r>
          </w:p>
        </w:tc>
        <w:tc>
          <w:tcPr>
            <w:tcW w:w="2903" w:type="pct"/>
            <w:shd w:val="clear" w:color="auto" w:fill="FFFFFF"/>
            <w:tcMar>
              <w:top w:w="90" w:type="dxa"/>
              <w:left w:w="90" w:type="dxa"/>
              <w:bottom w:w="90" w:type="dxa"/>
              <w:right w:w="90" w:type="dxa"/>
            </w:tcMar>
            <w:hideMark/>
          </w:tcPr>
          <w:p w:rsidR="0003072B" w:rsidRDefault="0003072B" w:rsidP="0003072B">
            <w:pPr>
              <w:spacing w:after="270"/>
              <w:rPr>
                <w:rFonts w:ascii="Arial" w:eastAsia="Times New Roman" w:hAnsi="Arial" w:cs="Arial"/>
                <w:sz w:val="20"/>
                <w:szCs w:val="20"/>
                <w:lang w:eastAsia="en-AU"/>
              </w:rPr>
            </w:pPr>
            <w:r>
              <w:rPr>
                <w:rFonts w:ascii="Arial" w:eastAsia="Times New Roman" w:hAnsi="Arial" w:cs="Arial"/>
                <w:sz w:val="20"/>
                <w:szCs w:val="20"/>
                <w:lang w:eastAsia="en-AU"/>
              </w:rPr>
              <w:t xml:space="preserve">20 hours for nursing registration </w:t>
            </w:r>
          </w:p>
          <w:p w:rsidR="0003072B" w:rsidRPr="00FD5CD1" w:rsidRDefault="0003072B" w:rsidP="0003072B">
            <w:pPr>
              <w:spacing w:after="225"/>
              <w:rPr>
                <w:rFonts w:ascii="Arial" w:eastAsia="Times New Roman" w:hAnsi="Arial" w:cs="Arial"/>
                <w:sz w:val="20"/>
                <w:szCs w:val="20"/>
                <w:lang w:eastAsia="en-AU"/>
              </w:rPr>
            </w:pPr>
            <w:r w:rsidRPr="008F0BAA">
              <w:rPr>
                <w:rFonts w:ascii="Arial" w:eastAsia="Times New Roman" w:hAnsi="Arial" w:cs="Arial"/>
                <w:i/>
                <w:sz w:val="20"/>
                <w:szCs w:val="20"/>
                <w:lang w:eastAsia="en-AU"/>
              </w:rPr>
              <w:t>plus</w:t>
            </w:r>
            <w:r w:rsidRPr="00FD5CD1">
              <w:rPr>
                <w:rFonts w:ascii="Arial" w:eastAsia="Times New Roman" w:hAnsi="Arial" w:cs="Arial"/>
                <w:sz w:val="20"/>
                <w:szCs w:val="20"/>
                <w:lang w:eastAsia="en-AU"/>
              </w:rPr>
              <w:br/>
            </w:r>
            <w:r w:rsidRPr="00FD5CD1">
              <w:rPr>
                <w:rFonts w:ascii="Arial" w:eastAsia="Times New Roman" w:hAnsi="Arial" w:cs="Arial"/>
                <w:sz w:val="20"/>
                <w:szCs w:val="20"/>
                <w:lang w:eastAsia="en-AU"/>
              </w:rPr>
              <w:br/>
              <w:t>10 hours</w:t>
            </w:r>
            <w:r>
              <w:rPr>
                <w:rFonts w:ascii="Arial" w:eastAsia="Times New Roman" w:hAnsi="Arial" w:cs="Arial"/>
                <w:sz w:val="20"/>
                <w:szCs w:val="20"/>
                <w:lang w:eastAsia="en-AU"/>
              </w:rPr>
              <w:t xml:space="preserve"> for </w:t>
            </w:r>
            <w:r w:rsidRPr="00FD5CD1">
              <w:rPr>
                <w:rFonts w:ascii="Arial" w:eastAsia="Times New Roman" w:hAnsi="Arial" w:cs="Arial"/>
                <w:sz w:val="20"/>
                <w:szCs w:val="20"/>
                <w:lang w:eastAsia="en-AU"/>
              </w:rPr>
              <w:t>Nurse practitioner endorsement - relating to prescribing and administration of medicines, diagnostics investigations, consultation and referral</w:t>
            </w:r>
          </w:p>
        </w:tc>
        <w:tc>
          <w:tcPr>
            <w:tcW w:w="778" w:type="pct"/>
            <w:shd w:val="clear" w:color="auto" w:fill="FFFFFF"/>
            <w:tcMar>
              <w:top w:w="90" w:type="dxa"/>
              <w:left w:w="90" w:type="dxa"/>
              <w:bottom w:w="90" w:type="dxa"/>
              <w:right w:w="90" w:type="dxa"/>
            </w:tcMar>
            <w:hideMark/>
          </w:tcPr>
          <w:p w:rsidR="0003072B" w:rsidRPr="00FD5CD1" w:rsidRDefault="0003072B" w:rsidP="0003072B">
            <w:pPr>
              <w:spacing w:after="225"/>
              <w:rPr>
                <w:rFonts w:ascii="Arial" w:eastAsia="Times New Roman" w:hAnsi="Arial" w:cs="Arial"/>
                <w:sz w:val="20"/>
                <w:szCs w:val="20"/>
                <w:lang w:eastAsia="en-AU"/>
              </w:rPr>
            </w:pPr>
            <w:r w:rsidRPr="00FD5CD1">
              <w:rPr>
                <w:rFonts w:ascii="Arial" w:eastAsia="Times New Roman" w:hAnsi="Arial" w:cs="Arial"/>
                <w:sz w:val="20"/>
                <w:szCs w:val="20"/>
                <w:lang w:eastAsia="en-AU"/>
              </w:rPr>
              <w:t xml:space="preserve">30 hours </w:t>
            </w:r>
          </w:p>
        </w:tc>
      </w:tr>
      <w:tr w:rsidR="0003072B" w:rsidRPr="00D32755" w:rsidTr="0003072B">
        <w:tc>
          <w:tcPr>
            <w:tcW w:w="0" w:type="auto"/>
            <w:shd w:val="clear" w:color="auto" w:fill="FFFFFF"/>
            <w:tcMar>
              <w:top w:w="90" w:type="dxa"/>
              <w:left w:w="90" w:type="dxa"/>
              <w:bottom w:w="90" w:type="dxa"/>
              <w:right w:w="90" w:type="dxa"/>
            </w:tcMar>
            <w:hideMark/>
          </w:tcPr>
          <w:p w:rsidR="0003072B" w:rsidRPr="00FD5CD1" w:rsidRDefault="0003072B" w:rsidP="0003072B">
            <w:pPr>
              <w:spacing w:after="225"/>
              <w:rPr>
                <w:rFonts w:ascii="Arial" w:eastAsia="Times New Roman" w:hAnsi="Arial" w:cs="Arial"/>
                <w:sz w:val="20"/>
                <w:szCs w:val="20"/>
                <w:lang w:eastAsia="en-AU"/>
              </w:rPr>
            </w:pPr>
            <w:r w:rsidRPr="00FD5CD1">
              <w:rPr>
                <w:rFonts w:ascii="Arial" w:eastAsia="Times New Roman" w:hAnsi="Arial" w:cs="Arial"/>
                <w:sz w:val="20"/>
                <w:szCs w:val="20"/>
                <w:lang w:eastAsia="en-AU"/>
              </w:rPr>
              <w:t xml:space="preserve">Registered nurse with scheduled medicines endorsement </w:t>
            </w:r>
          </w:p>
        </w:tc>
        <w:tc>
          <w:tcPr>
            <w:tcW w:w="2903" w:type="pct"/>
            <w:shd w:val="clear" w:color="auto" w:fill="FFFFFF"/>
            <w:tcMar>
              <w:top w:w="90" w:type="dxa"/>
              <w:left w:w="90" w:type="dxa"/>
              <w:bottom w:w="90" w:type="dxa"/>
              <w:right w:w="90" w:type="dxa"/>
            </w:tcMar>
            <w:hideMark/>
          </w:tcPr>
          <w:p w:rsidR="0003072B" w:rsidRDefault="0003072B" w:rsidP="0003072B">
            <w:pPr>
              <w:spacing w:after="270"/>
              <w:rPr>
                <w:rFonts w:ascii="Arial" w:eastAsia="Times New Roman" w:hAnsi="Arial" w:cs="Arial"/>
                <w:sz w:val="20"/>
                <w:szCs w:val="20"/>
                <w:lang w:eastAsia="en-AU"/>
              </w:rPr>
            </w:pPr>
            <w:r>
              <w:rPr>
                <w:rFonts w:ascii="Arial" w:eastAsia="Times New Roman" w:hAnsi="Arial" w:cs="Arial"/>
                <w:sz w:val="20"/>
                <w:szCs w:val="20"/>
                <w:lang w:eastAsia="en-AU"/>
              </w:rPr>
              <w:t xml:space="preserve">20 hours for nursing registration </w:t>
            </w:r>
          </w:p>
          <w:p w:rsidR="0003072B" w:rsidRPr="00FD5CD1" w:rsidRDefault="0003072B" w:rsidP="0003072B">
            <w:pPr>
              <w:spacing w:after="225"/>
              <w:rPr>
                <w:rFonts w:ascii="Arial" w:eastAsia="Times New Roman" w:hAnsi="Arial" w:cs="Arial"/>
                <w:sz w:val="20"/>
                <w:szCs w:val="20"/>
                <w:lang w:eastAsia="en-AU"/>
              </w:rPr>
            </w:pPr>
            <w:r>
              <w:rPr>
                <w:rFonts w:ascii="Arial" w:eastAsia="Times New Roman" w:hAnsi="Arial" w:cs="Arial"/>
                <w:i/>
                <w:sz w:val="20"/>
                <w:szCs w:val="20"/>
                <w:lang w:eastAsia="en-AU"/>
              </w:rPr>
              <w:t>p</w:t>
            </w:r>
            <w:r w:rsidRPr="008F0BAA">
              <w:rPr>
                <w:rFonts w:ascii="Arial" w:eastAsia="Times New Roman" w:hAnsi="Arial" w:cs="Arial"/>
                <w:i/>
                <w:sz w:val="20"/>
                <w:szCs w:val="20"/>
                <w:lang w:eastAsia="en-AU"/>
              </w:rPr>
              <w:t>lus</w:t>
            </w:r>
            <w:r w:rsidRPr="00FD5CD1">
              <w:rPr>
                <w:rFonts w:ascii="Arial" w:eastAsia="Times New Roman" w:hAnsi="Arial" w:cs="Arial"/>
                <w:sz w:val="20"/>
                <w:szCs w:val="20"/>
                <w:lang w:eastAsia="en-AU"/>
              </w:rPr>
              <w:br/>
            </w:r>
            <w:r w:rsidRPr="00FD5CD1">
              <w:rPr>
                <w:rFonts w:ascii="Arial" w:eastAsia="Times New Roman" w:hAnsi="Arial" w:cs="Arial"/>
                <w:sz w:val="20"/>
                <w:szCs w:val="20"/>
                <w:lang w:eastAsia="en-AU"/>
              </w:rPr>
              <w:br/>
              <w:t>Scheduled medicines -10 hours</w:t>
            </w:r>
          </w:p>
        </w:tc>
        <w:tc>
          <w:tcPr>
            <w:tcW w:w="778" w:type="pct"/>
            <w:shd w:val="clear" w:color="auto" w:fill="FFFFFF"/>
            <w:tcMar>
              <w:top w:w="90" w:type="dxa"/>
              <w:left w:w="90" w:type="dxa"/>
              <w:bottom w:w="90" w:type="dxa"/>
              <w:right w:w="90" w:type="dxa"/>
            </w:tcMar>
            <w:hideMark/>
          </w:tcPr>
          <w:p w:rsidR="0003072B" w:rsidRPr="00FD5CD1" w:rsidRDefault="0003072B" w:rsidP="0003072B">
            <w:pPr>
              <w:spacing w:after="225"/>
              <w:rPr>
                <w:rFonts w:ascii="Arial" w:eastAsia="Times New Roman" w:hAnsi="Arial" w:cs="Arial"/>
                <w:sz w:val="20"/>
                <w:szCs w:val="20"/>
                <w:lang w:eastAsia="en-AU"/>
              </w:rPr>
            </w:pPr>
            <w:r w:rsidRPr="00FD5CD1">
              <w:rPr>
                <w:rFonts w:ascii="Arial" w:eastAsia="Times New Roman" w:hAnsi="Arial" w:cs="Arial"/>
                <w:sz w:val="20"/>
                <w:szCs w:val="20"/>
                <w:lang w:eastAsia="en-AU"/>
              </w:rPr>
              <w:t xml:space="preserve">30 hours </w:t>
            </w:r>
          </w:p>
        </w:tc>
      </w:tr>
    </w:tbl>
    <w:p w:rsidR="0003072B" w:rsidRPr="001B25A1" w:rsidRDefault="0003072B" w:rsidP="0003072B">
      <w:pPr>
        <w:pStyle w:val="Body1"/>
        <w:rPr>
          <w:rFonts w:ascii="Arial" w:eastAsia="Cambria" w:hAnsi="Arial"/>
          <w:color w:val="008EC4"/>
          <w:sz w:val="20"/>
          <w:lang w:eastAsia="en-US"/>
        </w:rPr>
      </w:pPr>
      <w:r>
        <w:rPr>
          <w:rFonts w:ascii="Arial" w:eastAsia="Cambria" w:hAnsi="Arial"/>
          <w:color w:val="008EC4"/>
          <w:sz w:val="20"/>
          <w:lang w:eastAsia="en-US"/>
        </w:rPr>
        <w:t xml:space="preserve">CPD for part-time nurses and midwives </w:t>
      </w:r>
    </w:p>
    <w:p w:rsidR="0003072B" w:rsidRDefault="0003072B" w:rsidP="0003072B">
      <w:pPr>
        <w:autoSpaceDE w:val="0"/>
        <w:autoSpaceDN w:val="0"/>
        <w:adjustRightInd w:val="0"/>
        <w:spacing w:after="0" w:line="276" w:lineRule="auto"/>
        <w:rPr>
          <w:rFonts w:ascii="Arial" w:hAnsi="Arial" w:cs="Arial"/>
          <w:sz w:val="20"/>
          <w:szCs w:val="20"/>
        </w:rPr>
      </w:pPr>
      <w:r w:rsidRPr="004B5A53">
        <w:rPr>
          <w:rFonts w:ascii="Arial" w:hAnsi="Arial" w:cs="Arial"/>
          <w:sz w:val="20"/>
          <w:szCs w:val="20"/>
        </w:rPr>
        <w:t xml:space="preserve">Where a </w:t>
      </w:r>
      <w:r>
        <w:rPr>
          <w:rFonts w:ascii="Arial" w:hAnsi="Arial" w:cs="Arial"/>
          <w:sz w:val="20"/>
          <w:szCs w:val="20"/>
        </w:rPr>
        <w:t>nurse and/or midwife</w:t>
      </w:r>
      <w:r w:rsidRPr="004B5A53">
        <w:rPr>
          <w:rFonts w:ascii="Arial" w:hAnsi="Arial" w:cs="Arial"/>
          <w:sz w:val="20"/>
          <w:szCs w:val="20"/>
        </w:rPr>
        <w:t xml:space="preserve"> works part-time, all CPD requirements apply a</w:t>
      </w:r>
      <w:r>
        <w:rPr>
          <w:rFonts w:ascii="Arial" w:hAnsi="Arial" w:cs="Arial"/>
          <w:sz w:val="20"/>
          <w:szCs w:val="20"/>
        </w:rPr>
        <w:t xml:space="preserve">s outlined in the above table (Table 1) and the </w:t>
      </w:r>
      <w:r w:rsidRPr="009D2B14">
        <w:rPr>
          <w:rFonts w:ascii="Arial" w:hAnsi="Arial" w:cs="Arial"/>
          <w:i/>
          <w:sz w:val="20"/>
          <w:szCs w:val="20"/>
        </w:rPr>
        <w:t>CPD registration standard</w:t>
      </w:r>
      <w:r w:rsidRPr="004B5A53">
        <w:rPr>
          <w:rFonts w:ascii="Arial" w:hAnsi="Arial" w:cs="Arial"/>
          <w:sz w:val="20"/>
          <w:szCs w:val="20"/>
        </w:rPr>
        <w:t xml:space="preserve">. </w:t>
      </w:r>
    </w:p>
    <w:p w:rsidR="0003072B" w:rsidRDefault="0003072B" w:rsidP="0003072B">
      <w:pPr>
        <w:autoSpaceDE w:val="0"/>
        <w:autoSpaceDN w:val="0"/>
        <w:adjustRightInd w:val="0"/>
        <w:spacing w:after="0" w:line="276" w:lineRule="auto"/>
        <w:rPr>
          <w:rFonts w:ascii="Arial" w:hAnsi="Arial" w:cs="Arial"/>
          <w:sz w:val="20"/>
          <w:szCs w:val="20"/>
        </w:rPr>
      </w:pP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Dual Registration</w:t>
      </w:r>
    </w:p>
    <w:p w:rsidR="0003072B" w:rsidRDefault="0003072B" w:rsidP="0003072B">
      <w:pPr>
        <w:pStyle w:val="AHPRASubhead"/>
        <w:spacing w:after="0" w:line="276" w:lineRule="auto"/>
        <w:rPr>
          <w:b w:val="0"/>
          <w:color w:val="auto"/>
        </w:rPr>
      </w:pPr>
      <w:r>
        <w:rPr>
          <w:b w:val="0"/>
          <w:color w:val="auto"/>
        </w:rPr>
        <w:t xml:space="preserve">Where a registrant is registered as both an enrolled nurse and a </w:t>
      </w:r>
      <w:r w:rsidRPr="00014B8A">
        <w:rPr>
          <w:b w:val="0"/>
          <w:color w:val="auto"/>
        </w:rPr>
        <w:t xml:space="preserve">midwife </w:t>
      </w:r>
      <w:r w:rsidRPr="00014B8A">
        <w:rPr>
          <w:b w:val="0"/>
          <w:color w:val="auto"/>
          <w:u w:val="single"/>
        </w:rPr>
        <w:t>or</w:t>
      </w:r>
      <w:r w:rsidRPr="00BC0F29">
        <w:rPr>
          <w:color w:val="auto"/>
        </w:rPr>
        <w:t xml:space="preserve"> </w:t>
      </w:r>
      <w:r>
        <w:rPr>
          <w:b w:val="0"/>
          <w:color w:val="auto"/>
        </w:rPr>
        <w:t>a registered nurse and a midwife they are required to complete CPD for each profession - 40 hours.</w:t>
      </w:r>
    </w:p>
    <w:p w:rsidR="0003072B" w:rsidRDefault="0003072B" w:rsidP="0003072B">
      <w:pPr>
        <w:pStyle w:val="AHPRASubhead"/>
        <w:spacing w:after="0" w:line="276" w:lineRule="auto"/>
        <w:rPr>
          <w:b w:val="0"/>
          <w:color w:val="auto"/>
        </w:rPr>
      </w:pPr>
    </w:p>
    <w:p w:rsidR="0003072B" w:rsidRDefault="0003072B" w:rsidP="0003072B">
      <w:pPr>
        <w:pStyle w:val="AHPRASubhead"/>
        <w:spacing w:after="0" w:line="276" w:lineRule="auto"/>
        <w:rPr>
          <w:b w:val="0"/>
          <w:color w:val="auto"/>
        </w:rPr>
      </w:pPr>
      <w:r>
        <w:rPr>
          <w:b w:val="0"/>
          <w:color w:val="auto"/>
        </w:rPr>
        <w:t>If the CPD activities are relevant to both the nursing and midwifery professions, activities may count as evidence for both nursing and midwifery CPD hours (e.g. cardio-pulmonary resuscitation mandatory training and assessment).</w:t>
      </w:r>
    </w:p>
    <w:p w:rsidR="0003072B" w:rsidRDefault="0003072B" w:rsidP="0003072B">
      <w:pPr>
        <w:pStyle w:val="AHPRASubhead"/>
        <w:spacing w:after="0" w:line="276" w:lineRule="auto"/>
        <w:rPr>
          <w:b w:val="0"/>
          <w:color w:val="auto"/>
        </w:rPr>
      </w:pPr>
    </w:p>
    <w:p w:rsidR="0003072B" w:rsidRDefault="0003072B" w:rsidP="0003072B">
      <w:pPr>
        <w:pStyle w:val="AHPRASubhead"/>
        <w:spacing w:after="0" w:line="276" w:lineRule="auto"/>
        <w:rPr>
          <w:b w:val="0"/>
          <w:color w:val="auto"/>
        </w:rPr>
      </w:pPr>
      <w:r>
        <w:rPr>
          <w:b w:val="0"/>
          <w:color w:val="auto"/>
        </w:rPr>
        <w:t>Participation in mandatory skills acquisition may be counted as CPD if it is related to the context of practice and builds on competence.</w:t>
      </w:r>
    </w:p>
    <w:p w:rsidR="0003072B" w:rsidRDefault="0003072B" w:rsidP="0003072B">
      <w:pPr>
        <w:pStyle w:val="Body1"/>
        <w:rPr>
          <w:rFonts w:ascii="Arial" w:eastAsia="Cambria" w:hAnsi="Arial"/>
          <w:color w:val="008EC4"/>
          <w:sz w:val="20"/>
          <w:lang w:eastAsia="en-US"/>
        </w:rPr>
      </w:pPr>
      <w:r>
        <w:rPr>
          <w:rFonts w:ascii="Arial" w:eastAsia="Cambria" w:hAnsi="Arial"/>
          <w:color w:val="008EC4"/>
          <w:sz w:val="20"/>
          <w:lang w:eastAsia="en-US"/>
        </w:rPr>
        <w:t xml:space="preserve">Pro rata CPD </w:t>
      </w:r>
    </w:p>
    <w:p w:rsidR="0003072B" w:rsidRPr="004B5A53" w:rsidRDefault="0003072B" w:rsidP="0003072B">
      <w:pPr>
        <w:autoSpaceDE w:val="0"/>
        <w:autoSpaceDN w:val="0"/>
        <w:adjustRightInd w:val="0"/>
        <w:spacing w:after="0" w:line="276" w:lineRule="auto"/>
        <w:rPr>
          <w:rFonts w:ascii="Arial" w:hAnsi="Arial" w:cs="Arial"/>
          <w:sz w:val="20"/>
          <w:szCs w:val="20"/>
        </w:rPr>
      </w:pPr>
      <w:r>
        <w:rPr>
          <w:rFonts w:ascii="Arial" w:hAnsi="Arial" w:cs="Arial"/>
          <w:sz w:val="20"/>
          <w:szCs w:val="20"/>
        </w:rPr>
        <w:t xml:space="preserve">Where a nurse </w:t>
      </w:r>
      <w:r w:rsidRPr="004B5A53">
        <w:rPr>
          <w:rFonts w:ascii="Arial" w:hAnsi="Arial" w:cs="Arial"/>
          <w:sz w:val="20"/>
          <w:szCs w:val="20"/>
        </w:rPr>
        <w:t>or midwife registers part-way through a registration period, pro rata CPD requirements will apply as outlined</w:t>
      </w:r>
      <w:r>
        <w:rPr>
          <w:rFonts w:ascii="Arial" w:hAnsi="Arial" w:cs="Arial"/>
          <w:sz w:val="20"/>
          <w:szCs w:val="20"/>
        </w:rPr>
        <w:t xml:space="preserve"> below (Table 2) and</w:t>
      </w:r>
      <w:r w:rsidRPr="004B5A53">
        <w:rPr>
          <w:rFonts w:ascii="Arial" w:hAnsi="Arial" w:cs="Arial"/>
          <w:sz w:val="20"/>
          <w:szCs w:val="20"/>
        </w:rPr>
        <w:t xml:space="preserve"> in the</w:t>
      </w:r>
      <w:r>
        <w:rPr>
          <w:rFonts w:ascii="Arial" w:hAnsi="Arial" w:cs="Arial"/>
          <w:sz w:val="20"/>
          <w:szCs w:val="20"/>
        </w:rPr>
        <w:t xml:space="preserve"> </w:t>
      </w:r>
      <w:r w:rsidRPr="009D2B14">
        <w:rPr>
          <w:rFonts w:ascii="Arial" w:hAnsi="Arial" w:cs="Arial"/>
          <w:i/>
          <w:sz w:val="20"/>
          <w:szCs w:val="20"/>
        </w:rPr>
        <w:t>CPD registration standard</w:t>
      </w:r>
      <w:r>
        <w:rPr>
          <w:rFonts w:ascii="Arial" w:hAnsi="Arial" w:cs="Arial"/>
          <w:sz w:val="20"/>
          <w:szCs w:val="20"/>
        </w:rPr>
        <w:t>.  Practitioners holding dual registration will require pro rata CPD hours for both professions.</w:t>
      </w:r>
    </w:p>
    <w:p w:rsidR="0003072B" w:rsidRDefault="0003072B" w:rsidP="0003072B">
      <w:pPr>
        <w:pStyle w:val="Default"/>
        <w:spacing w:line="276" w:lineRule="auto"/>
        <w:jc w:val="both"/>
        <w:rPr>
          <w:color w:val="auto"/>
          <w:sz w:val="20"/>
          <w:szCs w:val="20"/>
          <w:lang w:val="en-GB"/>
        </w:rPr>
      </w:pPr>
    </w:p>
    <w:p w:rsidR="0003072B" w:rsidRPr="00D200B7" w:rsidRDefault="0003072B" w:rsidP="0003072B">
      <w:pPr>
        <w:pStyle w:val="Default"/>
        <w:spacing w:line="276" w:lineRule="auto"/>
        <w:jc w:val="both"/>
        <w:rPr>
          <w:b/>
          <w:color w:val="auto"/>
          <w:sz w:val="20"/>
          <w:szCs w:val="20"/>
          <w:lang w:val="en-GB"/>
        </w:rPr>
      </w:pPr>
      <w:r w:rsidRPr="00D200B7">
        <w:rPr>
          <w:b/>
          <w:color w:val="auto"/>
          <w:sz w:val="20"/>
          <w:szCs w:val="20"/>
          <w:lang w:val="en-GB"/>
        </w:rPr>
        <w:t>Table 2</w:t>
      </w:r>
    </w:p>
    <w:tbl>
      <w:tblPr>
        <w:tblStyle w:val="TableGrid"/>
        <w:tblW w:w="0" w:type="auto"/>
        <w:tblLook w:val="04A0"/>
      </w:tblPr>
      <w:tblGrid>
        <w:gridCol w:w="4621"/>
        <w:gridCol w:w="4621"/>
      </w:tblGrid>
      <w:tr w:rsidR="0003072B" w:rsidRPr="00AA217E" w:rsidTr="0003072B">
        <w:tc>
          <w:tcPr>
            <w:tcW w:w="4621" w:type="dxa"/>
          </w:tcPr>
          <w:p w:rsidR="0003072B" w:rsidRPr="00AA217E" w:rsidRDefault="0003072B" w:rsidP="0003072B">
            <w:pPr>
              <w:rPr>
                <w:rFonts w:ascii="Arial" w:hAnsi="Arial" w:cs="Arial"/>
                <w:b/>
                <w:sz w:val="20"/>
                <w:szCs w:val="20"/>
              </w:rPr>
            </w:pPr>
            <w:r w:rsidRPr="00AA217E">
              <w:rPr>
                <w:rFonts w:ascii="Arial" w:hAnsi="Arial" w:cs="Arial"/>
                <w:b/>
                <w:sz w:val="20"/>
                <w:szCs w:val="20"/>
              </w:rPr>
              <w:t xml:space="preserve">Months </w:t>
            </w:r>
            <w:r>
              <w:rPr>
                <w:rFonts w:ascii="Arial" w:hAnsi="Arial" w:cs="Arial"/>
                <w:b/>
                <w:sz w:val="20"/>
                <w:szCs w:val="20"/>
              </w:rPr>
              <w:t>registration has been held</w:t>
            </w:r>
          </w:p>
        </w:tc>
        <w:tc>
          <w:tcPr>
            <w:tcW w:w="4621" w:type="dxa"/>
          </w:tcPr>
          <w:p w:rsidR="0003072B" w:rsidRPr="00AA217E" w:rsidRDefault="0003072B" w:rsidP="0003072B">
            <w:pPr>
              <w:rPr>
                <w:rFonts w:ascii="Arial" w:hAnsi="Arial" w:cs="Arial"/>
                <w:b/>
                <w:sz w:val="20"/>
                <w:szCs w:val="20"/>
              </w:rPr>
            </w:pPr>
            <w:r w:rsidRPr="00AA217E">
              <w:rPr>
                <w:rFonts w:ascii="Arial" w:hAnsi="Arial" w:cs="Arial"/>
                <w:b/>
                <w:sz w:val="20"/>
                <w:szCs w:val="20"/>
              </w:rPr>
              <w:t>CPD Hours</w:t>
            </w:r>
          </w:p>
        </w:tc>
      </w:tr>
      <w:tr w:rsidR="0003072B" w:rsidRPr="00AA217E" w:rsidTr="0003072B">
        <w:tc>
          <w:tcPr>
            <w:tcW w:w="4621" w:type="dxa"/>
          </w:tcPr>
          <w:p w:rsidR="0003072B" w:rsidRPr="00AA217E" w:rsidRDefault="0003072B" w:rsidP="0003072B">
            <w:pPr>
              <w:rPr>
                <w:rFonts w:ascii="Arial" w:hAnsi="Arial" w:cs="Arial"/>
                <w:sz w:val="20"/>
                <w:szCs w:val="20"/>
              </w:rPr>
            </w:pPr>
            <w:r>
              <w:rPr>
                <w:rFonts w:ascii="Arial" w:hAnsi="Arial" w:cs="Arial"/>
                <w:sz w:val="20"/>
                <w:szCs w:val="20"/>
              </w:rPr>
              <w:t>0-3 months</w:t>
            </w:r>
          </w:p>
        </w:tc>
        <w:tc>
          <w:tcPr>
            <w:tcW w:w="4621" w:type="dxa"/>
          </w:tcPr>
          <w:p w:rsidR="0003072B" w:rsidRPr="00AA217E" w:rsidRDefault="0003072B" w:rsidP="0003072B">
            <w:pPr>
              <w:rPr>
                <w:rFonts w:ascii="Arial" w:hAnsi="Arial" w:cs="Arial"/>
                <w:sz w:val="20"/>
                <w:szCs w:val="20"/>
              </w:rPr>
            </w:pPr>
            <w:r>
              <w:rPr>
                <w:rFonts w:ascii="Arial" w:hAnsi="Arial" w:cs="Arial"/>
                <w:sz w:val="20"/>
                <w:szCs w:val="20"/>
              </w:rPr>
              <w:t>≥ 5 hours</w:t>
            </w:r>
          </w:p>
        </w:tc>
      </w:tr>
      <w:tr w:rsidR="0003072B" w:rsidRPr="00AA217E" w:rsidTr="0003072B">
        <w:tc>
          <w:tcPr>
            <w:tcW w:w="4621" w:type="dxa"/>
          </w:tcPr>
          <w:p w:rsidR="0003072B" w:rsidRPr="00AA217E" w:rsidRDefault="0003072B" w:rsidP="0003072B">
            <w:pPr>
              <w:rPr>
                <w:rFonts w:ascii="Arial" w:hAnsi="Arial" w:cs="Arial"/>
                <w:sz w:val="20"/>
                <w:szCs w:val="20"/>
              </w:rPr>
            </w:pPr>
            <w:r>
              <w:rPr>
                <w:rFonts w:ascii="Arial" w:hAnsi="Arial" w:cs="Arial"/>
                <w:sz w:val="20"/>
                <w:szCs w:val="20"/>
              </w:rPr>
              <w:t>3-6 months</w:t>
            </w:r>
          </w:p>
        </w:tc>
        <w:tc>
          <w:tcPr>
            <w:tcW w:w="4621" w:type="dxa"/>
          </w:tcPr>
          <w:p w:rsidR="0003072B" w:rsidRPr="00AA217E" w:rsidRDefault="0003072B" w:rsidP="0003072B">
            <w:pPr>
              <w:rPr>
                <w:rFonts w:ascii="Arial" w:hAnsi="Arial" w:cs="Arial"/>
                <w:sz w:val="20"/>
                <w:szCs w:val="20"/>
              </w:rPr>
            </w:pPr>
            <w:r>
              <w:rPr>
                <w:rFonts w:ascii="Arial" w:hAnsi="Arial" w:cs="Arial"/>
                <w:sz w:val="20"/>
                <w:szCs w:val="20"/>
              </w:rPr>
              <w:t>≥ 10 hours</w:t>
            </w:r>
          </w:p>
        </w:tc>
      </w:tr>
      <w:tr w:rsidR="0003072B" w:rsidRPr="00AA217E" w:rsidTr="0003072B">
        <w:tc>
          <w:tcPr>
            <w:tcW w:w="4621" w:type="dxa"/>
          </w:tcPr>
          <w:p w:rsidR="0003072B" w:rsidRDefault="0003072B" w:rsidP="0003072B">
            <w:pPr>
              <w:rPr>
                <w:rFonts w:ascii="Arial" w:hAnsi="Arial" w:cs="Arial"/>
                <w:sz w:val="20"/>
                <w:szCs w:val="20"/>
              </w:rPr>
            </w:pPr>
            <w:r>
              <w:rPr>
                <w:rFonts w:ascii="Arial" w:hAnsi="Arial" w:cs="Arial"/>
                <w:sz w:val="20"/>
                <w:szCs w:val="20"/>
              </w:rPr>
              <w:t>6-9 months</w:t>
            </w:r>
          </w:p>
        </w:tc>
        <w:tc>
          <w:tcPr>
            <w:tcW w:w="4621" w:type="dxa"/>
          </w:tcPr>
          <w:p w:rsidR="0003072B" w:rsidRDefault="0003072B" w:rsidP="0003072B">
            <w:pPr>
              <w:rPr>
                <w:rFonts w:ascii="Arial" w:hAnsi="Arial" w:cs="Arial"/>
                <w:sz w:val="20"/>
                <w:szCs w:val="20"/>
              </w:rPr>
            </w:pPr>
            <w:r>
              <w:rPr>
                <w:rFonts w:ascii="Arial" w:hAnsi="Arial" w:cs="Arial"/>
                <w:sz w:val="20"/>
                <w:szCs w:val="20"/>
              </w:rPr>
              <w:t>≥ 15 hours</w:t>
            </w:r>
          </w:p>
        </w:tc>
      </w:tr>
      <w:tr w:rsidR="0003072B" w:rsidRPr="00AA217E" w:rsidTr="0003072B">
        <w:tc>
          <w:tcPr>
            <w:tcW w:w="4621" w:type="dxa"/>
          </w:tcPr>
          <w:p w:rsidR="0003072B" w:rsidRDefault="0003072B" w:rsidP="0003072B">
            <w:pPr>
              <w:rPr>
                <w:rFonts w:ascii="Arial" w:hAnsi="Arial" w:cs="Arial"/>
                <w:sz w:val="20"/>
                <w:szCs w:val="20"/>
              </w:rPr>
            </w:pPr>
            <w:r>
              <w:rPr>
                <w:rFonts w:ascii="Arial" w:hAnsi="Arial" w:cs="Arial"/>
                <w:sz w:val="20"/>
                <w:szCs w:val="20"/>
              </w:rPr>
              <w:t>9-12 months</w:t>
            </w:r>
          </w:p>
        </w:tc>
        <w:tc>
          <w:tcPr>
            <w:tcW w:w="4621" w:type="dxa"/>
          </w:tcPr>
          <w:p w:rsidR="0003072B" w:rsidRDefault="0003072B" w:rsidP="0003072B">
            <w:pPr>
              <w:rPr>
                <w:rFonts w:ascii="Arial" w:hAnsi="Arial" w:cs="Arial"/>
                <w:sz w:val="20"/>
                <w:szCs w:val="20"/>
              </w:rPr>
            </w:pPr>
            <w:r>
              <w:rPr>
                <w:rFonts w:ascii="Arial" w:hAnsi="Arial" w:cs="Arial"/>
                <w:sz w:val="20"/>
                <w:szCs w:val="20"/>
              </w:rPr>
              <w:t>≥ 20 hours</w:t>
            </w:r>
          </w:p>
        </w:tc>
      </w:tr>
    </w:tbl>
    <w:p w:rsidR="0003072B" w:rsidRPr="004B5A53" w:rsidRDefault="0003072B" w:rsidP="0003072B">
      <w:pPr>
        <w:pStyle w:val="Default"/>
        <w:spacing w:line="276" w:lineRule="auto"/>
        <w:jc w:val="both"/>
        <w:rPr>
          <w:color w:val="auto"/>
          <w:sz w:val="22"/>
          <w:szCs w:val="22"/>
          <w:lang w:val="en-GB"/>
        </w:rPr>
      </w:pPr>
    </w:p>
    <w:p w:rsidR="0003072B" w:rsidRPr="00712780" w:rsidRDefault="0003072B" w:rsidP="0003072B">
      <w:pPr>
        <w:pStyle w:val="AHPRASubhead"/>
        <w:spacing w:after="0" w:line="276" w:lineRule="auto"/>
        <w:rPr>
          <w:color w:val="auto"/>
        </w:rPr>
      </w:pPr>
      <w:r>
        <w:rPr>
          <w:b w:val="0"/>
          <w:color w:val="auto"/>
        </w:rPr>
        <w:t xml:space="preserve">Where a nurse and/or midwife is endorsed part way through a registration period pro rata CPD requirements will apply as outlined below (Table 3) and in the </w:t>
      </w:r>
      <w:r w:rsidRPr="00712780">
        <w:rPr>
          <w:b w:val="0"/>
          <w:i/>
          <w:color w:val="auto"/>
        </w:rPr>
        <w:t>CPD registration standard</w:t>
      </w:r>
      <w:r>
        <w:rPr>
          <w:b w:val="0"/>
          <w:i/>
          <w:color w:val="auto"/>
        </w:rPr>
        <w:t xml:space="preserve"> </w:t>
      </w:r>
      <w:r w:rsidRPr="00712780">
        <w:rPr>
          <w:color w:val="auto"/>
        </w:rPr>
        <w:t>Table 3</w:t>
      </w:r>
    </w:p>
    <w:tbl>
      <w:tblPr>
        <w:tblStyle w:val="TableGrid"/>
        <w:tblW w:w="0" w:type="auto"/>
        <w:tblLook w:val="04A0"/>
      </w:tblPr>
      <w:tblGrid>
        <w:gridCol w:w="4621"/>
        <w:gridCol w:w="4621"/>
      </w:tblGrid>
      <w:tr w:rsidR="0003072B" w:rsidRPr="00CB37D2" w:rsidTr="0003072B">
        <w:tc>
          <w:tcPr>
            <w:tcW w:w="4621" w:type="dxa"/>
          </w:tcPr>
          <w:p w:rsidR="0003072B" w:rsidRPr="00CB37D2" w:rsidRDefault="0003072B" w:rsidP="0003072B">
            <w:pPr>
              <w:rPr>
                <w:rFonts w:ascii="Arial" w:hAnsi="Arial" w:cs="Arial"/>
                <w:b/>
                <w:sz w:val="20"/>
                <w:szCs w:val="20"/>
              </w:rPr>
            </w:pPr>
            <w:r w:rsidRPr="00CB37D2">
              <w:rPr>
                <w:rFonts w:ascii="Arial" w:hAnsi="Arial" w:cs="Arial"/>
                <w:b/>
                <w:sz w:val="20"/>
                <w:szCs w:val="20"/>
              </w:rPr>
              <w:t>Months endorsement has been held</w:t>
            </w:r>
          </w:p>
        </w:tc>
        <w:tc>
          <w:tcPr>
            <w:tcW w:w="4621" w:type="dxa"/>
          </w:tcPr>
          <w:p w:rsidR="0003072B" w:rsidRPr="00CB37D2" w:rsidRDefault="0003072B" w:rsidP="0003072B">
            <w:pPr>
              <w:rPr>
                <w:rFonts w:ascii="Arial" w:hAnsi="Arial" w:cs="Arial"/>
                <w:b/>
                <w:sz w:val="20"/>
                <w:szCs w:val="20"/>
              </w:rPr>
            </w:pPr>
            <w:r w:rsidRPr="00CB37D2">
              <w:rPr>
                <w:rFonts w:ascii="Arial" w:hAnsi="Arial" w:cs="Arial"/>
                <w:b/>
                <w:sz w:val="20"/>
                <w:szCs w:val="20"/>
              </w:rPr>
              <w:t>Additional Pro rata CPD hours that must be completed</w:t>
            </w:r>
          </w:p>
        </w:tc>
      </w:tr>
      <w:tr w:rsidR="0003072B" w:rsidRPr="00CB37D2" w:rsidTr="0003072B">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0 - 3 months</w:t>
            </w:r>
          </w:p>
        </w:tc>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 5 hours</w:t>
            </w:r>
          </w:p>
        </w:tc>
      </w:tr>
      <w:tr w:rsidR="0003072B" w:rsidRPr="00CB37D2" w:rsidTr="0003072B">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&gt; 3 - 6 months</w:t>
            </w:r>
          </w:p>
        </w:tc>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 10 hours</w:t>
            </w:r>
          </w:p>
        </w:tc>
      </w:tr>
      <w:tr w:rsidR="0003072B" w:rsidRPr="00CB37D2" w:rsidTr="0003072B">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&gt; 6 - 9 months</w:t>
            </w:r>
          </w:p>
        </w:tc>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 15 hours</w:t>
            </w:r>
          </w:p>
        </w:tc>
      </w:tr>
      <w:tr w:rsidR="0003072B" w:rsidTr="0003072B">
        <w:tc>
          <w:tcPr>
            <w:tcW w:w="4621" w:type="dxa"/>
          </w:tcPr>
          <w:p w:rsidR="0003072B" w:rsidRPr="00CB37D2" w:rsidRDefault="0003072B" w:rsidP="0003072B">
            <w:pPr>
              <w:rPr>
                <w:rFonts w:ascii="Arial" w:hAnsi="Arial" w:cs="Arial"/>
                <w:sz w:val="20"/>
                <w:szCs w:val="20"/>
              </w:rPr>
            </w:pPr>
            <w:r w:rsidRPr="00CB37D2">
              <w:rPr>
                <w:rFonts w:ascii="Arial" w:hAnsi="Arial" w:cs="Arial"/>
                <w:sz w:val="20"/>
                <w:szCs w:val="20"/>
              </w:rPr>
              <w:t>&gt; 9 - 12 months</w:t>
            </w:r>
          </w:p>
        </w:tc>
        <w:tc>
          <w:tcPr>
            <w:tcW w:w="4621" w:type="dxa"/>
          </w:tcPr>
          <w:p w:rsidR="0003072B" w:rsidRDefault="0003072B" w:rsidP="0003072B">
            <w:pPr>
              <w:rPr>
                <w:rFonts w:ascii="Arial" w:hAnsi="Arial" w:cs="Arial"/>
                <w:sz w:val="20"/>
                <w:szCs w:val="20"/>
              </w:rPr>
            </w:pPr>
            <w:r w:rsidRPr="00CB37D2">
              <w:rPr>
                <w:rFonts w:ascii="Arial" w:hAnsi="Arial" w:cs="Arial"/>
                <w:sz w:val="20"/>
                <w:szCs w:val="20"/>
              </w:rPr>
              <w:t>≥ 20 hours</w:t>
            </w:r>
          </w:p>
        </w:tc>
      </w:tr>
    </w:tbl>
    <w:p w:rsidR="0003072B" w:rsidRPr="00712780" w:rsidRDefault="0003072B" w:rsidP="0003072B">
      <w:pPr>
        <w:pStyle w:val="AHPRASubhead"/>
        <w:spacing w:after="0" w:line="276" w:lineRule="auto"/>
        <w:rPr>
          <w:b w:val="0"/>
          <w:color w:val="auto"/>
        </w:rPr>
      </w:pP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Declaration at registration renewal</w:t>
      </w:r>
    </w:p>
    <w:p w:rsidR="0003072B" w:rsidRDefault="0003072B" w:rsidP="0003072B">
      <w:pPr>
        <w:autoSpaceDE w:val="0"/>
        <w:autoSpaceDN w:val="0"/>
        <w:adjustRightInd w:val="0"/>
        <w:spacing w:after="0" w:line="276" w:lineRule="auto"/>
        <w:rPr>
          <w:rFonts w:ascii="Arial" w:hAnsi="Arial" w:cs="Arial"/>
          <w:sz w:val="20"/>
          <w:szCs w:val="20"/>
        </w:rPr>
      </w:pPr>
      <w:r>
        <w:rPr>
          <w:rFonts w:ascii="Arial" w:hAnsi="Arial" w:cs="Arial"/>
          <w:sz w:val="20"/>
          <w:szCs w:val="20"/>
        </w:rPr>
        <w:t>Nurses and midwives</w:t>
      </w:r>
      <w:r w:rsidRPr="004B5A53">
        <w:rPr>
          <w:rFonts w:ascii="Arial" w:hAnsi="Arial" w:cs="Arial"/>
          <w:sz w:val="20"/>
          <w:szCs w:val="20"/>
        </w:rPr>
        <w:t xml:space="preserve"> will be required to make a declaration that they are complying with CPD requirements when renewing registration annually.</w:t>
      </w:r>
    </w:p>
    <w:p w:rsidR="0003072B" w:rsidRDefault="0003072B" w:rsidP="0003072B">
      <w:pPr>
        <w:pStyle w:val="Body1"/>
        <w:rPr>
          <w:rFonts w:ascii="Arial" w:eastAsia="Cambria" w:hAnsi="Arial"/>
          <w:b/>
          <w:color w:val="008EC4"/>
          <w:sz w:val="20"/>
          <w:lang w:eastAsia="en-US"/>
        </w:rPr>
      </w:pPr>
    </w:p>
    <w:p w:rsidR="0003072B" w:rsidRDefault="0003072B" w:rsidP="0003072B">
      <w:pPr>
        <w:spacing w:after="0"/>
        <w:rPr>
          <w:rFonts w:ascii="Arial" w:hAnsi="Arial"/>
          <w:b/>
          <w:color w:val="008EC4"/>
          <w:sz w:val="20"/>
          <w:szCs w:val="20"/>
        </w:rPr>
      </w:pPr>
      <w:r>
        <w:rPr>
          <w:rFonts w:ascii="Arial" w:hAnsi="Arial"/>
          <w:b/>
          <w:color w:val="008EC4"/>
          <w:sz w:val="20"/>
        </w:rPr>
        <w:br w:type="page"/>
      </w: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lastRenderedPageBreak/>
        <w:t>Continuing Professional Development Activities</w:t>
      </w:r>
    </w:p>
    <w:p w:rsidR="0003072B" w:rsidRDefault="0003072B" w:rsidP="0003072B">
      <w:pPr>
        <w:spacing w:line="276" w:lineRule="auto"/>
        <w:rPr>
          <w:rFonts w:ascii="Arial" w:hAnsi="Arial" w:cs="Arial"/>
          <w:sz w:val="20"/>
          <w:szCs w:val="20"/>
        </w:rPr>
      </w:pPr>
      <w:r>
        <w:rPr>
          <w:rFonts w:ascii="Arial" w:hAnsi="Arial" w:cs="Arial"/>
          <w:sz w:val="20"/>
          <w:szCs w:val="20"/>
        </w:rPr>
        <w:t>The learning activities of nurses and midwives may be broad and varied to enable registrants the ability to maintain, improve and broaden</w:t>
      </w:r>
      <w:r w:rsidRPr="003F42F4">
        <w:rPr>
          <w:rFonts w:ascii="Arial" w:hAnsi="Arial" w:cs="Arial"/>
          <w:sz w:val="20"/>
          <w:szCs w:val="20"/>
        </w:rPr>
        <w:t xml:space="preserve"> their</w:t>
      </w:r>
      <w:r>
        <w:rPr>
          <w:rFonts w:ascii="Arial" w:hAnsi="Arial" w:cs="Arial"/>
          <w:sz w:val="20"/>
          <w:szCs w:val="20"/>
        </w:rPr>
        <w:t xml:space="preserve"> </w:t>
      </w:r>
      <w:r w:rsidRPr="003F42F4">
        <w:rPr>
          <w:rFonts w:ascii="Arial" w:hAnsi="Arial" w:cs="Arial"/>
          <w:sz w:val="20"/>
          <w:szCs w:val="20"/>
        </w:rPr>
        <w:t>professional</w:t>
      </w:r>
      <w:r>
        <w:rPr>
          <w:rFonts w:ascii="Arial" w:hAnsi="Arial" w:cs="Arial"/>
          <w:sz w:val="20"/>
          <w:szCs w:val="20"/>
        </w:rPr>
        <w:t xml:space="preserve"> knowledge, expertise and</w:t>
      </w:r>
      <w:r w:rsidRPr="003F42F4">
        <w:rPr>
          <w:rFonts w:ascii="Arial" w:hAnsi="Arial" w:cs="Arial"/>
          <w:sz w:val="20"/>
          <w:szCs w:val="20"/>
        </w:rPr>
        <w:t xml:space="preserve"> competence to meet their obligation to</w:t>
      </w:r>
      <w:r>
        <w:rPr>
          <w:rFonts w:ascii="Arial" w:hAnsi="Arial" w:cs="Arial"/>
          <w:sz w:val="20"/>
          <w:szCs w:val="20"/>
        </w:rPr>
        <w:t xml:space="preserve"> </w:t>
      </w:r>
      <w:r w:rsidRPr="003F42F4">
        <w:rPr>
          <w:rFonts w:ascii="Arial" w:hAnsi="Arial" w:cs="Arial"/>
          <w:sz w:val="20"/>
          <w:szCs w:val="20"/>
        </w:rPr>
        <w:t>provide ethical, effecti</w:t>
      </w:r>
      <w:r>
        <w:rPr>
          <w:rFonts w:ascii="Arial" w:hAnsi="Arial" w:cs="Arial"/>
          <w:sz w:val="20"/>
          <w:szCs w:val="20"/>
        </w:rPr>
        <w:t>ve, safe and competent</w:t>
      </w:r>
      <w:r w:rsidRPr="003F42F4">
        <w:rPr>
          <w:rFonts w:ascii="Arial" w:hAnsi="Arial" w:cs="Arial"/>
          <w:sz w:val="20"/>
          <w:szCs w:val="20"/>
        </w:rPr>
        <w:t xml:space="preserve"> </w:t>
      </w:r>
      <w:r>
        <w:rPr>
          <w:rFonts w:ascii="Arial" w:hAnsi="Arial" w:cs="Arial"/>
          <w:sz w:val="20"/>
          <w:szCs w:val="20"/>
        </w:rPr>
        <w:t>practice.</w:t>
      </w: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Self Assessment/Self Reflection</w:t>
      </w:r>
    </w:p>
    <w:p w:rsidR="0003072B" w:rsidRDefault="0003072B" w:rsidP="0003072B">
      <w:pPr>
        <w:pStyle w:val="Body1"/>
        <w:rPr>
          <w:rFonts w:ascii="Arial" w:eastAsia="Cambria" w:hAnsi="Arial"/>
          <w:color w:val="000000" w:themeColor="text1"/>
          <w:sz w:val="20"/>
          <w:lang w:eastAsia="en-US"/>
        </w:rPr>
      </w:pPr>
      <w:r w:rsidRPr="00725393">
        <w:rPr>
          <w:rFonts w:ascii="Arial" w:hAnsi="Arial" w:cs="Arial"/>
          <w:sz w:val="20"/>
        </w:rPr>
        <w:t>It is acknowledged that self assessment is at the ‘cornerstone of continuing professional development’ (</w:t>
      </w:r>
      <w:proofErr w:type="spellStart"/>
      <w:r w:rsidRPr="00725393">
        <w:rPr>
          <w:rFonts w:ascii="Arial" w:hAnsi="Arial" w:cs="Arial"/>
          <w:sz w:val="20"/>
        </w:rPr>
        <w:t>Bagnall</w:t>
      </w:r>
      <w:proofErr w:type="spellEnd"/>
      <w:r w:rsidRPr="00725393">
        <w:rPr>
          <w:rFonts w:ascii="Arial" w:hAnsi="Arial" w:cs="Arial"/>
          <w:sz w:val="20"/>
        </w:rPr>
        <w:t xml:space="preserve"> et al cited in </w:t>
      </w:r>
      <w:proofErr w:type="spellStart"/>
      <w:r w:rsidRPr="00725393">
        <w:rPr>
          <w:rFonts w:ascii="Arial" w:hAnsi="Arial" w:cs="Arial"/>
          <w:sz w:val="20"/>
        </w:rPr>
        <w:t>Tivey</w:t>
      </w:r>
      <w:proofErr w:type="spellEnd"/>
      <w:r w:rsidRPr="00725393">
        <w:rPr>
          <w:rFonts w:ascii="Arial" w:hAnsi="Arial" w:cs="Arial"/>
          <w:sz w:val="20"/>
        </w:rPr>
        <w:t xml:space="preserve"> et al 2012).</w:t>
      </w:r>
      <w:r>
        <w:rPr>
          <w:rFonts w:ascii="Calibri" w:hAnsi="Calibri" w:cs="Calibri"/>
          <w:szCs w:val="22"/>
        </w:rPr>
        <w:t xml:space="preserve"> </w:t>
      </w:r>
      <w:r>
        <w:rPr>
          <w:rFonts w:ascii="Arial" w:eastAsia="Cambria" w:hAnsi="Arial"/>
          <w:color w:val="000000" w:themeColor="text1"/>
          <w:sz w:val="20"/>
          <w:lang w:eastAsia="en-US"/>
        </w:rPr>
        <w:t xml:space="preserve">To identify required CPD or learning activities nurses and midwives are encouraged to undertake a period of self reflection, with the aim to establish any knowledge or practice deficits.  The Board recognises reflection as a tool to assist registrants to plan their learning needs, opportunities and activities that will enhance the nurse and/or midwives practice.  </w:t>
      </w:r>
    </w:p>
    <w:p w:rsidR="0003072B" w:rsidRDefault="0003072B" w:rsidP="0003072B">
      <w:pPr>
        <w:rPr>
          <w:rFonts w:ascii="Arial" w:hAnsi="Arial" w:cs="Arial"/>
          <w:sz w:val="20"/>
        </w:rPr>
      </w:pPr>
      <w:r>
        <w:rPr>
          <w:rFonts w:ascii="Arial" w:hAnsi="Arial" w:cs="Arial"/>
          <w:sz w:val="20"/>
        </w:rPr>
        <w:t>Registrants are also encouraged to refer to their professions national competency standards</w:t>
      </w:r>
      <w:r>
        <w:rPr>
          <w:rStyle w:val="FootnoteReference"/>
          <w:rFonts w:ascii="Arial" w:hAnsi="Arial" w:cs="Arial"/>
          <w:sz w:val="20"/>
        </w:rPr>
        <w:footnoteReference w:id="2"/>
      </w:r>
      <w:r>
        <w:rPr>
          <w:rFonts w:ascii="Arial" w:hAnsi="Arial" w:cs="Arial"/>
          <w:sz w:val="20"/>
        </w:rPr>
        <w:t xml:space="preserve"> as a guide to aid in practice reflection and the self assessment of learning needs.</w:t>
      </w:r>
    </w:p>
    <w:p w:rsidR="0003072B" w:rsidRDefault="0003072B" w:rsidP="0003072B">
      <w:pPr>
        <w:pStyle w:val="Body1"/>
        <w:rPr>
          <w:rFonts w:ascii="Arial" w:hAnsi="Arial" w:cs="Arial"/>
          <w:sz w:val="20"/>
        </w:rPr>
      </w:pPr>
      <w:r>
        <w:rPr>
          <w:rFonts w:ascii="Arial" w:eastAsia="Cambria" w:hAnsi="Arial"/>
          <w:color w:val="000000" w:themeColor="text1"/>
          <w:sz w:val="20"/>
          <w:lang w:eastAsia="en-US"/>
        </w:rPr>
        <w:t xml:space="preserve">Nurses and midwives are encouraged to engage in reflective practice during the registration year as a way of </w:t>
      </w:r>
      <w:r>
        <w:rPr>
          <w:rFonts w:ascii="Arial" w:hAnsi="Arial" w:cs="Arial"/>
          <w:sz w:val="20"/>
        </w:rPr>
        <w:t>enhancing the process of CPD and continuous learning.</w:t>
      </w:r>
    </w:p>
    <w:p w:rsidR="0003072B" w:rsidRPr="00E615DB" w:rsidRDefault="0003072B" w:rsidP="0003072B">
      <w:pPr>
        <w:pStyle w:val="Body1"/>
        <w:rPr>
          <w:rFonts w:ascii="Arial" w:eastAsia="Cambria" w:hAnsi="Arial"/>
          <w:color w:val="008EC4"/>
          <w:sz w:val="20"/>
          <w:lang w:eastAsia="en-US"/>
        </w:rPr>
      </w:pPr>
      <w:r w:rsidRPr="00E615DB">
        <w:rPr>
          <w:rFonts w:ascii="Arial" w:eastAsia="Cambria" w:hAnsi="Arial"/>
          <w:color w:val="008EC4"/>
          <w:sz w:val="20"/>
          <w:lang w:eastAsia="en-US"/>
        </w:rPr>
        <w:t>Engagement with the Profession</w:t>
      </w:r>
    </w:p>
    <w:p w:rsidR="0003072B" w:rsidRDefault="0003072B" w:rsidP="0003072B">
      <w:pPr>
        <w:pStyle w:val="Body1"/>
        <w:rPr>
          <w:rFonts w:ascii="Arial" w:eastAsia="Cambria" w:hAnsi="Arial"/>
          <w:color w:val="000000" w:themeColor="text1"/>
          <w:sz w:val="20"/>
          <w:shd w:val="clear" w:color="auto" w:fill="FFFFFF" w:themeFill="background1"/>
          <w:lang w:eastAsia="en-US"/>
        </w:rPr>
      </w:pPr>
      <w:r w:rsidRPr="00E615DB">
        <w:rPr>
          <w:rFonts w:ascii="Arial" w:hAnsi="Arial" w:cs="Arial"/>
          <w:color w:val="000000" w:themeColor="text1"/>
          <w:sz w:val="20"/>
        </w:rPr>
        <w:t>Research has found that engagement with the profession</w:t>
      </w:r>
      <w:r>
        <w:rPr>
          <w:rFonts w:ascii="Arial" w:hAnsi="Arial" w:cs="Arial"/>
          <w:color w:val="000000" w:themeColor="text1"/>
          <w:sz w:val="20"/>
        </w:rPr>
        <w:t xml:space="preserve"> or professional networking</w:t>
      </w:r>
      <w:r w:rsidRPr="00E615DB">
        <w:rPr>
          <w:rFonts w:ascii="Arial" w:hAnsi="Arial" w:cs="Arial"/>
          <w:color w:val="000000" w:themeColor="text1"/>
          <w:sz w:val="20"/>
        </w:rPr>
        <w:t xml:space="preserve"> can further enhance individual development and reflection.  It also contributes to competence and quality within the wider profession and health sector</w:t>
      </w:r>
      <w:r>
        <w:rPr>
          <w:rFonts w:ascii="Arial" w:hAnsi="Arial" w:cs="Arial"/>
          <w:color w:val="000000" w:themeColor="text1"/>
          <w:sz w:val="20"/>
        </w:rPr>
        <w:t xml:space="preserve">. </w:t>
      </w:r>
      <w:r w:rsidRPr="00E615DB">
        <w:rPr>
          <w:rFonts w:ascii="Arial" w:eastAsia="Cambria" w:hAnsi="Arial"/>
          <w:color w:val="000000" w:themeColor="text1"/>
          <w:sz w:val="20"/>
          <w:shd w:val="clear" w:color="auto" w:fill="FFFFFF" w:themeFill="background1"/>
          <w:lang w:eastAsia="en-US"/>
        </w:rPr>
        <w:t xml:space="preserve">Registrants are encouraged to engage others such as a peer, mentor or supervisor during practice reflection for support and guidance.  </w:t>
      </w:r>
    </w:p>
    <w:p w:rsidR="0003072B" w:rsidRDefault="0003072B" w:rsidP="0003072B">
      <w:pPr>
        <w:pStyle w:val="Body1"/>
        <w:rPr>
          <w:rFonts w:ascii="Arial" w:hAnsi="Arial" w:cs="Arial"/>
          <w:sz w:val="20"/>
        </w:rPr>
      </w:pPr>
      <w:r>
        <w:rPr>
          <w:rFonts w:ascii="Arial" w:eastAsia="Cambria" w:hAnsi="Arial"/>
          <w:color w:val="000000" w:themeColor="text1"/>
          <w:sz w:val="20"/>
          <w:lang w:eastAsia="en-US"/>
        </w:rPr>
        <w:t>When practitioners engage other professionals in their CPD activities their learning and connection to the profession is enhanced. Examples of engagement with the profession include; participating in professional forums to broaden knowledge and improve practice, contributing to professional associations to build productive links with the profession and attendance at conferences.</w:t>
      </w: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What counts as CPD?</w:t>
      </w:r>
    </w:p>
    <w:p w:rsidR="0003072B" w:rsidRDefault="0003072B" w:rsidP="0003072B">
      <w:pPr>
        <w:pStyle w:val="Body1"/>
        <w:rPr>
          <w:rFonts w:ascii="Arial" w:hAnsi="Arial" w:cs="Arial"/>
          <w:color w:val="000000" w:themeColor="text1"/>
          <w:sz w:val="20"/>
        </w:rPr>
      </w:pPr>
      <w:r>
        <w:rPr>
          <w:rFonts w:ascii="Arial" w:eastAsia="Cambria" w:hAnsi="Arial"/>
          <w:color w:val="000000" w:themeColor="text1"/>
          <w:sz w:val="20"/>
          <w:lang w:eastAsia="en-US"/>
        </w:rPr>
        <w:t xml:space="preserve">The Board recognises that people learn in different ways.  </w:t>
      </w:r>
      <w:r>
        <w:rPr>
          <w:rFonts w:ascii="Arial" w:hAnsi="Arial" w:cs="Arial"/>
          <w:color w:val="000000" w:themeColor="text1"/>
          <w:sz w:val="20"/>
        </w:rPr>
        <w:t>Accordingly,</w:t>
      </w:r>
      <w:r w:rsidRPr="00A221D0">
        <w:rPr>
          <w:rFonts w:ascii="Arial" w:hAnsi="Arial" w:cs="Arial"/>
          <w:color w:val="000000" w:themeColor="text1"/>
          <w:sz w:val="20"/>
        </w:rPr>
        <w:t xml:space="preserve"> CPD may include formal and informal learning activities</w:t>
      </w:r>
      <w:proofErr w:type="gramStart"/>
      <w:r w:rsidRPr="00A221D0">
        <w:rPr>
          <w:rFonts w:ascii="Arial" w:hAnsi="Arial" w:cs="Arial"/>
          <w:color w:val="000000" w:themeColor="text1"/>
          <w:sz w:val="20"/>
        </w:rPr>
        <w:t>.</w:t>
      </w:r>
      <w:r w:rsidRPr="00E615DB">
        <w:rPr>
          <w:rFonts w:ascii="Arial" w:hAnsi="Arial" w:cs="Arial"/>
          <w:color w:val="000000" w:themeColor="text1"/>
          <w:sz w:val="20"/>
        </w:rPr>
        <w:t>.</w:t>
      </w:r>
      <w:proofErr w:type="gramEnd"/>
      <w:r w:rsidRPr="00A221D0">
        <w:rPr>
          <w:rFonts w:ascii="Arial" w:hAnsi="Arial" w:cs="Arial"/>
          <w:color w:val="000000" w:themeColor="text1"/>
          <w:sz w:val="20"/>
        </w:rPr>
        <w:t xml:space="preserve"> Accordingly, participation in certain professional activities ca</w:t>
      </w:r>
      <w:r>
        <w:rPr>
          <w:rFonts w:ascii="Arial" w:hAnsi="Arial" w:cs="Arial"/>
          <w:color w:val="000000" w:themeColor="text1"/>
          <w:sz w:val="20"/>
        </w:rPr>
        <w:t>n also contribute to meeting</w:t>
      </w:r>
      <w:r w:rsidRPr="00A221D0">
        <w:rPr>
          <w:rFonts w:ascii="Arial" w:hAnsi="Arial" w:cs="Arial"/>
          <w:color w:val="000000" w:themeColor="text1"/>
          <w:sz w:val="20"/>
        </w:rPr>
        <w:t xml:space="preserve"> CPD requirement</w:t>
      </w:r>
      <w:r>
        <w:rPr>
          <w:rFonts w:ascii="Arial" w:hAnsi="Arial" w:cs="Arial"/>
          <w:color w:val="000000" w:themeColor="text1"/>
          <w:sz w:val="20"/>
        </w:rPr>
        <w:t>s</w:t>
      </w:r>
      <w:r w:rsidRPr="00A221D0">
        <w:rPr>
          <w:rFonts w:ascii="Arial" w:hAnsi="Arial" w:cs="Arial"/>
          <w:color w:val="000000" w:themeColor="text1"/>
          <w:sz w:val="20"/>
        </w:rPr>
        <w:t>.</w:t>
      </w:r>
    </w:p>
    <w:p w:rsidR="0003072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A221D0">
        <w:rPr>
          <w:rFonts w:ascii="Arial" w:hAnsi="Arial" w:cs="Arial"/>
          <w:color w:val="000000" w:themeColor="text1"/>
          <w:sz w:val="20"/>
          <w:szCs w:val="20"/>
          <w:lang w:eastAsia="en-AU"/>
        </w:rPr>
        <w:t xml:space="preserve">Continuing professional development activities must </w:t>
      </w:r>
      <w:r>
        <w:rPr>
          <w:rFonts w:ascii="Arial" w:hAnsi="Arial" w:cs="Arial"/>
          <w:color w:val="000000" w:themeColor="text1"/>
          <w:sz w:val="20"/>
          <w:szCs w:val="20"/>
          <w:lang w:eastAsia="en-AU"/>
        </w:rPr>
        <w:t xml:space="preserve">be relevant to the practitioner’s area of professional practice, and have clear aims and objectives that meet the individual’s self assessed requirements. </w:t>
      </w:r>
    </w:p>
    <w:p w:rsidR="0003072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p>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Pr>
          <w:rFonts w:ascii="Arial" w:hAnsi="Arial" w:cs="Arial"/>
          <w:color w:val="000000" w:themeColor="text1"/>
          <w:sz w:val="20"/>
          <w:szCs w:val="20"/>
          <w:lang w:eastAsia="en-AU"/>
        </w:rPr>
        <w:t xml:space="preserve">The type of learning activities selected may be broad and varied.  </w:t>
      </w:r>
      <w:r w:rsidRPr="00E615DB">
        <w:rPr>
          <w:rFonts w:ascii="Arial" w:hAnsi="Arial" w:cs="Arial"/>
          <w:color w:val="000000" w:themeColor="text1"/>
          <w:sz w:val="20"/>
          <w:szCs w:val="20"/>
          <w:lang w:eastAsia="en-AU"/>
        </w:rPr>
        <w:t>Registrants are encouraged to consider the combined use of multimedia and multiple instruction techniques.  Possible examples may include, but are not limited to:</w:t>
      </w:r>
    </w:p>
    <w:p w:rsidR="0003072B" w:rsidRPr="00446C09" w:rsidRDefault="0003072B" w:rsidP="0003072B">
      <w:pPr>
        <w:widowControl w:val="0"/>
        <w:autoSpaceDE w:val="0"/>
        <w:autoSpaceDN w:val="0"/>
        <w:adjustRightInd w:val="0"/>
        <w:spacing w:after="0" w:line="276" w:lineRule="auto"/>
        <w:rPr>
          <w:rFonts w:ascii="Arial" w:hAnsi="Arial" w:cs="Arial"/>
          <w:color w:val="000000" w:themeColor="text1"/>
          <w:sz w:val="20"/>
          <w:szCs w:val="20"/>
          <w:highlight w:val="cyan"/>
          <w:lang w:eastAsia="en-AU"/>
        </w:rPr>
      </w:pPr>
    </w:p>
    <w:tbl>
      <w:tblPr>
        <w:tblStyle w:val="TableGrid"/>
        <w:tblW w:w="9214" w:type="dxa"/>
        <w:tblInd w:w="392" w:type="dxa"/>
        <w:tblLook w:val="04A0"/>
      </w:tblPr>
      <w:tblGrid>
        <w:gridCol w:w="4394"/>
        <w:gridCol w:w="4820"/>
      </w:tblGrid>
      <w:tr w:rsidR="0003072B" w:rsidRPr="00E615DB" w:rsidTr="0003072B">
        <w:tc>
          <w:tcPr>
            <w:tcW w:w="4394"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Post-graduate studies</w:t>
            </w:r>
          </w:p>
        </w:tc>
        <w:tc>
          <w:tcPr>
            <w:tcW w:w="4820"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Interactive E-learning activities</w:t>
            </w:r>
          </w:p>
        </w:tc>
      </w:tr>
      <w:tr w:rsidR="0003072B" w:rsidRPr="00E615DB" w:rsidTr="0003072B">
        <w:tc>
          <w:tcPr>
            <w:tcW w:w="4394"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Simulation training</w:t>
            </w:r>
          </w:p>
        </w:tc>
        <w:tc>
          <w:tcPr>
            <w:tcW w:w="4820"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Participating in journal clubs</w:t>
            </w:r>
          </w:p>
        </w:tc>
      </w:tr>
      <w:tr w:rsidR="0003072B" w:rsidRPr="00E615DB" w:rsidTr="0003072B">
        <w:tc>
          <w:tcPr>
            <w:tcW w:w="4394"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Completing training courses</w:t>
            </w:r>
          </w:p>
        </w:tc>
        <w:tc>
          <w:tcPr>
            <w:tcW w:w="4820"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In-service education</w:t>
            </w:r>
          </w:p>
        </w:tc>
      </w:tr>
      <w:tr w:rsidR="0003072B" w:rsidRPr="00E615DB" w:rsidTr="0003072B">
        <w:tc>
          <w:tcPr>
            <w:tcW w:w="4394"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Attending conferences, workshops &amp; seminars</w:t>
            </w:r>
          </w:p>
        </w:tc>
        <w:tc>
          <w:tcPr>
            <w:tcW w:w="4820"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Annual competency assessment e.g. CPR</w:t>
            </w:r>
          </w:p>
        </w:tc>
      </w:tr>
      <w:tr w:rsidR="0003072B" w:rsidTr="0003072B">
        <w:tc>
          <w:tcPr>
            <w:tcW w:w="4394" w:type="dxa"/>
          </w:tcPr>
          <w:p w:rsidR="0003072B" w:rsidRPr="00E615D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Authoring a book chapter</w:t>
            </w:r>
          </w:p>
        </w:tc>
        <w:tc>
          <w:tcPr>
            <w:tcW w:w="4820" w:type="dxa"/>
          </w:tcPr>
          <w:p w:rsidR="0003072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E615DB">
              <w:rPr>
                <w:rFonts w:ascii="Arial" w:hAnsi="Arial" w:cs="Arial"/>
                <w:color w:val="000000" w:themeColor="text1"/>
                <w:sz w:val="20"/>
                <w:szCs w:val="20"/>
                <w:lang w:eastAsia="en-AU"/>
              </w:rPr>
              <w:t>Having an article published in a peer review journal</w:t>
            </w:r>
          </w:p>
        </w:tc>
      </w:tr>
    </w:tbl>
    <w:p w:rsidR="0003072B" w:rsidRDefault="0003072B" w:rsidP="0003072B">
      <w:pPr>
        <w:spacing w:after="0"/>
        <w:rPr>
          <w:rFonts w:ascii="Arial" w:hAnsi="Arial"/>
          <w:b/>
          <w:color w:val="008EC4"/>
          <w:sz w:val="20"/>
        </w:rPr>
      </w:pPr>
      <w:r>
        <w:rPr>
          <w:rFonts w:ascii="Arial" w:hAnsi="Arial"/>
          <w:b/>
          <w:color w:val="008EC4"/>
          <w:sz w:val="20"/>
        </w:rPr>
        <w:br w:type="page"/>
      </w:r>
      <w:r>
        <w:rPr>
          <w:rFonts w:ascii="Arial" w:hAnsi="Arial"/>
          <w:b/>
          <w:color w:val="008EC4"/>
          <w:sz w:val="20"/>
        </w:rPr>
        <w:lastRenderedPageBreak/>
        <w:t>Evidence of continuing professional development</w:t>
      </w:r>
    </w:p>
    <w:p w:rsidR="0003072B" w:rsidRDefault="0003072B" w:rsidP="0003072B">
      <w:pPr>
        <w:pStyle w:val="Body1"/>
        <w:rPr>
          <w:rFonts w:ascii="Arial" w:eastAsia="Cambria" w:hAnsi="Arial"/>
          <w:b/>
          <w:color w:val="008EC4"/>
          <w:sz w:val="20"/>
          <w:lang w:eastAsia="en-US"/>
        </w:rPr>
      </w:pP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Keeping a CPD portfolio</w:t>
      </w:r>
    </w:p>
    <w:p w:rsidR="0003072B" w:rsidRDefault="0003072B" w:rsidP="0003072B">
      <w:pPr>
        <w:widowControl w:val="0"/>
        <w:autoSpaceDE w:val="0"/>
        <w:autoSpaceDN w:val="0"/>
        <w:adjustRightInd w:val="0"/>
        <w:spacing w:after="240" w:line="276" w:lineRule="auto"/>
        <w:rPr>
          <w:rFonts w:ascii="Arial" w:hAnsi="Arial" w:cs="Arial"/>
          <w:color w:val="434343"/>
          <w:sz w:val="20"/>
          <w:szCs w:val="20"/>
          <w:lang w:eastAsia="en-AU"/>
        </w:rPr>
      </w:pPr>
      <w:r w:rsidRPr="001C1F7B">
        <w:rPr>
          <w:rFonts w:ascii="Arial" w:hAnsi="Arial" w:cs="Arial"/>
          <w:sz w:val="20"/>
          <w:szCs w:val="20"/>
          <w:lang w:eastAsia="en-AU"/>
        </w:rPr>
        <w:t>Nurses and midwives must keep written documentation of their CPD that demonstrates evidence of completion of their minimu</w:t>
      </w:r>
      <w:r>
        <w:rPr>
          <w:rFonts w:ascii="Arial" w:hAnsi="Arial" w:cs="Arial"/>
          <w:sz w:val="20"/>
          <w:szCs w:val="20"/>
          <w:lang w:eastAsia="en-AU"/>
        </w:rPr>
        <w:t>m number of CPD each year (see T</w:t>
      </w:r>
      <w:r w:rsidRPr="001C1F7B">
        <w:rPr>
          <w:rFonts w:ascii="Arial" w:hAnsi="Arial" w:cs="Arial"/>
          <w:sz w:val="20"/>
          <w:szCs w:val="20"/>
          <w:lang w:eastAsia="en-AU"/>
        </w:rPr>
        <w:t xml:space="preserve">able 1).  </w:t>
      </w:r>
    </w:p>
    <w:p w:rsidR="0003072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395DF5">
        <w:rPr>
          <w:rFonts w:ascii="Arial" w:hAnsi="Arial" w:cs="Arial"/>
          <w:color w:val="000000" w:themeColor="text1"/>
          <w:sz w:val="20"/>
          <w:szCs w:val="20"/>
          <w:lang w:eastAsia="en-AU"/>
        </w:rPr>
        <w:t>Documentation of self-directed CPD must include</w:t>
      </w:r>
      <w:r>
        <w:rPr>
          <w:rFonts w:ascii="Arial" w:hAnsi="Arial" w:cs="Arial"/>
          <w:color w:val="000000" w:themeColor="text1"/>
          <w:sz w:val="20"/>
          <w:szCs w:val="20"/>
          <w:lang w:eastAsia="en-AU"/>
        </w:rPr>
        <w:t>:</w:t>
      </w:r>
    </w:p>
    <w:p w:rsidR="0003072B" w:rsidRDefault="0003072B" w:rsidP="0003072B">
      <w:pPr>
        <w:pStyle w:val="ListParagraph"/>
        <w:widowControl w:val="0"/>
        <w:numPr>
          <w:ilvl w:val="0"/>
          <w:numId w:val="41"/>
        </w:numPr>
        <w:autoSpaceDE w:val="0"/>
        <w:autoSpaceDN w:val="0"/>
        <w:adjustRightInd w:val="0"/>
        <w:spacing w:after="0" w:line="276" w:lineRule="auto"/>
        <w:rPr>
          <w:rFonts w:cs="Arial"/>
          <w:color w:val="000000" w:themeColor="text1"/>
          <w:sz w:val="20"/>
          <w:szCs w:val="20"/>
          <w:lang w:val="en-US" w:eastAsia="en-AU"/>
        </w:rPr>
      </w:pPr>
      <w:r w:rsidRPr="00375D40">
        <w:rPr>
          <w:rFonts w:cs="Arial"/>
          <w:color w:val="000000" w:themeColor="text1"/>
          <w:sz w:val="20"/>
          <w:szCs w:val="20"/>
          <w:lang w:val="en-US" w:eastAsia="en-AU"/>
        </w:rPr>
        <w:t xml:space="preserve">dates, </w:t>
      </w:r>
    </w:p>
    <w:p w:rsidR="0003072B" w:rsidRDefault="0003072B" w:rsidP="0003072B">
      <w:pPr>
        <w:pStyle w:val="ListParagraph"/>
        <w:widowControl w:val="0"/>
        <w:numPr>
          <w:ilvl w:val="0"/>
          <w:numId w:val="41"/>
        </w:numPr>
        <w:autoSpaceDE w:val="0"/>
        <w:autoSpaceDN w:val="0"/>
        <w:adjustRightInd w:val="0"/>
        <w:spacing w:after="0" w:line="276" w:lineRule="auto"/>
        <w:rPr>
          <w:rFonts w:cs="Arial"/>
          <w:color w:val="000000" w:themeColor="text1"/>
          <w:sz w:val="20"/>
          <w:szCs w:val="20"/>
          <w:lang w:val="en-US" w:eastAsia="en-AU"/>
        </w:rPr>
      </w:pPr>
      <w:r w:rsidRPr="00375D40">
        <w:rPr>
          <w:rFonts w:cs="Arial"/>
          <w:color w:val="000000" w:themeColor="text1"/>
          <w:sz w:val="20"/>
          <w:szCs w:val="20"/>
          <w:lang w:val="en-US" w:eastAsia="en-AU"/>
        </w:rPr>
        <w:t>a brief description of the outcomes, and</w:t>
      </w:r>
    </w:p>
    <w:p w:rsidR="0003072B" w:rsidRDefault="0003072B" w:rsidP="0003072B">
      <w:pPr>
        <w:pStyle w:val="ListParagraph"/>
        <w:widowControl w:val="0"/>
        <w:numPr>
          <w:ilvl w:val="0"/>
          <w:numId w:val="41"/>
        </w:numPr>
        <w:autoSpaceDE w:val="0"/>
        <w:autoSpaceDN w:val="0"/>
        <w:adjustRightInd w:val="0"/>
        <w:spacing w:after="0" w:line="276" w:lineRule="auto"/>
        <w:rPr>
          <w:rFonts w:cs="Arial"/>
          <w:color w:val="000000" w:themeColor="text1"/>
          <w:sz w:val="20"/>
          <w:szCs w:val="20"/>
          <w:lang w:val="en-US" w:eastAsia="en-AU"/>
        </w:rPr>
      </w:pPr>
      <w:proofErr w:type="gramStart"/>
      <w:r w:rsidRPr="00375D40">
        <w:rPr>
          <w:rFonts w:cs="Arial"/>
          <w:color w:val="000000" w:themeColor="text1"/>
          <w:sz w:val="20"/>
          <w:szCs w:val="20"/>
          <w:lang w:val="en-US" w:eastAsia="en-AU"/>
        </w:rPr>
        <w:t>the</w:t>
      </w:r>
      <w:proofErr w:type="gramEnd"/>
      <w:r w:rsidRPr="00375D40">
        <w:rPr>
          <w:rFonts w:cs="Arial"/>
          <w:color w:val="000000" w:themeColor="text1"/>
          <w:sz w:val="20"/>
          <w:szCs w:val="20"/>
          <w:lang w:val="en-US" w:eastAsia="en-AU"/>
        </w:rPr>
        <w:t xml:space="preserve"> number of hours spent in each activity. </w:t>
      </w:r>
    </w:p>
    <w:p w:rsidR="0003072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p>
    <w:p w:rsidR="0003072B" w:rsidRDefault="0003072B" w:rsidP="0003072B">
      <w:pPr>
        <w:widowControl w:val="0"/>
        <w:autoSpaceDE w:val="0"/>
        <w:autoSpaceDN w:val="0"/>
        <w:adjustRightInd w:val="0"/>
        <w:spacing w:after="0" w:line="276" w:lineRule="auto"/>
        <w:rPr>
          <w:rFonts w:ascii="Arial" w:hAnsi="Arial" w:cs="Arial"/>
          <w:color w:val="000000" w:themeColor="text1"/>
          <w:sz w:val="20"/>
          <w:szCs w:val="20"/>
          <w:lang w:eastAsia="en-AU"/>
        </w:rPr>
      </w:pPr>
      <w:r w:rsidRPr="00375D40">
        <w:rPr>
          <w:rFonts w:ascii="Arial" w:hAnsi="Arial" w:cs="Arial"/>
          <w:color w:val="000000" w:themeColor="text1"/>
          <w:sz w:val="20"/>
          <w:szCs w:val="20"/>
          <w:lang w:eastAsia="en-AU"/>
        </w:rPr>
        <w:t>All evidence should be verified. It must demonstrate that the nurse or midwife has:</w:t>
      </w:r>
    </w:p>
    <w:p w:rsidR="0003072B" w:rsidRDefault="0003072B" w:rsidP="0003072B">
      <w:pPr>
        <w:pStyle w:val="ListParagraph"/>
        <w:widowControl w:val="0"/>
        <w:numPr>
          <w:ilvl w:val="0"/>
          <w:numId w:val="42"/>
        </w:numPr>
        <w:autoSpaceDE w:val="0"/>
        <w:autoSpaceDN w:val="0"/>
        <w:adjustRightInd w:val="0"/>
        <w:spacing w:after="0" w:line="276" w:lineRule="auto"/>
        <w:rPr>
          <w:rFonts w:cs="Arial"/>
          <w:color w:val="000000" w:themeColor="text1"/>
          <w:sz w:val="20"/>
          <w:szCs w:val="20"/>
          <w:lang w:val="en-US" w:eastAsia="en-AU"/>
        </w:rPr>
      </w:pPr>
      <w:r w:rsidRPr="00375D40">
        <w:rPr>
          <w:rFonts w:cs="Arial"/>
          <w:color w:val="000000" w:themeColor="text1"/>
          <w:sz w:val="20"/>
          <w:szCs w:val="20"/>
          <w:lang w:val="en-US" w:eastAsia="en-AU"/>
        </w:rPr>
        <w:t xml:space="preserve">identified and </w:t>
      </w:r>
      <w:proofErr w:type="spellStart"/>
      <w:r w:rsidRPr="00375D40">
        <w:rPr>
          <w:rFonts w:cs="Arial"/>
          <w:color w:val="000000" w:themeColor="text1"/>
          <w:sz w:val="20"/>
          <w:szCs w:val="20"/>
          <w:lang w:val="en-US" w:eastAsia="en-AU"/>
        </w:rPr>
        <w:t>prioritised</w:t>
      </w:r>
      <w:proofErr w:type="spellEnd"/>
      <w:r w:rsidRPr="00375D40">
        <w:rPr>
          <w:rFonts w:cs="Arial"/>
          <w:color w:val="000000" w:themeColor="text1"/>
          <w:sz w:val="20"/>
          <w:szCs w:val="20"/>
          <w:lang w:val="en-US" w:eastAsia="en-AU"/>
        </w:rPr>
        <w:t xml:space="preserve"> their learning needs, based on their self-reflection and evaluation of their practice against the relevant competency or professional practice standards</w:t>
      </w:r>
    </w:p>
    <w:p w:rsidR="0003072B" w:rsidRDefault="0003072B" w:rsidP="0003072B">
      <w:pPr>
        <w:pStyle w:val="ListParagraph"/>
        <w:widowControl w:val="0"/>
        <w:numPr>
          <w:ilvl w:val="0"/>
          <w:numId w:val="42"/>
        </w:numPr>
        <w:autoSpaceDE w:val="0"/>
        <w:autoSpaceDN w:val="0"/>
        <w:adjustRightInd w:val="0"/>
        <w:spacing w:after="0" w:line="276" w:lineRule="auto"/>
        <w:rPr>
          <w:rFonts w:cs="Arial"/>
          <w:color w:val="000000" w:themeColor="text1"/>
          <w:sz w:val="20"/>
          <w:szCs w:val="20"/>
          <w:lang w:val="en-US" w:eastAsia="en-AU"/>
        </w:rPr>
      </w:pPr>
      <w:r w:rsidRPr="00375D40">
        <w:rPr>
          <w:rFonts w:cs="Arial"/>
          <w:color w:val="000000" w:themeColor="text1"/>
          <w:sz w:val="20"/>
          <w:szCs w:val="20"/>
          <w:lang w:val="en-US" w:eastAsia="en-AU"/>
        </w:rPr>
        <w:t>developed a learning plan based on identified learning needs</w:t>
      </w:r>
    </w:p>
    <w:p w:rsidR="0003072B" w:rsidRDefault="0003072B" w:rsidP="0003072B">
      <w:pPr>
        <w:pStyle w:val="ListParagraph"/>
        <w:widowControl w:val="0"/>
        <w:numPr>
          <w:ilvl w:val="0"/>
          <w:numId w:val="42"/>
        </w:numPr>
        <w:autoSpaceDE w:val="0"/>
        <w:autoSpaceDN w:val="0"/>
        <w:adjustRightInd w:val="0"/>
        <w:spacing w:after="0" w:line="276" w:lineRule="auto"/>
        <w:rPr>
          <w:rFonts w:cs="Arial"/>
          <w:color w:val="000000" w:themeColor="text1"/>
          <w:sz w:val="20"/>
          <w:szCs w:val="20"/>
          <w:lang w:val="en-US" w:eastAsia="en-AU"/>
        </w:rPr>
      </w:pPr>
      <w:r w:rsidRPr="00375D40">
        <w:rPr>
          <w:rFonts w:cs="Arial"/>
          <w:color w:val="000000" w:themeColor="text1"/>
          <w:sz w:val="20"/>
          <w:szCs w:val="20"/>
          <w:lang w:val="en-US" w:eastAsia="en-AU"/>
        </w:rPr>
        <w:t xml:space="preserve">participated in effective learning activities </w:t>
      </w:r>
      <w:r>
        <w:rPr>
          <w:rFonts w:cs="Arial"/>
          <w:color w:val="000000" w:themeColor="text1"/>
          <w:sz w:val="20"/>
          <w:szCs w:val="20"/>
          <w:lang w:val="en-US" w:eastAsia="en-AU"/>
        </w:rPr>
        <w:t xml:space="preserve">appropriate </w:t>
      </w:r>
      <w:r w:rsidRPr="00375D40">
        <w:rPr>
          <w:rFonts w:cs="Arial"/>
          <w:color w:val="000000" w:themeColor="text1"/>
          <w:sz w:val="20"/>
          <w:szCs w:val="20"/>
          <w:lang w:val="en-US" w:eastAsia="en-AU"/>
        </w:rPr>
        <w:t xml:space="preserve"> to their learning needs</w:t>
      </w:r>
      <w:r>
        <w:rPr>
          <w:rFonts w:cs="Arial"/>
          <w:color w:val="000000" w:themeColor="text1"/>
          <w:sz w:val="20"/>
          <w:szCs w:val="20"/>
          <w:lang w:val="en-US" w:eastAsia="en-AU"/>
        </w:rPr>
        <w:t>; and</w:t>
      </w:r>
    </w:p>
    <w:p w:rsidR="0003072B" w:rsidRPr="00375D40" w:rsidRDefault="0003072B" w:rsidP="0003072B">
      <w:pPr>
        <w:pStyle w:val="ListParagraph"/>
        <w:widowControl w:val="0"/>
        <w:numPr>
          <w:ilvl w:val="0"/>
          <w:numId w:val="42"/>
        </w:numPr>
        <w:autoSpaceDE w:val="0"/>
        <w:autoSpaceDN w:val="0"/>
        <w:adjustRightInd w:val="0"/>
        <w:spacing w:after="0" w:line="276" w:lineRule="auto"/>
        <w:rPr>
          <w:rFonts w:cs="Arial"/>
          <w:color w:val="000000" w:themeColor="text1"/>
          <w:sz w:val="20"/>
          <w:szCs w:val="20"/>
          <w:lang w:val="en-US" w:eastAsia="en-AU"/>
        </w:rPr>
      </w:pPr>
      <w:proofErr w:type="gramStart"/>
      <w:r w:rsidRPr="00375D40">
        <w:rPr>
          <w:rFonts w:cs="Arial"/>
          <w:color w:val="000000" w:themeColor="text1"/>
          <w:sz w:val="20"/>
          <w:szCs w:val="20"/>
          <w:lang w:val="en-US" w:eastAsia="en-AU"/>
        </w:rPr>
        <w:t>reflected</w:t>
      </w:r>
      <w:proofErr w:type="gramEnd"/>
      <w:r w:rsidRPr="00375D40">
        <w:rPr>
          <w:rFonts w:cs="Arial"/>
          <w:color w:val="000000" w:themeColor="text1"/>
          <w:sz w:val="20"/>
          <w:szCs w:val="20"/>
          <w:lang w:val="en-US" w:eastAsia="en-AU"/>
        </w:rPr>
        <w:t xml:space="preserve"> on the value of the learning activities or the effect that participation will have on their practice.</w:t>
      </w:r>
    </w:p>
    <w:p w:rsidR="0003072B" w:rsidRPr="001C1F7B" w:rsidRDefault="0003072B" w:rsidP="0003072B">
      <w:pPr>
        <w:widowControl w:val="0"/>
        <w:autoSpaceDE w:val="0"/>
        <w:autoSpaceDN w:val="0"/>
        <w:adjustRightInd w:val="0"/>
        <w:spacing w:after="240" w:line="276" w:lineRule="auto"/>
        <w:rPr>
          <w:rFonts w:ascii="Arial" w:hAnsi="Arial" w:cs="Arial"/>
          <w:sz w:val="20"/>
          <w:szCs w:val="20"/>
          <w:lang w:eastAsia="en-AU"/>
        </w:rPr>
      </w:pPr>
      <w:r w:rsidRPr="001C1F7B">
        <w:rPr>
          <w:rFonts w:ascii="Arial" w:hAnsi="Arial" w:cs="Arial"/>
          <w:sz w:val="20"/>
          <w:szCs w:val="20"/>
          <w:lang w:eastAsia="en-AU"/>
        </w:rPr>
        <w:t xml:space="preserve">The format of this documentation is not defined by the </w:t>
      </w:r>
      <w:r>
        <w:rPr>
          <w:rFonts w:ascii="Arial" w:hAnsi="Arial" w:cs="Arial"/>
          <w:sz w:val="20"/>
          <w:szCs w:val="20"/>
          <w:lang w:eastAsia="en-AU"/>
        </w:rPr>
        <w:t xml:space="preserve">National </w:t>
      </w:r>
      <w:r w:rsidRPr="001C1F7B">
        <w:rPr>
          <w:rFonts w:ascii="Arial" w:hAnsi="Arial" w:cs="Arial"/>
          <w:sz w:val="20"/>
          <w:szCs w:val="20"/>
          <w:lang w:eastAsia="en-AU"/>
        </w:rPr>
        <w:t xml:space="preserve">Board and may take many forms.  It is suggested that nurses and midwives use the </w:t>
      </w:r>
      <w:r w:rsidRPr="001C1F7B">
        <w:rPr>
          <w:rFonts w:ascii="Arial" w:hAnsi="Arial" w:cs="Arial"/>
          <w:sz w:val="20"/>
          <w:szCs w:val="20"/>
          <w:u w:val="single"/>
          <w:lang w:eastAsia="en-AU"/>
        </w:rPr>
        <w:t>CPD template for nurses and midwives</w:t>
      </w:r>
      <w:r w:rsidRPr="001C1F7B">
        <w:rPr>
          <w:rStyle w:val="FootnoteReference"/>
          <w:rFonts w:ascii="Arial" w:hAnsi="Arial" w:cs="Arial"/>
          <w:sz w:val="20"/>
          <w:szCs w:val="20"/>
          <w:u w:val="single"/>
          <w:lang w:eastAsia="en-AU"/>
        </w:rPr>
        <w:footnoteReference w:id="3"/>
      </w:r>
      <w:r w:rsidRPr="001C1F7B">
        <w:rPr>
          <w:rFonts w:ascii="Arial" w:hAnsi="Arial" w:cs="Arial"/>
          <w:sz w:val="20"/>
          <w:szCs w:val="20"/>
          <w:lang w:eastAsia="en-AU"/>
        </w:rPr>
        <w:t xml:space="preserve"> as a guide in formulating a CPD record.  Nurses and midwives may also choose to use this template without </w:t>
      </w:r>
      <w:r>
        <w:rPr>
          <w:rFonts w:ascii="Arial" w:hAnsi="Arial" w:cs="Arial"/>
          <w:sz w:val="20"/>
          <w:szCs w:val="20"/>
          <w:lang w:eastAsia="en-AU"/>
        </w:rPr>
        <w:t>change</w:t>
      </w:r>
      <w:r w:rsidRPr="001C1F7B">
        <w:rPr>
          <w:rFonts w:ascii="Arial" w:hAnsi="Arial" w:cs="Arial"/>
          <w:sz w:val="20"/>
          <w:szCs w:val="20"/>
          <w:lang w:eastAsia="en-AU"/>
        </w:rPr>
        <w:t xml:space="preserve">. </w:t>
      </w: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Compliance</w:t>
      </w:r>
    </w:p>
    <w:p w:rsidR="0003072B" w:rsidRDefault="0003072B" w:rsidP="0003072B">
      <w:pPr>
        <w:autoSpaceDE w:val="0"/>
        <w:autoSpaceDN w:val="0"/>
        <w:adjustRightInd w:val="0"/>
        <w:spacing w:after="0" w:line="276" w:lineRule="auto"/>
        <w:rPr>
          <w:rFonts w:ascii="Arial" w:hAnsi="Arial" w:cs="Arial"/>
          <w:sz w:val="20"/>
          <w:szCs w:val="20"/>
        </w:rPr>
      </w:pPr>
      <w:r>
        <w:rPr>
          <w:rFonts w:ascii="Arial" w:hAnsi="Arial" w:cs="Arial"/>
          <w:sz w:val="20"/>
          <w:szCs w:val="20"/>
        </w:rPr>
        <w:t>Each year nurses and midwives</w:t>
      </w:r>
      <w:r w:rsidRPr="004B5A53">
        <w:rPr>
          <w:rFonts w:ascii="Arial" w:hAnsi="Arial" w:cs="Arial"/>
          <w:sz w:val="20"/>
          <w:szCs w:val="20"/>
        </w:rPr>
        <w:t xml:space="preserve"> will receive an application for renewal. On</w:t>
      </w:r>
      <w:r>
        <w:rPr>
          <w:rFonts w:ascii="Arial" w:hAnsi="Arial" w:cs="Arial"/>
          <w:sz w:val="20"/>
          <w:szCs w:val="20"/>
        </w:rPr>
        <w:t xml:space="preserve"> the renewal form registrants</w:t>
      </w:r>
      <w:r w:rsidRPr="004B5A53">
        <w:rPr>
          <w:rFonts w:ascii="Arial" w:hAnsi="Arial" w:cs="Arial"/>
          <w:sz w:val="20"/>
          <w:szCs w:val="20"/>
        </w:rPr>
        <w:t xml:space="preserve"> will be asked to make a declaration as to whether he/she has complied with the CPD requirements or not. </w:t>
      </w:r>
    </w:p>
    <w:p w:rsidR="0003072B" w:rsidRDefault="0003072B" w:rsidP="0003072B">
      <w:pPr>
        <w:autoSpaceDE w:val="0"/>
        <w:autoSpaceDN w:val="0"/>
        <w:adjustRightInd w:val="0"/>
        <w:spacing w:after="0" w:line="276" w:lineRule="auto"/>
        <w:rPr>
          <w:rFonts w:ascii="Arial" w:hAnsi="Arial" w:cs="Arial"/>
          <w:sz w:val="20"/>
          <w:szCs w:val="20"/>
        </w:rPr>
      </w:pPr>
    </w:p>
    <w:p w:rsidR="0003072B" w:rsidRPr="004B5A53" w:rsidRDefault="0003072B" w:rsidP="0003072B">
      <w:pPr>
        <w:autoSpaceDE w:val="0"/>
        <w:autoSpaceDN w:val="0"/>
        <w:adjustRightInd w:val="0"/>
        <w:spacing w:after="0" w:line="276" w:lineRule="auto"/>
        <w:rPr>
          <w:rFonts w:ascii="Arial" w:hAnsi="Arial" w:cs="Arial"/>
          <w:sz w:val="20"/>
          <w:szCs w:val="20"/>
        </w:rPr>
      </w:pPr>
      <w:r w:rsidRPr="004B5A53">
        <w:rPr>
          <w:rFonts w:ascii="Arial" w:hAnsi="Arial" w:cs="Arial"/>
          <w:sz w:val="20"/>
          <w:szCs w:val="20"/>
        </w:rPr>
        <w:t>The Board will ask for his/her CPD records if selected for an audit or the Board may ask a registrant to provide the CPD records if it considers it necessary.</w:t>
      </w:r>
    </w:p>
    <w:p w:rsidR="0003072B" w:rsidRDefault="0003072B" w:rsidP="0003072B">
      <w:pPr>
        <w:autoSpaceDE w:val="0"/>
        <w:autoSpaceDN w:val="0"/>
        <w:adjustRightInd w:val="0"/>
        <w:spacing w:after="0" w:line="276" w:lineRule="auto"/>
        <w:rPr>
          <w:rFonts w:ascii="Arial" w:hAnsi="Arial" w:cs="Arial"/>
          <w:bCs/>
          <w:sz w:val="20"/>
          <w:szCs w:val="20"/>
        </w:rPr>
      </w:pPr>
    </w:p>
    <w:p w:rsidR="0003072B" w:rsidRDefault="0003072B" w:rsidP="0003072B">
      <w:pPr>
        <w:autoSpaceDE w:val="0"/>
        <w:autoSpaceDN w:val="0"/>
        <w:adjustRightInd w:val="0"/>
        <w:spacing w:after="0" w:line="276" w:lineRule="auto"/>
        <w:rPr>
          <w:rFonts w:ascii="Arial" w:hAnsi="Arial" w:cs="Arial"/>
          <w:bCs/>
          <w:sz w:val="20"/>
          <w:szCs w:val="20"/>
        </w:rPr>
      </w:pPr>
      <w:r w:rsidRPr="004B5A53">
        <w:rPr>
          <w:rFonts w:ascii="Arial" w:hAnsi="Arial" w:cs="Arial"/>
          <w:bCs/>
          <w:sz w:val="20"/>
          <w:szCs w:val="20"/>
        </w:rPr>
        <w:t>The Board may undertake health; conduct or performance action</w:t>
      </w:r>
      <w:r>
        <w:rPr>
          <w:rFonts w:ascii="Arial" w:hAnsi="Arial" w:cs="Arial"/>
          <w:bCs/>
          <w:sz w:val="20"/>
          <w:szCs w:val="20"/>
        </w:rPr>
        <w:t xml:space="preserve"> if it finds that a nurse and/or midwife</w:t>
      </w:r>
      <w:r w:rsidRPr="004B5A53">
        <w:rPr>
          <w:rFonts w:ascii="Arial" w:hAnsi="Arial" w:cs="Arial"/>
          <w:bCs/>
          <w:sz w:val="20"/>
          <w:szCs w:val="20"/>
        </w:rPr>
        <w:t xml:space="preserve"> </w:t>
      </w:r>
      <w:proofErr w:type="gramStart"/>
      <w:r>
        <w:rPr>
          <w:rFonts w:ascii="Arial" w:hAnsi="Arial" w:cs="Arial"/>
          <w:bCs/>
          <w:sz w:val="20"/>
          <w:szCs w:val="20"/>
        </w:rPr>
        <w:t>has</w:t>
      </w:r>
      <w:proofErr w:type="gramEnd"/>
      <w:r>
        <w:rPr>
          <w:rFonts w:ascii="Arial" w:hAnsi="Arial" w:cs="Arial"/>
          <w:bCs/>
          <w:sz w:val="20"/>
          <w:szCs w:val="20"/>
        </w:rPr>
        <w:t xml:space="preserve"> </w:t>
      </w:r>
      <w:r w:rsidRPr="004B5A53">
        <w:rPr>
          <w:rFonts w:ascii="Arial" w:hAnsi="Arial" w:cs="Arial"/>
          <w:bCs/>
          <w:sz w:val="20"/>
          <w:szCs w:val="20"/>
        </w:rPr>
        <w:t>not complied with CPD requirements.</w:t>
      </w:r>
    </w:p>
    <w:p w:rsidR="0003072B" w:rsidRPr="00287410" w:rsidRDefault="0003072B" w:rsidP="0003072B">
      <w:pPr>
        <w:autoSpaceDE w:val="0"/>
        <w:autoSpaceDN w:val="0"/>
        <w:adjustRightInd w:val="0"/>
        <w:spacing w:after="0" w:line="276" w:lineRule="auto"/>
        <w:rPr>
          <w:rFonts w:ascii="Arial" w:hAnsi="Arial" w:cs="Arial"/>
          <w:bCs/>
          <w:sz w:val="20"/>
          <w:szCs w:val="20"/>
        </w:rPr>
      </w:pPr>
    </w:p>
    <w:p w:rsidR="0003072B" w:rsidRPr="001B25A1" w:rsidRDefault="0003072B" w:rsidP="0003072B">
      <w:pPr>
        <w:pStyle w:val="Body1"/>
        <w:rPr>
          <w:rFonts w:ascii="Arial" w:eastAsia="Cambria" w:hAnsi="Arial"/>
          <w:color w:val="008EC4"/>
          <w:sz w:val="20"/>
          <w:lang w:eastAsia="en-US"/>
        </w:rPr>
      </w:pPr>
      <w:r w:rsidRPr="001B25A1">
        <w:rPr>
          <w:rFonts w:ascii="Arial" w:eastAsia="Cambria" w:hAnsi="Arial"/>
          <w:color w:val="008EC4"/>
          <w:sz w:val="20"/>
          <w:lang w:eastAsia="en-US"/>
        </w:rPr>
        <w:t>Auditing</w:t>
      </w:r>
    </w:p>
    <w:p w:rsidR="0003072B" w:rsidRPr="004B5A53" w:rsidRDefault="0003072B" w:rsidP="0003072B">
      <w:pPr>
        <w:autoSpaceDE w:val="0"/>
        <w:autoSpaceDN w:val="0"/>
        <w:adjustRightInd w:val="0"/>
        <w:spacing w:after="0" w:line="276" w:lineRule="auto"/>
        <w:rPr>
          <w:rFonts w:ascii="Arial" w:hAnsi="Arial" w:cs="Arial"/>
          <w:sz w:val="20"/>
          <w:szCs w:val="20"/>
        </w:rPr>
      </w:pPr>
      <w:r>
        <w:rPr>
          <w:rFonts w:ascii="Arial" w:hAnsi="Arial" w:cs="Arial"/>
          <w:sz w:val="20"/>
          <w:szCs w:val="20"/>
        </w:rPr>
        <w:t xml:space="preserve">The Board </w:t>
      </w:r>
      <w:r w:rsidRPr="004B5A53">
        <w:rPr>
          <w:rFonts w:ascii="Arial" w:hAnsi="Arial" w:cs="Arial"/>
          <w:sz w:val="20"/>
          <w:szCs w:val="20"/>
        </w:rPr>
        <w:t>conduct</w:t>
      </w:r>
      <w:r>
        <w:rPr>
          <w:rFonts w:ascii="Arial" w:hAnsi="Arial" w:cs="Arial"/>
          <w:sz w:val="20"/>
          <w:szCs w:val="20"/>
        </w:rPr>
        <w:t>s</w:t>
      </w:r>
      <w:r w:rsidRPr="004B5A53">
        <w:rPr>
          <w:rFonts w:ascii="Arial" w:hAnsi="Arial" w:cs="Arial"/>
          <w:sz w:val="20"/>
          <w:szCs w:val="20"/>
        </w:rPr>
        <w:t xml:space="preserve"> an annual audit of CPD compliance by </w:t>
      </w:r>
      <w:r>
        <w:rPr>
          <w:rFonts w:ascii="Arial" w:hAnsi="Arial" w:cs="Arial"/>
          <w:sz w:val="20"/>
          <w:szCs w:val="20"/>
        </w:rPr>
        <w:t>selecting a percentage of nurses and/or midwives</w:t>
      </w:r>
      <w:r w:rsidRPr="004B5A53">
        <w:rPr>
          <w:rFonts w:ascii="Arial" w:hAnsi="Arial" w:cs="Arial"/>
          <w:sz w:val="20"/>
          <w:szCs w:val="20"/>
        </w:rPr>
        <w:t xml:space="preserve"> to submit evidence of their CPD activities. The Board will use a random selection proce</w:t>
      </w:r>
      <w:r>
        <w:rPr>
          <w:rFonts w:ascii="Arial" w:hAnsi="Arial" w:cs="Arial"/>
          <w:sz w:val="20"/>
          <w:szCs w:val="20"/>
        </w:rPr>
        <w:t>ss to identify which nurses and/or midwives</w:t>
      </w:r>
      <w:r w:rsidRPr="004B5A53">
        <w:rPr>
          <w:rFonts w:ascii="Arial" w:hAnsi="Arial" w:cs="Arial"/>
          <w:sz w:val="20"/>
          <w:szCs w:val="20"/>
        </w:rPr>
        <w:t xml:space="preserve"> will be involved in the CPD audit process.</w:t>
      </w:r>
    </w:p>
    <w:p w:rsidR="0003072B" w:rsidRDefault="0003072B" w:rsidP="0003072B">
      <w:pPr>
        <w:autoSpaceDE w:val="0"/>
        <w:autoSpaceDN w:val="0"/>
        <w:adjustRightInd w:val="0"/>
        <w:spacing w:after="0" w:line="276" w:lineRule="auto"/>
        <w:rPr>
          <w:rFonts w:ascii="Arial" w:hAnsi="Arial" w:cs="Arial"/>
          <w:sz w:val="20"/>
          <w:szCs w:val="20"/>
        </w:rPr>
      </w:pPr>
    </w:p>
    <w:p w:rsidR="0003072B" w:rsidRDefault="0003072B" w:rsidP="0003072B">
      <w:pPr>
        <w:autoSpaceDE w:val="0"/>
        <w:autoSpaceDN w:val="0"/>
        <w:adjustRightInd w:val="0"/>
        <w:spacing w:after="0" w:line="276" w:lineRule="auto"/>
        <w:rPr>
          <w:rFonts w:ascii="Arial" w:hAnsi="Arial" w:cs="Arial"/>
          <w:sz w:val="20"/>
          <w:szCs w:val="20"/>
        </w:rPr>
      </w:pPr>
      <w:r w:rsidRPr="004B5A53">
        <w:rPr>
          <w:rFonts w:ascii="Arial" w:hAnsi="Arial" w:cs="Arial"/>
          <w:sz w:val="20"/>
          <w:szCs w:val="20"/>
        </w:rPr>
        <w:t>The Board may a</w:t>
      </w:r>
      <w:r>
        <w:rPr>
          <w:rFonts w:ascii="Arial" w:hAnsi="Arial" w:cs="Arial"/>
          <w:sz w:val="20"/>
          <w:szCs w:val="20"/>
        </w:rPr>
        <w:t>lso require specific nurses and/or</w:t>
      </w:r>
      <w:r w:rsidRPr="004B5A53">
        <w:rPr>
          <w:rFonts w:ascii="Arial" w:hAnsi="Arial" w:cs="Arial"/>
          <w:sz w:val="20"/>
          <w:szCs w:val="20"/>
        </w:rPr>
        <w:t xml:space="preserve"> </w:t>
      </w:r>
      <w:r>
        <w:rPr>
          <w:rFonts w:ascii="Arial" w:hAnsi="Arial" w:cs="Arial"/>
          <w:sz w:val="20"/>
          <w:szCs w:val="20"/>
        </w:rPr>
        <w:t xml:space="preserve">midwives </w:t>
      </w:r>
      <w:r w:rsidRPr="004B5A53">
        <w:rPr>
          <w:rFonts w:ascii="Arial" w:hAnsi="Arial" w:cs="Arial"/>
          <w:sz w:val="20"/>
          <w:szCs w:val="20"/>
        </w:rPr>
        <w:t xml:space="preserve">to submit CPD evidence as part of conditions of registration or in relation to </w:t>
      </w:r>
      <w:r>
        <w:rPr>
          <w:rFonts w:ascii="Arial" w:hAnsi="Arial" w:cs="Arial"/>
          <w:sz w:val="20"/>
          <w:szCs w:val="20"/>
        </w:rPr>
        <w:t xml:space="preserve">an </w:t>
      </w:r>
      <w:r w:rsidRPr="004B5A53">
        <w:rPr>
          <w:rFonts w:ascii="Arial" w:hAnsi="Arial" w:cs="Arial"/>
          <w:sz w:val="20"/>
          <w:szCs w:val="20"/>
        </w:rPr>
        <w:t>investigation of a complaint or concern.</w:t>
      </w:r>
    </w:p>
    <w:p w:rsidR="0003072B" w:rsidRDefault="0003072B" w:rsidP="0003072B">
      <w:pPr>
        <w:autoSpaceDE w:val="0"/>
        <w:autoSpaceDN w:val="0"/>
        <w:adjustRightInd w:val="0"/>
        <w:spacing w:after="0" w:line="276" w:lineRule="auto"/>
        <w:rPr>
          <w:rFonts w:ascii="Arial" w:hAnsi="Arial" w:cs="Arial"/>
          <w:sz w:val="20"/>
          <w:szCs w:val="20"/>
        </w:rPr>
      </w:pPr>
    </w:p>
    <w:p w:rsidR="0003072B" w:rsidRDefault="0003072B" w:rsidP="0003072B">
      <w:pPr>
        <w:autoSpaceDE w:val="0"/>
        <w:autoSpaceDN w:val="0"/>
        <w:adjustRightInd w:val="0"/>
        <w:spacing w:after="0" w:line="276" w:lineRule="auto"/>
        <w:rPr>
          <w:rFonts w:ascii="Arial" w:hAnsi="Arial" w:cs="Arial"/>
          <w:sz w:val="20"/>
          <w:szCs w:val="20"/>
        </w:rPr>
      </w:pPr>
      <w:r>
        <w:rPr>
          <w:rFonts w:ascii="Arial" w:hAnsi="Arial" w:cs="Arial"/>
          <w:sz w:val="20"/>
          <w:szCs w:val="20"/>
        </w:rPr>
        <w:t xml:space="preserve">The Board may request evidence of CPD compliance during an application process e.g. Nurse Practitioner. </w:t>
      </w:r>
    </w:p>
    <w:p w:rsidR="0003072B" w:rsidRDefault="0003072B" w:rsidP="0003072B">
      <w:pPr>
        <w:pStyle w:val="AHPRADocumentsubheading"/>
        <w:rPr>
          <w:rFonts w:cs="Times New Roman"/>
          <w:b/>
          <w:color w:val="000000" w:themeColor="text1"/>
          <w:sz w:val="20"/>
          <w:szCs w:val="24"/>
          <w:lang w:val="en-GB"/>
        </w:rPr>
      </w:pPr>
      <w:bookmarkStart w:id="9" w:name="definitions"/>
    </w:p>
    <w:bookmarkEnd w:id="9"/>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Definition</w:t>
      </w:r>
    </w:p>
    <w:p w:rsidR="0003072B" w:rsidRPr="000950C3" w:rsidRDefault="0003072B" w:rsidP="0003072B">
      <w:pPr>
        <w:pStyle w:val="AHPRASubhead"/>
        <w:spacing w:after="0"/>
        <w:rPr>
          <w:b w:val="0"/>
          <w:i/>
          <w:color w:val="auto"/>
        </w:rPr>
      </w:pPr>
      <w:r w:rsidRPr="00B43BC3">
        <w:rPr>
          <w:color w:val="auto"/>
        </w:rPr>
        <w:lastRenderedPageBreak/>
        <w:t>Continuing professional development</w:t>
      </w:r>
      <w:r w:rsidRPr="00423F39">
        <w:rPr>
          <w:b w:val="0"/>
          <w:color w:val="auto"/>
        </w:rPr>
        <w:t xml:space="preserve"> is the means by which members of the profession maintain, improve and broaden their knowledge, expertise and competence, and develop the personal and professional qualities required throughout their professional lives</w:t>
      </w:r>
      <w:r w:rsidRPr="000950C3">
        <w:rPr>
          <w:b w:val="0"/>
          <w:color w:val="auto"/>
        </w:rPr>
        <w:t>.</w:t>
      </w:r>
      <w:r w:rsidRPr="000950C3">
        <w:rPr>
          <w:b w:val="0"/>
          <w:i/>
          <w:color w:val="auto"/>
        </w:rPr>
        <w:t xml:space="preserve"> </w:t>
      </w:r>
    </w:p>
    <w:p w:rsidR="0003072B" w:rsidRPr="000950C3" w:rsidRDefault="0003072B" w:rsidP="0003072B">
      <w:pPr>
        <w:pStyle w:val="AHPRASubhead"/>
        <w:spacing w:after="0"/>
        <w:rPr>
          <w:b w:val="0"/>
          <w:i/>
          <w:color w:val="auto"/>
        </w:rPr>
      </w:pPr>
    </w:p>
    <w:p w:rsidR="0003072B" w:rsidRPr="00D257E5" w:rsidRDefault="0003072B" w:rsidP="0003072B">
      <w:pPr>
        <w:pStyle w:val="AHPRASubhead"/>
        <w:spacing w:after="0"/>
        <w:rPr>
          <w:b w:val="0"/>
          <w:color w:val="auto"/>
        </w:rPr>
      </w:pPr>
      <w:r w:rsidRPr="00B43BC3">
        <w:rPr>
          <w:color w:val="auto"/>
        </w:rPr>
        <w:t>Practice</w:t>
      </w:r>
      <w:r w:rsidRPr="005A60C3">
        <w:rPr>
          <w:b w:val="0"/>
          <w:i/>
          <w:color w:val="auto"/>
        </w:rPr>
        <w:t xml:space="preserve"> </w:t>
      </w:r>
      <w:r>
        <w:rPr>
          <w:b w:val="0"/>
          <w:color w:val="auto"/>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03072B" w:rsidRPr="00913E8B" w:rsidRDefault="0003072B" w:rsidP="0003072B">
      <w:pPr>
        <w:pStyle w:val="NormalWeb"/>
        <w:rPr>
          <w:rFonts w:ascii="Arial" w:hAnsi="Arial" w:cs="Arial"/>
          <w:sz w:val="20"/>
          <w:szCs w:val="20"/>
        </w:rPr>
      </w:pPr>
      <w:r w:rsidRPr="00913E8B">
        <w:rPr>
          <w:rFonts w:ascii="Arial" w:hAnsi="Arial" w:cs="Arial"/>
          <w:b/>
          <w:bCs/>
          <w:sz w:val="20"/>
          <w:szCs w:val="20"/>
        </w:rPr>
        <w:t>Reflective practice</w:t>
      </w:r>
      <w:r w:rsidRPr="00913E8B">
        <w:rPr>
          <w:rFonts w:ascii="Arial" w:hAnsi="Arial" w:cs="Arial"/>
          <w:sz w:val="20"/>
          <w:szCs w:val="20"/>
        </w:rPr>
        <w:t xml:space="preserve"> is the means by which members continuously learn and build on their knowledge by reflecting on their actions and the actions around them.  These actions may occur in the practice setting or may be simulated.  ‘</w:t>
      </w:r>
      <w:r w:rsidRPr="00913E8B">
        <w:rPr>
          <w:rFonts w:ascii="Arial" w:eastAsia="Cambria" w:hAnsi="Arial" w:cs="Arial"/>
          <w:sz w:val="20"/>
          <w:szCs w:val="20"/>
        </w:rPr>
        <w:t>It is through the development of knowledge and understanding of the practice setting and the ability to recognize and respond to such knowledge that the reflective practitioner becomes truly responsive to the needs, issues, and concerns that are so important in shaping practice’</w:t>
      </w:r>
      <w:r w:rsidRPr="00913E8B">
        <w:rPr>
          <w:rStyle w:val="FootnoteReference"/>
          <w:rFonts w:ascii="Arial" w:eastAsia="Cambria" w:hAnsi="Arial" w:cs="Arial"/>
          <w:sz w:val="20"/>
          <w:szCs w:val="20"/>
        </w:rPr>
        <w:footnoteReference w:id="4"/>
      </w: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Relevant Legislation</w:t>
      </w:r>
    </w:p>
    <w:p w:rsidR="0003072B" w:rsidRPr="000950C3" w:rsidRDefault="0003072B" w:rsidP="0003072B">
      <w:pPr>
        <w:autoSpaceDE w:val="0"/>
        <w:autoSpaceDN w:val="0"/>
        <w:adjustRightInd w:val="0"/>
        <w:spacing w:after="0"/>
        <w:rPr>
          <w:rFonts w:ascii="Arial" w:hAnsi="Arial" w:cs="Arial"/>
          <w:bCs/>
          <w:sz w:val="20"/>
          <w:szCs w:val="20"/>
        </w:rPr>
      </w:pPr>
      <w:r w:rsidRPr="000950C3">
        <w:rPr>
          <w:rFonts w:ascii="Arial" w:hAnsi="Arial" w:cs="Arial"/>
          <w:bCs/>
          <w:sz w:val="20"/>
          <w:szCs w:val="20"/>
        </w:rPr>
        <w:t xml:space="preserve">Extract of relevant provisions from the </w:t>
      </w:r>
      <w:r w:rsidRPr="000950C3">
        <w:rPr>
          <w:rFonts w:ascii="Arial" w:hAnsi="Arial" w:cs="Arial"/>
          <w:bCs/>
          <w:i/>
          <w:iCs/>
          <w:sz w:val="20"/>
          <w:szCs w:val="20"/>
        </w:rPr>
        <w:t>Health Practitioner</w:t>
      </w:r>
      <w:r w:rsidRPr="000950C3">
        <w:rPr>
          <w:rFonts w:ascii="Arial" w:hAnsi="Arial" w:cs="Arial"/>
          <w:bCs/>
          <w:sz w:val="20"/>
          <w:szCs w:val="20"/>
        </w:rPr>
        <w:t xml:space="preserve"> </w:t>
      </w:r>
      <w:r w:rsidRPr="000950C3">
        <w:rPr>
          <w:rFonts w:ascii="Arial" w:hAnsi="Arial" w:cs="Arial"/>
          <w:bCs/>
          <w:i/>
          <w:iCs/>
          <w:sz w:val="20"/>
          <w:szCs w:val="20"/>
        </w:rPr>
        <w:t>Regulation National Law Act</w:t>
      </w:r>
      <w:r w:rsidRPr="000950C3">
        <w:rPr>
          <w:rFonts w:ascii="Arial" w:hAnsi="Arial" w:cs="Arial"/>
          <w:bCs/>
          <w:sz w:val="20"/>
          <w:szCs w:val="20"/>
        </w:rPr>
        <w:t xml:space="preserve"> </w:t>
      </w:r>
      <w:r w:rsidRPr="000950C3">
        <w:rPr>
          <w:rFonts w:ascii="Arial" w:hAnsi="Arial" w:cs="Arial"/>
          <w:bCs/>
          <w:i/>
          <w:iCs/>
          <w:sz w:val="20"/>
          <w:szCs w:val="20"/>
        </w:rPr>
        <w:t>2009</w:t>
      </w:r>
    </w:p>
    <w:p w:rsidR="0003072B" w:rsidRPr="000950C3" w:rsidRDefault="0003072B" w:rsidP="0003072B">
      <w:pPr>
        <w:autoSpaceDE w:val="0"/>
        <w:autoSpaceDN w:val="0"/>
        <w:adjustRightInd w:val="0"/>
        <w:spacing w:after="0"/>
        <w:rPr>
          <w:rFonts w:ascii="Arial" w:hAnsi="Arial" w:cs="Arial"/>
          <w:bCs/>
          <w:sz w:val="20"/>
          <w:szCs w:val="20"/>
        </w:rPr>
      </w:pPr>
      <w:r w:rsidRPr="000950C3">
        <w:rPr>
          <w:rFonts w:ascii="Arial" w:hAnsi="Arial" w:cs="Arial"/>
          <w:bCs/>
          <w:sz w:val="20"/>
          <w:szCs w:val="20"/>
        </w:rPr>
        <w:t>Division 3 Registration standards and codes and guidelines</w:t>
      </w:r>
    </w:p>
    <w:p w:rsidR="0003072B" w:rsidRPr="000950C3" w:rsidRDefault="0003072B" w:rsidP="0003072B">
      <w:pPr>
        <w:autoSpaceDE w:val="0"/>
        <w:autoSpaceDN w:val="0"/>
        <w:adjustRightInd w:val="0"/>
        <w:spacing w:after="0"/>
        <w:rPr>
          <w:rFonts w:ascii="Arial" w:hAnsi="Arial" w:cs="Arial"/>
          <w:bCs/>
          <w:sz w:val="20"/>
          <w:szCs w:val="20"/>
        </w:rPr>
      </w:pPr>
    </w:p>
    <w:p w:rsidR="0003072B" w:rsidRDefault="0003072B" w:rsidP="0003072B">
      <w:pPr>
        <w:autoSpaceDE w:val="0"/>
        <w:autoSpaceDN w:val="0"/>
        <w:adjustRightInd w:val="0"/>
        <w:spacing w:after="0"/>
        <w:rPr>
          <w:rFonts w:ascii="Arial" w:hAnsi="Arial" w:cs="Arial"/>
          <w:b/>
          <w:bCs/>
          <w:sz w:val="20"/>
          <w:szCs w:val="20"/>
        </w:rPr>
      </w:pPr>
      <w:r w:rsidRPr="00685C70">
        <w:rPr>
          <w:rFonts w:ascii="Arial" w:hAnsi="Arial" w:cs="Arial"/>
          <w:b/>
          <w:bCs/>
          <w:sz w:val="20"/>
          <w:szCs w:val="20"/>
        </w:rPr>
        <w:t>39 Codes and guidelines</w:t>
      </w:r>
    </w:p>
    <w:p w:rsidR="0003072B" w:rsidRPr="00685C70" w:rsidRDefault="0003072B" w:rsidP="0003072B">
      <w:pPr>
        <w:autoSpaceDE w:val="0"/>
        <w:autoSpaceDN w:val="0"/>
        <w:adjustRightInd w:val="0"/>
        <w:spacing w:after="0"/>
        <w:rPr>
          <w:rFonts w:ascii="Arial" w:hAnsi="Arial" w:cs="Arial"/>
          <w:b/>
          <w:bCs/>
          <w:sz w:val="20"/>
          <w:szCs w:val="20"/>
        </w:rPr>
      </w:pPr>
    </w:p>
    <w:p w:rsidR="0003072B"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A National Board may develop and approve codes and</w:t>
      </w:r>
      <w:r>
        <w:rPr>
          <w:rFonts w:ascii="Arial" w:hAnsi="Arial" w:cs="Arial"/>
          <w:sz w:val="20"/>
          <w:szCs w:val="20"/>
        </w:rPr>
        <w:t xml:space="preserve"> </w:t>
      </w:r>
      <w:r w:rsidRPr="00685C70">
        <w:rPr>
          <w:rFonts w:ascii="Arial" w:hAnsi="Arial" w:cs="Arial"/>
          <w:sz w:val="20"/>
          <w:szCs w:val="20"/>
        </w:rPr>
        <w:t>guidelines—</w:t>
      </w:r>
    </w:p>
    <w:p w:rsidR="0003072B" w:rsidRPr="00685C70" w:rsidRDefault="0003072B" w:rsidP="0003072B">
      <w:pPr>
        <w:autoSpaceDE w:val="0"/>
        <w:autoSpaceDN w:val="0"/>
        <w:adjustRightInd w:val="0"/>
        <w:spacing w:after="0"/>
        <w:rPr>
          <w:rFonts w:ascii="Arial" w:hAnsi="Arial" w:cs="Arial"/>
          <w:sz w:val="20"/>
          <w:szCs w:val="20"/>
        </w:rPr>
      </w:pP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 xml:space="preserve">(a) </w:t>
      </w:r>
      <w:proofErr w:type="gramStart"/>
      <w:r w:rsidRPr="00685C70">
        <w:rPr>
          <w:rFonts w:ascii="Arial" w:hAnsi="Arial" w:cs="Arial"/>
          <w:sz w:val="20"/>
          <w:szCs w:val="20"/>
        </w:rPr>
        <w:t>to</w:t>
      </w:r>
      <w:proofErr w:type="gramEnd"/>
      <w:r w:rsidRPr="00685C70">
        <w:rPr>
          <w:rFonts w:ascii="Arial" w:hAnsi="Arial" w:cs="Arial"/>
          <w:sz w:val="20"/>
          <w:szCs w:val="20"/>
        </w:rPr>
        <w:t xml:space="preserve"> provide guidance to the health practitioners it registers; and</w:t>
      </w: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 xml:space="preserve">(b) </w:t>
      </w:r>
      <w:proofErr w:type="gramStart"/>
      <w:r w:rsidRPr="00685C70">
        <w:rPr>
          <w:rFonts w:ascii="Arial" w:hAnsi="Arial" w:cs="Arial"/>
          <w:sz w:val="20"/>
          <w:szCs w:val="20"/>
        </w:rPr>
        <w:t>about</w:t>
      </w:r>
      <w:proofErr w:type="gramEnd"/>
      <w:r w:rsidRPr="00685C70">
        <w:rPr>
          <w:rFonts w:ascii="Arial" w:hAnsi="Arial" w:cs="Arial"/>
          <w:sz w:val="20"/>
          <w:szCs w:val="20"/>
        </w:rPr>
        <w:t xml:space="preserve"> other matters relevant to the exercise of its functions.</w:t>
      </w:r>
    </w:p>
    <w:p w:rsidR="0003072B" w:rsidRPr="00685C70" w:rsidRDefault="0003072B" w:rsidP="0003072B">
      <w:pPr>
        <w:autoSpaceDE w:val="0"/>
        <w:autoSpaceDN w:val="0"/>
        <w:adjustRightInd w:val="0"/>
        <w:spacing w:after="0"/>
        <w:rPr>
          <w:rFonts w:ascii="Arial" w:hAnsi="Arial" w:cs="Arial"/>
          <w:b/>
          <w:bCs/>
          <w:sz w:val="20"/>
          <w:szCs w:val="20"/>
        </w:rPr>
      </w:pPr>
    </w:p>
    <w:p w:rsidR="0003072B" w:rsidRPr="00685C70" w:rsidRDefault="0003072B" w:rsidP="0003072B">
      <w:pPr>
        <w:autoSpaceDE w:val="0"/>
        <w:autoSpaceDN w:val="0"/>
        <w:adjustRightInd w:val="0"/>
        <w:spacing w:after="0"/>
        <w:rPr>
          <w:rFonts w:ascii="Arial" w:hAnsi="Arial" w:cs="Arial"/>
          <w:sz w:val="20"/>
          <w:szCs w:val="20"/>
        </w:rPr>
      </w:pPr>
      <w:r w:rsidRPr="001B25A1">
        <w:rPr>
          <w:rFonts w:ascii="Arial" w:hAnsi="Arial" w:cs="Arial"/>
          <w:bCs/>
          <w:sz w:val="20"/>
          <w:szCs w:val="20"/>
        </w:rPr>
        <w:t>Example</w:t>
      </w:r>
      <w:r>
        <w:rPr>
          <w:rFonts w:ascii="Arial" w:hAnsi="Arial" w:cs="Arial"/>
          <w:b/>
          <w:bCs/>
          <w:sz w:val="20"/>
          <w:szCs w:val="20"/>
        </w:rPr>
        <w:t>:</w:t>
      </w:r>
      <w:r w:rsidRPr="00685C70">
        <w:rPr>
          <w:rFonts w:ascii="Arial" w:hAnsi="Arial" w:cs="Arial"/>
          <w:b/>
          <w:bCs/>
          <w:sz w:val="20"/>
          <w:szCs w:val="20"/>
        </w:rPr>
        <w:t xml:space="preserve"> </w:t>
      </w:r>
      <w:r w:rsidRPr="00685C70">
        <w:rPr>
          <w:rFonts w:ascii="Arial" w:hAnsi="Arial" w:cs="Arial"/>
          <w:sz w:val="20"/>
          <w:szCs w:val="20"/>
        </w:rPr>
        <w:t>A National Board may develop guidelines about the advertising of regulated health services by health practitioners registered by the Board or other persons for the purposes of section 133.</w:t>
      </w:r>
    </w:p>
    <w:p w:rsidR="0003072B" w:rsidRPr="00685C70" w:rsidRDefault="0003072B" w:rsidP="0003072B">
      <w:pPr>
        <w:autoSpaceDE w:val="0"/>
        <w:autoSpaceDN w:val="0"/>
        <w:adjustRightInd w:val="0"/>
        <w:spacing w:after="0"/>
        <w:rPr>
          <w:rFonts w:ascii="Arial" w:hAnsi="Arial" w:cs="Arial"/>
          <w:b/>
          <w:bCs/>
          <w:sz w:val="20"/>
          <w:szCs w:val="20"/>
        </w:rPr>
      </w:pPr>
    </w:p>
    <w:p w:rsidR="0003072B" w:rsidRPr="00685C70" w:rsidRDefault="0003072B" w:rsidP="0003072B">
      <w:pPr>
        <w:autoSpaceDE w:val="0"/>
        <w:autoSpaceDN w:val="0"/>
        <w:adjustRightInd w:val="0"/>
        <w:spacing w:after="0"/>
        <w:rPr>
          <w:rFonts w:ascii="Arial" w:hAnsi="Arial" w:cs="Arial"/>
          <w:b/>
          <w:bCs/>
          <w:sz w:val="20"/>
          <w:szCs w:val="20"/>
        </w:rPr>
      </w:pPr>
      <w:r w:rsidRPr="00685C70">
        <w:rPr>
          <w:rFonts w:ascii="Arial" w:hAnsi="Arial" w:cs="Arial"/>
          <w:b/>
          <w:bCs/>
          <w:sz w:val="20"/>
          <w:szCs w:val="20"/>
        </w:rPr>
        <w:t>40 Consultation about registration standards, codes and guidelines</w:t>
      </w:r>
    </w:p>
    <w:p w:rsidR="0003072B" w:rsidRDefault="0003072B" w:rsidP="0003072B">
      <w:pPr>
        <w:autoSpaceDE w:val="0"/>
        <w:autoSpaceDN w:val="0"/>
        <w:adjustRightInd w:val="0"/>
        <w:spacing w:after="0"/>
        <w:rPr>
          <w:rFonts w:ascii="Arial" w:hAnsi="Arial" w:cs="Arial"/>
          <w:sz w:val="20"/>
          <w:szCs w:val="20"/>
        </w:rPr>
      </w:pP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(1) If a National Board develops a registration standard or a code or guideline, it must ensure there is wide-ranging consultation about its content.</w:t>
      </w: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(2) A contravention of subsection (1) does not invalidate a registration standard, code or guideline.</w:t>
      </w: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(3) The following must be published on a National Board’s website—</w:t>
      </w:r>
    </w:p>
    <w:p w:rsidR="0003072B" w:rsidRPr="00685C70" w:rsidRDefault="0003072B" w:rsidP="0003072B">
      <w:pPr>
        <w:autoSpaceDE w:val="0"/>
        <w:autoSpaceDN w:val="0"/>
        <w:adjustRightInd w:val="0"/>
        <w:spacing w:after="0"/>
        <w:ind w:firstLine="720"/>
        <w:rPr>
          <w:rFonts w:ascii="Arial" w:hAnsi="Arial" w:cs="Arial"/>
          <w:sz w:val="20"/>
          <w:szCs w:val="20"/>
        </w:rPr>
      </w:pPr>
      <w:r w:rsidRPr="00685C70">
        <w:rPr>
          <w:rFonts w:ascii="Arial" w:hAnsi="Arial" w:cs="Arial"/>
          <w:sz w:val="20"/>
          <w:szCs w:val="20"/>
        </w:rPr>
        <w:t xml:space="preserve">(a) </w:t>
      </w:r>
      <w:proofErr w:type="gramStart"/>
      <w:r w:rsidRPr="00685C70">
        <w:rPr>
          <w:rFonts w:ascii="Arial" w:hAnsi="Arial" w:cs="Arial"/>
          <w:sz w:val="20"/>
          <w:szCs w:val="20"/>
        </w:rPr>
        <w:t>a</w:t>
      </w:r>
      <w:proofErr w:type="gramEnd"/>
      <w:r w:rsidRPr="00685C70">
        <w:rPr>
          <w:rFonts w:ascii="Arial" w:hAnsi="Arial" w:cs="Arial"/>
          <w:sz w:val="20"/>
          <w:szCs w:val="20"/>
        </w:rPr>
        <w:t xml:space="preserve"> registration standard developed by the Board and approved by the Ministerial Council;</w:t>
      </w:r>
    </w:p>
    <w:p w:rsidR="0003072B" w:rsidRPr="00685C70" w:rsidRDefault="0003072B" w:rsidP="0003072B">
      <w:pPr>
        <w:autoSpaceDE w:val="0"/>
        <w:autoSpaceDN w:val="0"/>
        <w:adjustRightInd w:val="0"/>
        <w:spacing w:after="0"/>
        <w:ind w:firstLine="720"/>
        <w:rPr>
          <w:rFonts w:ascii="Arial" w:hAnsi="Arial" w:cs="Arial"/>
          <w:sz w:val="20"/>
          <w:szCs w:val="20"/>
        </w:rPr>
      </w:pPr>
      <w:r w:rsidRPr="00685C70">
        <w:rPr>
          <w:rFonts w:ascii="Arial" w:hAnsi="Arial" w:cs="Arial"/>
          <w:sz w:val="20"/>
          <w:szCs w:val="20"/>
        </w:rPr>
        <w:t xml:space="preserve">b) </w:t>
      </w:r>
      <w:proofErr w:type="gramStart"/>
      <w:r w:rsidRPr="00685C70">
        <w:rPr>
          <w:rFonts w:ascii="Arial" w:hAnsi="Arial" w:cs="Arial"/>
          <w:sz w:val="20"/>
          <w:szCs w:val="20"/>
        </w:rPr>
        <w:t>a</w:t>
      </w:r>
      <w:proofErr w:type="gramEnd"/>
      <w:r w:rsidRPr="00685C70">
        <w:rPr>
          <w:rFonts w:ascii="Arial" w:hAnsi="Arial" w:cs="Arial"/>
          <w:sz w:val="20"/>
          <w:szCs w:val="20"/>
        </w:rPr>
        <w:t xml:space="preserve"> code or guideline approved by the National Board.</w:t>
      </w: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(4) An approved registration standard or a code or guideline takes effect—</w:t>
      </w:r>
    </w:p>
    <w:p w:rsidR="0003072B" w:rsidRPr="00685C70" w:rsidRDefault="0003072B" w:rsidP="0003072B">
      <w:pPr>
        <w:autoSpaceDE w:val="0"/>
        <w:autoSpaceDN w:val="0"/>
        <w:adjustRightInd w:val="0"/>
        <w:spacing w:after="0"/>
        <w:ind w:firstLine="720"/>
        <w:rPr>
          <w:rFonts w:ascii="Arial" w:hAnsi="Arial" w:cs="Arial"/>
          <w:sz w:val="20"/>
          <w:szCs w:val="20"/>
        </w:rPr>
      </w:pPr>
      <w:r w:rsidRPr="00685C70">
        <w:rPr>
          <w:rFonts w:ascii="Arial" w:hAnsi="Arial" w:cs="Arial"/>
          <w:sz w:val="20"/>
          <w:szCs w:val="20"/>
        </w:rPr>
        <w:t xml:space="preserve">(a) </w:t>
      </w:r>
      <w:proofErr w:type="gramStart"/>
      <w:r w:rsidRPr="00685C70">
        <w:rPr>
          <w:rFonts w:ascii="Arial" w:hAnsi="Arial" w:cs="Arial"/>
          <w:sz w:val="20"/>
          <w:szCs w:val="20"/>
        </w:rPr>
        <w:t>on</w:t>
      </w:r>
      <w:proofErr w:type="gramEnd"/>
      <w:r w:rsidRPr="00685C70">
        <w:rPr>
          <w:rFonts w:ascii="Arial" w:hAnsi="Arial" w:cs="Arial"/>
          <w:sz w:val="20"/>
          <w:szCs w:val="20"/>
        </w:rPr>
        <w:t xml:space="preserve"> the day it is published on the National Board’s website; or</w:t>
      </w:r>
    </w:p>
    <w:p w:rsidR="0003072B" w:rsidRPr="00685C70" w:rsidRDefault="0003072B" w:rsidP="0003072B">
      <w:pPr>
        <w:autoSpaceDE w:val="0"/>
        <w:autoSpaceDN w:val="0"/>
        <w:adjustRightInd w:val="0"/>
        <w:spacing w:after="0"/>
        <w:ind w:firstLine="720"/>
        <w:rPr>
          <w:rFonts w:ascii="Arial" w:hAnsi="Arial" w:cs="Arial"/>
          <w:sz w:val="20"/>
          <w:szCs w:val="20"/>
        </w:rPr>
      </w:pPr>
      <w:r w:rsidRPr="00685C70">
        <w:rPr>
          <w:rFonts w:ascii="Arial" w:hAnsi="Arial" w:cs="Arial"/>
          <w:sz w:val="20"/>
          <w:szCs w:val="20"/>
        </w:rPr>
        <w:t xml:space="preserve">(b) </w:t>
      </w:r>
      <w:proofErr w:type="gramStart"/>
      <w:r w:rsidRPr="00685C70">
        <w:rPr>
          <w:rFonts w:ascii="Arial" w:hAnsi="Arial" w:cs="Arial"/>
          <w:sz w:val="20"/>
          <w:szCs w:val="20"/>
        </w:rPr>
        <w:t>if</w:t>
      </w:r>
      <w:proofErr w:type="gramEnd"/>
      <w:r w:rsidRPr="00685C70">
        <w:rPr>
          <w:rFonts w:ascii="Arial" w:hAnsi="Arial" w:cs="Arial"/>
          <w:sz w:val="20"/>
          <w:szCs w:val="20"/>
        </w:rPr>
        <w:t xml:space="preserve"> a later day is stated in the registration standard, code or guideline, on that day.</w:t>
      </w:r>
    </w:p>
    <w:p w:rsidR="0003072B" w:rsidRPr="00685C70" w:rsidRDefault="0003072B" w:rsidP="0003072B">
      <w:pPr>
        <w:autoSpaceDE w:val="0"/>
        <w:autoSpaceDN w:val="0"/>
        <w:adjustRightInd w:val="0"/>
        <w:spacing w:after="0"/>
        <w:rPr>
          <w:rFonts w:ascii="Arial" w:hAnsi="Arial" w:cs="Arial"/>
          <w:b/>
          <w:bCs/>
          <w:sz w:val="20"/>
          <w:szCs w:val="20"/>
        </w:rPr>
      </w:pPr>
    </w:p>
    <w:p w:rsidR="0003072B" w:rsidRPr="00685C70" w:rsidRDefault="0003072B" w:rsidP="0003072B">
      <w:pPr>
        <w:autoSpaceDE w:val="0"/>
        <w:autoSpaceDN w:val="0"/>
        <w:adjustRightInd w:val="0"/>
        <w:spacing w:after="0"/>
        <w:rPr>
          <w:rFonts w:ascii="Arial" w:hAnsi="Arial" w:cs="Arial"/>
          <w:b/>
          <w:bCs/>
          <w:sz w:val="20"/>
          <w:szCs w:val="20"/>
        </w:rPr>
      </w:pPr>
      <w:r w:rsidRPr="00685C70">
        <w:rPr>
          <w:rFonts w:ascii="Arial" w:hAnsi="Arial" w:cs="Arial"/>
          <w:b/>
          <w:bCs/>
          <w:sz w:val="20"/>
          <w:szCs w:val="20"/>
        </w:rPr>
        <w:t>41 Use of registration standards, codes or guidelines</w:t>
      </w:r>
      <w:r>
        <w:rPr>
          <w:rFonts w:ascii="Arial" w:hAnsi="Arial" w:cs="Arial"/>
          <w:b/>
          <w:bCs/>
          <w:sz w:val="20"/>
          <w:szCs w:val="20"/>
        </w:rPr>
        <w:t xml:space="preserve"> </w:t>
      </w:r>
      <w:r w:rsidRPr="00685C70">
        <w:rPr>
          <w:rFonts w:ascii="Arial" w:hAnsi="Arial" w:cs="Arial"/>
          <w:b/>
          <w:bCs/>
          <w:sz w:val="20"/>
          <w:szCs w:val="20"/>
        </w:rPr>
        <w:t>in disciplinary proceedings</w:t>
      </w:r>
    </w:p>
    <w:p w:rsidR="0003072B" w:rsidRDefault="0003072B" w:rsidP="0003072B">
      <w:pPr>
        <w:autoSpaceDE w:val="0"/>
        <w:autoSpaceDN w:val="0"/>
        <w:adjustRightInd w:val="0"/>
        <w:spacing w:after="0"/>
        <w:rPr>
          <w:rFonts w:ascii="Arial" w:hAnsi="Arial" w:cs="Arial"/>
          <w:sz w:val="20"/>
          <w:szCs w:val="20"/>
        </w:rPr>
      </w:pP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 xml:space="preserve">An approved registration standard for a health profession, or a code or guideline approved by a National Board, is </w:t>
      </w:r>
      <w:r w:rsidRPr="00685C70">
        <w:rPr>
          <w:rFonts w:ascii="Arial" w:hAnsi="Arial" w:cs="Arial"/>
          <w:sz w:val="20"/>
          <w:szCs w:val="20"/>
          <w:lang w:eastAsia="en-AU"/>
        </w:rPr>
        <w:t>admissible in proceedings under this Law or a law of a</w:t>
      </w:r>
      <w:r w:rsidRPr="00685C70">
        <w:rPr>
          <w:rFonts w:ascii="Arial" w:hAnsi="Arial" w:cs="Arial"/>
          <w:sz w:val="20"/>
          <w:szCs w:val="20"/>
        </w:rPr>
        <w:t xml:space="preserve"> </w:t>
      </w:r>
      <w:r w:rsidRPr="00685C70">
        <w:rPr>
          <w:rFonts w:ascii="Arial" w:hAnsi="Arial" w:cs="Arial"/>
          <w:sz w:val="20"/>
          <w:szCs w:val="20"/>
          <w:lang w:eastAsia="en-AU"/>
        </w:rPr>
        <w:t>co-regulatory jurisdiction against a health practitioner registered by</w:t>
      </w:r>
      <w:r w:rsidRPr="00685C70">
        <w:rPr>
          <w:rFonts w:ascii="Arial" w:hAnsi="Arial" w:cs="Arial"/>
          <w:sz w:val="20"/>
          <w:szCs w:val="20"/>
        </w:rPr>
        <w:t xml:space="preserve"> </w:t>
      </w:r>
      <w:r w:rsidRPr="00685C70">
        <w:rPr>
          <w:rFonts w:ascii="Arial" w:hAnsi="Arial" w:cs="Arial"/>
          <w:sz w:val="20"/>
          <w:szCs w:val="20"/>
          <w:lang w:eastAsia="en-AU"/>
        </w:rPr>
        <w:t>the Board as evidence of what constitutes appropriate</w:t>
      </w:r>
      <w:r w:rsidRPr="00685C70">
        <w:rPr>
          <w:rFonts w:ascii="Arial" w:hAnsi="Arial" w:cs="Arial"/>
          <w:sz w:val="20"/>
          <w:szCs w:val="20"/>
        </w:rPr>
        <w:t xml:space="preserve"> </w:t>
      </w:r>
      <w:r w:rsidRPr="00685C70">
        <w:rPr>
          <w:rFonts w:ascii="Arial" w:hAnsi="Arial" w:cs="Arial"/>
          <w:sz w:val="20"/>
          <w:szCs w:val="20"/>
          <w:lang w:eastAsia="en-AU"/>
        </w:rPr>
        <w:t>professional conduct or practice for the health profession.</w:t>
      </w:r>
    </w:p>
    <w:p w:rsidR="0003072B" w:rsidRPr="00685C70" w:rsidRDefault="0003072B" w:rsidP="0003072B">
      <w:pPr>
        <w:autoSpaceDE w:val="0"/>
        <w:autoSpaceDN w:val="0"/>
        <w:adjustRightInd w:val="0"/>
        <w:spacing w:after="0"/>
        <w:rPr>
          <w:rFonts w:ascii="Arial" w:hAnsi="Arial" w:cs="Arial"/>
          <w:b/>
          <w:bCs/>
          <w:sz w:val="20"/>
          <w:szCs w:val="20"/>
          <w:lang w:eastAsia="en-AU"/>
        </w:rPr>
      </w:pPr>
    </w:p>
    <w:p w:rsidR="0003072B" w:rsidRPr="00685C70" w:rsidRDefault="0003072B" w:rsidP="0003072B">
      <w:pPr>
        <w:autoSpaceDE w:val="0"/>
        <w:autoSpaceDN w:val="0"/>
        <w:adjustRightInd w:val="0"/>
        <w:spacing w:after="0"/>
        <w:rPr>
          <w:rFonts w:ascii="Arial" w:hAnsi="Arial" w:cs="Arial"/>
          <w:b/>
          <w:bCs/>
          <w:sz w:val="20"/>
          <w:szCs w:val="20"/>
          <w:lang w:eastAsia="en-AU"/>
        </w:rPr>
      </w:pPr>
      <w:r w:rsidRPr="00685C70">
        <w:rPr>
          <w:rFonts w:ascii="Arial" w:hAnsi="Arial" w:cs="Arial"/>
          <w:b/>
          <w:bCs/>
          <w:sz w:val="20"/>
          <w:szCs w:val="20"/>
          <w:lang w:eastAsia="en-AU"/>
        </w:rPr>
        <w:t>128 Continuing professional development</w:t>
      </w:r>
    </w:p>
    <w:p w:rsidR="0003072B" w:rsidRDefault="0003072B" w:rsidP="0003072B">
      <w:pPr>
        <w:autoSpaceDE w:val="0"/>
        <w:autoSpaceDN w:val="0"/>
        <w:adjustRightInd w:val="0"/>
        <w:spacing w:after="0"/>
        <w:rPr>
          <w:rFonts w:ascii="Arial" w:hAnsi="Arial" w:cs="Arial"/>
          <w:sz w:val="20"/>
          <w:szCs w:val="20"/>
          <w:lang w:eastAsia="en-AU"/>
        </w:rPr>
      </w:pPr>
    </w:p>
    <w:p w:rsidR="0003072B" w:rsidRPr="00685C70" w:rsidRDefault="0003072B" w:rsidP="0003072B">
      <w:pPr>
        <w:autoSpaceDE w:val="0"/>
        <w:autoSpaceDN w:val="0"/>
        <w:adjustRightInd w:val="0"/>
        <w:spacing w:after="0"/>
        <w:rPr>
          <w:rFonts w:ascii="Arial" w:hAnsi="Arial" w:cs="Arial"/>
          <w:sz w:val="20"/>
          <w:szCs w:val="20"/>
          <w:lang w:eastAsia="en-AU"/>
        </w:rPr>
      </w:pPr>
      <w:r w:rsidRPr="00685C70">
        <w:rPr>
          <w:rFonts w:ascii="Arial" w:hAnsi="Arial" w:cs="Arial"/>
          <w:sz w:val="20"/>
          <w:szCs w:val="20"/>
          <w:lang w:eastAsia="en-AU"/>
        </w:rPr>
        <w:lastRenderedPageBreak/>
        <w:t>1</w:t>
      </w:r>
      <w:r>
        <w:rPr>
          <w:rFonts w:ascii="Arial" w:hAnsi="Arial" w:cs="Arial"/>
          <w:sz w:val="20"/>
          <w:szCs w:val="20"/>
          <w:lang w:eastAsia="en-AU"/>
        </w:rPr>
        <w:t xml:space="preserve">. </w:t>
      </w:r>
      <w:r w:rsidRPr="00685C70">
        <w:rPr>
          <w:rFonts w:ascii="Arial" w:hAnsi="Arial" w:cs="Arial"/>
          <w:sz w:val="20"/>
          <w:szCs w:val="20"/>
          <w:lang w:eastAsia="en-AU"/>
        </w:rPr>
        <w:t>A registered health practitioner must undertake the continuing professional development required by an approved registration standard for the health professional in which the practitioner is registered.</w:t>
      </w:r>
    </w:p>
    <w:p w:rsidR="0003072B" w:rsidRPr="00685C70" w:rsidRDefault="0003072B" w:rsidP="0003072B">
      <w:pPr>
        <w:autoSpaceDE w:val="0"/>
        <w:autoSpaceDN w:val="0"/>
        <w:adjustRightInd w:val="0"/>
        <w:spacing w:after="0"/>
        <w:rPr>
          <w:rFonts w:ascii="Arial" w:hAnsi="Arial" w:cs="Arial"/>
          <w:sz w:val="20"/>
          <w:szCs w:val="20"/>
          <w:lang w:eastAsia="en-AU"/>
        </w:rPr>
      </w:pPr>
      <w:r>
        <w:rPr>
          <w:rFonts w:ascii="Arial" w:hAnsi="Arial" w:cs="Arial"/>
          <w:sz w:val="20"/>
          <w:szCs w:val="20"/>
          <w:lang w:eastAsia="en-AU"/>
        </w:rPr>
        <w:t xml:space="preserve">2. </w:t>
      </w:r>
      <w:r w:rsidRPr="00685C70">
        <w:rPr>
          <w:rFonts w:ascii="Arial" w:hAnsi="Arial" w:cs="Arial"/>
          <w:sz w:val="20"/>
          <w:szCs w:val="20"/>
          <w:lang w:eastAsia="en-AU"/>
        </w:rPr>
        <w:t>A contravention of subsection (1) by a registered health practitioner does not constitute an offence but may constitute behaviour for which health, conduct or performance action may be taken.</w:t>
      </w:r>
    </w:p>
    <w:p w:rsidR="0003072B" w:rsidRPr="00685C70" w:rsidRDefault="0003072B" w:rsidP="0003072B">
      <w:pPr>
        <w:autoSpaceDE w:val="0"/>
        <w:autoSpaceDN w:val="0"/>
        <w:adjustRightInd w:val="0"/>
        <w:spacing w:after="0"/>
        <w:rPr>
          <w:rFonts w:ascii="Arial" w:hAnsi="Arial" w:cs="Arial"/>
          <w:sz w:val="20"/>
          <w:szCs w:val="20"/>
          <w:lang w:eastAsia="en-AU"/>
        </w:rPr>
      </w:pPr>
      <w:r w:rsidRPr="00685C70">
        <w:rPr>
          <w:rFonts w:ascii="Arial" w:hAnsi="Arial" w:cs="Arial"/>
          <w:sz w:val="20"/>
          <w:szCs w:val="20"/>
          <w:lang w:eastAsia="en-AU"/>
        </w:rPr>
        <w:t>3. In this</w:t>
      </w:r>
      <w:r>
        <w:rPr>
          <w:rFonts w:ascii="Arial" w:hAnsi="Arial" w:cs="Arial"/>
          <w:sz w:val="20"/>
          <w:szCs w:val="20"/>
          <w:lang w:eastAsia="en-AU"/>
        </w:rPr>
        <w:t xml:space="preserve"> section – r</w:t>
      </w:r>
      <w:r w:rsidRPr="00685C70">
        <w:rPr>
          <w:rFonts w:ascii="Arial" w:hAnsi="Arial" w:cs="Arial"/>
          <w:sz w:val="20"/>
          <w:szCs w:val="20"/>
          <w:lang w:eastAsia="en-AU"/>
        </w:rPr>
        <w:t>egistered health practitioner does not include a registered health practitioner who holds non</w:t>
      </w:r>
      <w:r>
        <w:rPr>
          <w:rFonts w:ascii="Arial" w:hAnsi="Arial" w:cs="Arial"/>
          <w:sz w:val="20"/>
          <w:szCs w:val="20"/>
          <w:lang w:eastAsia="en-AU"/>
        </w:rPr>
        <w:t>-</w:t>
      </w:r>
      <w:proofErr w:type="spellStart"/>
      <w:r w:rsidRPr="00685C70">
        <w:rPr>
          <w:rFonts w:ascii="Arial" w:hAnsi="Arial" w:cs="Arial"/>
          <w:sz w:val="20"/>
          <w:szCs w:val="20"/>
          <w:lang w:eastAsia="en-AU"/>
        </w:rPr>
        <w:t>practising</w:t>
      </w:r>
      <w:proofErr w:type="spellEnd"/>
      <w:r w:rsidRPr="00685C70">
        <w:rPr>
          <w:rFonts w:ascii="Arial" w:hAnsi="Arial" w:cs="Arial"/>
          <w:sz w:val="20"/>
          <w:szCs w:val="20"/>
          <w:lang w:eastAsia="en-AU"/>
        </w:rPr>
        <w:t xml:space="preserve"> registration in the profession.</w:t>
      </w:r>
    </w:p>
    <w:p w:rsidR="0003072B" w:rsidRDefault="0003072B" w:rsidP="0003072B">
      <w:pPr>
        <w:pStyle w:val="AHPRASubhead"/>
        <w:spacing w:after="0"/>
        <w:rPr>
          <w:rFonts w:cs="Arial"/>
          <w:b w:val="0"/>
          <w:color w:val="auto"/>
          <w:szCs w:val="20"/>
        </w:rPr>
      </w:pP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References</w:t>
      </w:r>
    </w:p>
    <w:p w:rsidR="0003072B" w:rsidRDefault="0003072B" w:rsidP="0003072B">
      <w:pPr>
        <w:autoSpaceDE w:val="0"/>
        <w:autoSpaceDN w:val="0"/>
        <w:adjustRightInd w:val="0"/>
        <w:spacing w:after="0"/>
        <w:rPr>
          <w:rFonts w:ascii="Arial" w:hAnsi="Arial" w:cs="Arial"/>
          <w:sz w:val="20"/>
          <w:szCs w:val="20"/>
          <w:lang w:eastAsia="en-AU"/>
        </w:rPr>
      </w:pPr>
    </w:p>
    <w:p w:rsidR="0003072B" w:rsidRPr="00725393" w:rsidRDefault="0003072B" w:rsidP="0003072B">
      <w:pPr>
        <w:autoSpaceDE w:val="0"/>
        <w:autoSpaceDN w:val="0"/>
        <w:adjustRightInd w:val="0"/>
        <w:spacing w:after="0"/>
        <w:rPr>
          <w:rFonts w:ascii="Arial" w:hAnsi="Arial" w:cs="Arial"/>
          <w:sz w:val="20"/>
          <w:szCs w:val="20"/>
          <w:lang w:eastAsia="en-AU"/>
        </w:rPr>
      </w:pPr>
      <w:proofErr w:type="spellStart"/>
      <w:r>
        <w:rPr>
          <w:rFonts w:ascii="Arial" w:hAnsi="Arial" w:cs="Arial"/>
          <w:sz w:val="20"/>
          <w:szCs w:val="20"/>
          <w:lang w:eastAsia="en-AU"/>
        </w:rPr>
        <w:t>Tivey</w:t>
      </w:r>
      <w:proofErr w:type="spellEnd"/>
      <w:r>
        <w:rPr>
          <w:rFonts w:ascii="Arial" w:hAnsi="Arial" w:cs="Arial"/>
          <w:sz w:val="20"/>
          <w:szCs w:val="20"/>
          <w:lang w:eastAsia="en-AU"/>
        </w:rPr>
        <w:t xml:space="preserve">, D. </w:t>
      </w:r>
      <w:proofErr w:type="spellStart"/>
      <w:r>
        <w:rPr>
          <w:rFonts w:ascii="Arial" w:hAnsi="Arial" w:cs="Arial"/>
          <w:sz w:val="20"/>
          <w:szCs w:val="20"/>
          <w:lang w:eastAsia="en-AU"/>
        </w:rPr>
        <w:t>Tufanaru</w:t>
      </w:r>
      <w:proofErr w:type="spellEnd"/>
      <w:r>
        <w:rPr>
          <w:rFonts w:ascii="Arial" w:hAnsi="Arial" w:cs="Arial"/>
          <w:sz w:val="20"/>
          <w:szCs w:val="20"/>
          <w:lang w:eastAsia="en-AU"/>
        </w:rPr>
        <w:t xml:space="preserve">, C. Munn, Z. </w:t>
      </w:r>
      <w:proofErr w:type="spellStart"/>
      <w:r>
        <w:rPr>
          <w:rFonts w:ascii="Arial" w:hAnsi="Arial" w:cs="Arial"/>
          <w:sz w:val="20"/>
          <w:szCs w:val="20"/>
          <w:lang w:eastAsia="en-AU"/>
        </w:rPr>
        <w:t>Riitano</w:t>
      </w:r>
      <w:proofErr w:type="spellEnd"/>
      <w:r>
        <w:rPr>
          <w:rFonts w:ascii="Arial" w:hAnsi="Arial" w:cs="Arial"/>
          <w:sz w:val="20"/>
          <w:szCs w:val="20"/>
          <w:lang w:eastAsia="en-AU"/>
        </w:rPr>
        <w:t xml:space="preserve">, D. </w:t>
      </w:r>
      <w:proofErr w:type="spellStart"/>
      <w:r>
        <w:rPr>
          <w:rFonts w:ascii="Arial" w:hAnsi="Arial" w:cs="Arial"/>
          <w:sz w:val="20"/>
          <w:szCs w:val="20"/>
          <w:lang w:eastAsia="en-AU"/>
        </w:rPr>
        <w:t>Aromataris</w:t>
      </w:r>
      <w:proofErr w:type="spellEnd"/>
      <w:r>
        <w:rPr>
          <w:rFonts w:ascii="Arial" w:hAnsi="Arial" w:cs="Arial"/>
          <w:sz w:val="20"/>
          <w:szCs w:val="20"/>
          <w:lang w:eastAsia="en-AU"/>
        </w:rPr>
        <w:t>, E. Pearson, A. 2012, ‘</w:t>
      </w:r>
      <w:r w:rsidRPr="00725393">
        <w:rPr>
          <w:rFonts w:ascii="Arial" w:hAnsi="Arial" w:cs="Arial"/>
          <w:sz w:val="20"/>
          <w:szCs w:val="20"/>
          <w:lang w:eastAsia="en-AU"/>
        </w:rPr>
        <w:t>Continuing Professional Development to maintain</w:t>
      </w:r>
      <w:r>
        <w:rPr>
          <w:rFonts w:ascii="Arial" w:hAnsi="Arial" w:cs="Arial"/>
          <w:sz w:val="20"/>
          <w:szCs w:val="20"/>
          <w:lang w:eastAsia="en-AU"/>
        </w:rPr>
        <w:t xml:space="preserve"> </w:t>
      </w:r>
      <w:r w:rsidRPr="00725393">
        <w:rPr>
          <w:rFonts w:ascii="Arial" w:hAnsi="Arial" w:cs="Arial"/>
          <w:sz w:val="20"/>
          <w:szCs w:val="20"/>
          <w:lang w:eastAsia="en-AU"/>
        </w:rPr>
        <w:t>competency and achieve improvements in</w:t>
      </w:r>
      <w:r>
        <w:rPr>
          <w:rFonts w:ascii="Arial" w:hAnsi="Arial" w:cs="Arial"/>
          <w:sz w:val="20"/>
          <w:szCs w:val="20"/>
          <w:lang w:eastAsia="en-AU"/>
        </w:rPr>
        <w:t xml:space="preserve"> </w:t>
      </w:r>
      <w:r w:rsidRPr="00725393">
        <w:rPr>
          <w:rFonts w:ascii="Arial" w:hAnsi="Arial" w:cs="Arial"/>
          <w:sz w:val="20"/>
          <w:szCs w:val="20"/>
          <w:lang w:eastAsia="en-AU"/>
        </w:rPr>
        <w:t>practice: a systematic review</w:t>
      </w:r>
      <w:r>
        <w:rPr>
          <w:rFonts w:ascii="Arial" w:hAnsi="Arial" w:cs="Arial"/>
          <w:sz w:val="20"/>
          <w:szCs w:val="20"/>
          <w:lang w:eastAsia="en-AU"/>
        </w:rPr>
        <w:t>’, prepared by The Joanna Briggs Institute, Faculty of Health Sciences, The University of Adelaide for the Australian Health Practitioner Regulation Agency.</w:t>
      </w:r>
    </w:p>
    <w:p w:rsidR="0003072B" w:rsidRPr="005378E0" w:rsidRDefault="0003072B" w:rsidP="0003072B">
      <w:pPr>
        <w:autoSpaceDE w:val="0"/>
        <w:autoSpaceDN w:val="0"/>
        <w:adjustRightInd w:val="0"/>
        <w:spacing w:after="0"/>
        <w:rPr>
          <w:rFonts w:ascii="Arial" w:hAnsi="Arial" w:cs="Arial"/>
          <w:sz w:val="20"/>
          <w:szCs w:val="20"/>
          <w:lang w:eastAsia="en-AU"/>
        </w:rPr>
      </w:pPr>
    </w:p>
    <w:p w:rsidR="0003072B" w:rsidRPr="00685C70" w:rsidRDefault="0003072B" w:rsidP="0003072B">
      <w:pPr>
        <w:pStyle w:val="AHPRASubhead"/>
        <w:spacing w:after="0"/>
        <w:rPr>
          <w:rFonts w:cs="Arial"/>
          <w:b w:val="0"/>
          <w:color w:val="auto"/>
          <w:szCs w:val="20"/>
        </w:rPr>
      </w:pPr>
    </w:p>
    <w:p w:rsidR="0003072B" w:rsidRDefault="0003072B" w:rsidP="0003072B">
      <w:pPr>
        <w:pStyle w:val="Body1"/>
        <w:rPr>
          <w:rFonts w:ascii="Arial" w:eastAsia="Cambria" w:hAnsi="Arial"/>
          <w:b/>
          <w:color w:val="008EC4"/>
          <w:sz w:val="20"/>
          <w:lang w:eastAsia="en-US"/>
        </w:rPr>
      </w:pPr>
      <w:r>
        <w:rPr>
          <w:rFonts w:ascii="Arial" w:eastAsia="Cambria" w:hAnsi="Arial"/>
          <w:b/>
          <w:color w:val="008EC4"/>
          <w:sz w:val="20"/>
          <w:lang w:eastAsia="en-US"/>
        </w:rPr>
        <w:t>Review</w:t>
      </w:r>
    </w:p>
    <w:p w:rsidR="0003072B" w:rsidRPr="00685C70" w:rsidRDefault="0003072B" w:rsidP="0003072B">
      <w:pPr>
        <w:pStyle w:val="AHPRASubhead"/>
        <w:spacing w:after="0"/>
        <w:rPr>
          <w:rFonts w:cs="Arial"/>
          <w:b w:val="0"/>
          <w:color w:val="auto"/>
          <w:szCs w:val="20"/>
        </w:rPr>
      </w:pPr>
    </w:p>
    <w:p w:rsidR="0003072B" w:rsidRPr="00685C70" w:rsidRDefault="0003072B" w:rsidP="0003072B">
      <w:pPr>
        <w:autoSpaceDE w:val="0"/>
        <w:autoSpaceDN w:val="0"/>
        <w:adjustRightInd w:val="0"/>
        <w:spacing w:after="0"/>
        <w:rPr>
          <w:rFonts w:ascii="Arial" w:hAnsi="Arial" w:cs="Arial"/>
          <w:sz w:val="20"/>
          <w:szCs w:val="20"/>
        </w:rPr>
      </w:pPr>
      <w:r w:rsidRPr="00685C70">
        <w:rPr>
          <w:rFonts w:ascii="Arial" w:hAnsi="Arial" w:cs="Arial"/>
          <w:sz w:val="20"/>
          <w:szCs w:val="20"/>
        </w:rPr>
        <w:t xml:space="preserve">This </w:t>
      </w:r>
      <w:r>
        <w:rPr>
          <w:rFonts w:ascii="Arial" w:hAnsi="Arial" w:cs="Arial"/>
          <w:sz w:val="20"/>
          <w:szCs w:val="20"/>
        </w:rPr>
        <w:t>guideline</w:t>
      </w:r>
      <w:r w:rsidRPr="00685C70">
        <w:rPr>
          <w:rFonts w:ascii="Arial" w:hAnsi="Arial" w:cs="Arial"/>
          <w:sz w:val="20"/>
          <w:szCs w:val="20"/>
        </w:rPr>
        <w:t xml:space="preserve"> will be reviewed at least every </w:t>
      </w:r>
      <w:r w:rsidRPr="00685C70">
        <w:rPr>
          <w:rFonts w:ascii="Arial" w:hAnsi="Arial" w:cs="Arial"/>
          <w:sz w:val="20"/>
          <w:szCs w:val="20"/>
          <w:highlight w:val="yellow"/>
        </w:rPr>
        <w:t>three/four/five</w:t>
      </w:r>
      <w:r w:rsidRPr="00685C70">
        <w:rPr>
          <w:rFonts w:ascii="Arial" w:hAnsi="Arial" w:cs="Arial"/>
          <w:sz w:val="20"/>
          <w:szCs w:val="20"/>
        </w:rPr>
        <w:t xml:space="preserve"> years.</w:t>
      </w:r>
    </w:p>
    <w:p w:rsidR="0003072B" w:rsidRPr="00685C70" w:rsidRDefault="0003072B" w:rsidP="0003072B">
      <w:pPr>
        <w:pStyle w:val="Heading1"/>
        <w:spacing w:before="0" w:after="0"/>
        <w:rPr>
          <w:rFonts w:ascii="Arial" w:eastAsia="Cambria" w:hAnsi="Arial" w:cs="Arial"/>
          <w:b w:val="0"/>
          <w:sz w:val="20"/>
          <w:szCs w:val="20"/>
        </w:rPr>
      </w:pPr>
    </w:p>
    <w:p w:rsidR="0003072B" w:rsidRPr="00685C70" w:rsidRDefault="0003072B" w:rsidP="0003072B">
      <w:pPr>
        <w:pStyle w:val="Heading1"/>
        <w:spacing w:before="0" w:after="0"/>
        <w:rPr>
          <w:rFonts w:ascii="Arial" w:hAnsi="Arial" w:cs="Arial"/>
          <w:sz w:val="20"/>
          <w:szCs w:val="20"/>
        </w:rPr>
      </w:pPr>
      <w:r w:rsidRPr="00685C70">
        <w:rPr>
          <w:rFonts w:ascii="Arial" w:eastAsia="Cambria" w:hAnsi="Arial" w:cs="Arial"/>
          <w:b w:val="0"/>
          <w:sz w:val="20"/>
          <w:szCs w:val="20"/>
        </w:rPr>
        <w:t xml:space="preserve">Last reviewed: </w:t>
      </w:r>
      <w:r w:rsidRPr="00685C70">
        <w:rPr>
          <w:rFonts w:ascii="Arial" w:eastAsia="Cambria" w:hAnsi="Arial" w:cs="Arial"/>
          <w:b w:val="0"/>
          <w:sz w:val="20"/>
          <w:szCs w:val="20"/>
          <w:highlight w:val="yellow"/>
        </w:rPr>
        <w:t>XXXX</w:t>
      </w:r>
    </w:p>
    <w:p w:rsidR="0003072B" w:rsidRDefault="0003072B" w:rsidP="0003072B">
      <w:pPr>
        <w:pStyle w:val="AHPRAHeadline"/>
      </w:pPr>
      <w:r>
        <w:br w:type="page"/>
      </w:r>
    </w:p>
    <w:p w:rsidR="00A20A78" w:rsidRDefault="00ED330D" w:rsidP="00A20A78">
      <w:pPr>
        <w:pStyle w:val="AHPRATitle"/>
        <w:rPr>
          <w:rFonts w:cs="Times New Roman"/>
          <w:color w:val="008EC4"/>
          <w:sz w:val="32"/>
          <w:szCs w:val="32"/>
        </w:rPr>
      </w:pPr>
      <w:r>
        <w:rPr>
          <w:rFonts w:cs="Times New Roman"/>
          <w:color w:val="008EC4"/>
          <w:sz w:val="32"/>
          <w:szCs w:val="32"/>
        </w:rPr>
        <w:lastRenderedPageBreak/>
        <w:pict>
          <v:shape id="_x0000_s1033" type="#_x0000_t32" style="position:absolute;margin-left:-80.7pt;margin-top:23.05pt;width:149.95pt;height:0;z-index:2516705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b5Hw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" adj="1253,-1,1253"/>
        </w:pict>
      </w:r>
      <w:r w:rsidR="00A20A78">
        <w:rPr>
          <w:rFonts w:cs="Times New Roman"/>
          <w:color w:val="008EC4"/>
          <w:sz w:val="32"/>
          <w:szCs w:val="32"/>
        </w:rPr>
        <w:t>Overview</w:t>
      </w:r>
    </w:p>
    <w:p w:rsidR="00A20A78" w:rsidRDefault="00586921" w:rsidP="00A20A78">
      <w:pPr>
        <w:pStyle w:val="AHPRAbody"/>
      </w:pPr>
      <w:r>
        <w:t xml:space="preserve">13 November </w:t>
      </w:r>
      <w:r w:rsidR="00A20A78">
        <w:t>2013</w:t>
      </w:r>
    </w:p>
    <w:p w:rsidR="00A20A78" w:rsidRPr="008A6691" w:rsidRDefault="00A20A78" w:rsidP="00A20A78">
      <w:pPr>
        <w:pStyle w:val="AHPRASubhead"/>
        <w:rPr>
          <w:b w:val="0"/>
          <w:color w:val="60605B"/>
          <w:sz w:val="36"/>
          <w:szCs w:val="36"/>
          <w:lang w:val="en-AU"/>
        </w:rPr>
      </w:pPr>
      <w:r w:rsidRPr="008A228F">
        <w:rPr>
          <w:rFonts w:cs="Arial"/>
          <w:b w:val="0"/>
          <w:color w:val="808080"/>
          <w:sz w:val="28"/>
          <w:szCs w:val="52"/>
        </w:rPr>
        <w:t>Review of</w:t>
      </w:r>
      <w:r w:rsidRPr="008A6691">
        <w:rPr>
          <w:b w:val="0"/>
          <w:color w:val="60605B"/>
          <w:sz w:val="36"/>
          <w:szCs w:val="36"/>
          <w:lang w:val="en-AU"/>
        </w:rPr>
        <w:t xml:space="preserve"> </w:t>
      </w:r>
      <w:r w:rsidR="00396D7F">
        <w:rPr>
          <w:rFonts w:cs="Arial"/>
          <w:b w:val="0"/>
          <w:i/>
          <w:color w:val="808080"/>
          <w:sz w:val="28"/>
          <w:szCs w:val="52"/>
        </w:rPr>
        <w:t>Recency of practice</w:t>
      </w:r>
      <w:r>
        <w:rPr>
          <w:rFonts w:cs="Arial"/>
          <w:b w:val="0"/>
          <w:i/>
          <w:color w:val="808080"/>
          <w:sz w:val="28"/>
          <w:szCs w:val="52"/>
        </w:rPr>
        <w:t xml:space="preserve"> registration standard</w:t>
      </w:r>
    </w:p>
    <w:p w:rsidR="00A20A78" w:rsidRPr="003031B5" w:rsidRDefault="00A20A78" w:rsidP="00A20A78">
      <w:pPr>
        <w:pStyle w:val="AHPRASubhead"/>
        <w:rPr>
          <w:rFonts w:cs="Arial"/>
          <w:sz w:val="22"/>
          <w:szCs w:val="22"/>
        </w:rPr>
      </w:pPr>
      <w:r w:rsidRPr="003031B5">
        <w:rPr>
          <w:rFonts w:cs="Arial"/>
          <w:sz w:val="22"/>
          <w:szCs w:val="22"/>
        </w:rPr>
        <w:t>Summary of issue</w:t>
      </w:r>
    </w:p>
    <w:p w:rsidR="007916B4" w:rsidRDefault="00DC07BC" w:rsidP="00DC07BC">
      <w:pPr>
        <w:pStyle w:val="ListParagraph"/>
        <w:numPr>
          <w:ilvl w:val="0"/>
          <w:numId w:val="43"/>
        </w:numPr>
        <w:autoSpaceDE w:val="0"/>
        <w:autoSpaceDN w:val="0"/>
        <w:adjustRightInd w:val="0"/>
        <w:spacing w:after="0"/>
        <w:rPr>
          <w:rFonts w:cs="Arial"/>
          <w:sz w:val="20"/>
          <w:szCs w:val="20"/>
        </w:rPr>
      </w:pPr>
      <w:r w:rsidRPr="007916B4">
        <w:rPr>
          <w:rFonts w:cs="Arial"/>
          <w:sz w:val="20"/>
          <w:szCs w:val="20"/>
        </w:rPr>
        <w:t xml:space="preserve">The National Law requires the Board to develop a registration standard about the requirements for the nature, extent, period and recency of any previous practice of the profession by applicants for registration in the profession. The registration standard is part of the regulatory framework for the </w:t>
      </w:r>
      <w:r w:rsidR="00303963" w:rsidRPr="007916B4">
        <w:rPr>
          <w:rFonts w:cs="Arial"/>
          <w:sz w:val="20"/>
          <w:szCs w:val="20"/>
        </w:rPr>
        <w:t xml:space="preserve">nursing and midwifery </w:t>
      </w:r>
      <w:r w:rsidRPr="007916B4">
        <w:rPr>
          <w:rFonts w:cs="Arial"/>
          <w:sz w:val="20"/>
          <w:szCs w:val="20"/>
        </w:rPr>
        <w:t>profession</w:t>
      </w:r>
      <w:r w:rsidR="00303963" w:rsidRPr="007916B4">
        <w:rPr>
          <w:rFonts w:cs="Arial"/>
          <w:sz w:val="20"/>
          <w:szCs w:val="20"/>
        </w:rPr>
        <w:t>s</w:t>
      </w:r>
      <w:r w:rsidRPr="007916B4">
        <w:rPr>
          <w:rFonts w:cs="Arial"/>
          <w:sz w:val="20"/>
          <w:szCs w:val="20"/>
        </w:rPr>
        <w:t>.</w:t>
      </w:r>
      <w:r w:rsidR="007916B4">
        <w:rPr>
          <w:rFonts w:cs="Arial"/>
          <w:sz w:val="20"/>
          <w:szCs w:val="20"/>
        </w:rPr>
        <w:t xml:space="preserve"> </w:t>
      </w:r>
    </w:p>
    <w:p w:rsidR="007916B4" w:rsidRDefault="007916B4" w:rsidP="007916B4">
      <w:pPr>
        <w:pStyle w:val="ListParagraph"/>
        <w:autoSpaceDE w:val="0"/>
        <w:autoSpaceDN w:val="0"/>
        <w:adjustRightInd w:val="0"/>
        <w:spacing w:after="0"/>
        <w:ind w:left="360"/>
        <w:rPr>
          <w:rFonts w:cs="Arial"/>
          <w:sz w:val="20"/>
          <w:szCs w:val="20"/>
        </w:rPr>
      </w:pPr>
    </w:p>
    <w:p w:rsidR="007916B4" w:rsidRDefault="00DC07BC" w:rsidP="00DC07BC">
      <w:pPr>
        <w:pStyle w:val="ListParagraph"/>
        <w:numPr>
          <w:ilvl w:val="0"/>
          <w:numId w:val="43"/>
        </w:numPr>
        <w:autoSpaceDE w:val="0"/>
        <w:autoSpaceDN w:val="0"/>
        <w:adjustRightInd w:val="0"/>
        <w:spacing w:after="0"/>
        <w:rPr>
          <w:rFonts w:cs="Arial"/>
          <w:sz w:val="20"/>
          <w:szCs w:val="20"/>
        </w:rPr>
      </w:pPr>
      <w:r w:rsidRPr="007916B4">
        <w:rPr>
          <w:rFonts w:cs="Arial"/>
          <w:sz w:val="20"/>
          <w:szCs w:val="20"/>
        </w:rPr>
        <w:t>Section 109 of the National Law requires a practitioner applying to renew their registration to make a declaration that they have met any recency of practice requirements stated in an approved registration standard for the health profession.</w:t>
      </w:r>
    </w:p>
    <w:p w:rsidR="007916B4" w:rsidRPr="007916B4" w:rsidRDefault="007916B4" w:rsidP="007916B4">
      <w:pPr>
        <w:pStyle w:val="ListParagraph"/>
        <w:rPr>
          <w:rFonts w:cs="Arial"/>
          <w:sz w:val="20"/>
          <w:szCs w:val="20"/>
        </w:rPr>
      </w:pPr>
    </w:p>
    <w:p w:rsidR="007916B4" w:rsidRDefault="00DC07BC" w:rsidP="00DC07BC">
      <w:pPr>
        <w:pStyle w:val="ListParagraph"/>
        <w:numPr>
          <w:ilvl w:val="0"/>
          <w:numId w:val="43"/>
        </w:numPr>
        <w:autoSpaceDE w:val="0"/>
        <w:autoSpaceDN w:val="0"/>
        <w:adjustRightInd w:val="0"/>
        <w:spacing w:after="0"/>
        <w:rPr>
          <w:rFonts w:cs="Arial"/>
          <w:sz w:val="20"/>
          <w:szCs w:val="20"/>
        </w:rPr>
      </w:pPr>
      <w:r w:rsidRPr="007916B4">
        <w:rPr>
          <w:rFonts w:cs="Arial"/>
          <w:sz w:val="20"/>
          <w:szCs w:val="20"/>
        </w:rPr>
        <w:t xml:space="preserve">The Board is reviewing its standard to ensure it is based on the best available evidence, meets the objectives of the National Law and is worded as simply and clearly as possible.  </w:t>
      </w:r>
    </w:p>
    <w:p w:rsidR="007916B4" w:rsidRPr="007916B4" w:rsidRDefault="007916B4" w:rsidP="007916B4">
      <w:pPr>
        <w:pStyle w:val="ListParagraph"/>
        <w:rPr>
          <w:rFonts w:cs="Arial"/>
          <w:sz w:val="20"/>
          <w:szCs w:val="20"/>
        </w:rPr>
      </w:pPr>
    </w:p>
    <w:p w:rsidR="007916B4" w:rsidRDefault="00DC07BC" w:rsidP="00DC07BC">
      <w:pPr>
        <w:pStyle w:val="ListParagraph"/>
        <w:numPr>
          <w:ilvl w:val="0"/>
          <w:numId w:val="43"/>
        </w:numPr>
        <w:autoSpaceDE w:val="0"/>
        <w:autoSpaceDN w:val="0"/>
        <w:adjustRightInd w:val="0"/>
        <w:spacing w:after="0"/>
        <w:rPr>
          <w:rFonts w:cs="Arial"/>
          <w:sz w:val="20"/>
          <w:szCs w:val="20"/>
        </w:rPr>
      </w:pPr>
      <w:r w:rsidRPr="007916B4">
        <w:rPr>
          <w:rFonts w:cs="Arial"/>
          <w:sz w:val="20"/>
          <w:szCs w:val="20"/>
        </w:rPr>
        <w:t xml:space="preserve">The National Boards reviewing their </w:t>
      </w:r>
      <w:r w:rsidR="00A11F69" w:rsidRPr="007916B4">
        <w:rPr>
          <w:rFonts w:cs="Arial"/>
          <w:sz w:val="20"/>
          <w:szCs w:val="20"/>
        </w:rPr>
        <w:t>recency of practice</w:t>
      </w:r>
      <w:r w:rsidRPr="007916B4">
        <w:rPr>
          <w:rFonts w:cs="Arial"/>
          <w:sz w:val="20"/>
          <w:szCs w:val="20"/>
        </w:rPr>
        <w:t xml:space="preserve"> registration standards commissioned a review of the literature on </w:t>
      </w:r>
      <w:r w:rsidR="00A11F69" w:rsidRPr="007916B4">
        <w:rPr>
          <w:rFonts w:cs="Arial"/>
          <w:sz w:val="20"/>
          <w:szCs w:val="20"/>
        </w:rPr>
        <w:t>recency of practice requirements</w:t>
      </w:r>
      <w:r w:rsidRPr="007916B4">
        <w:rPr>
          <w:rFonts w:cs="Arial"/>
          <w:sz w:val="20"/>
          <w:szCs w:val="20"/>
        </w:rPr>
        <w:t xml:space="preserve">. The Board has taken this information into account in its review of the registration standard. </w:t>
      </w:r>
    </w:p>
    <w:p w:rsidR="007916B4" w:rsidRPr="007916B4" w:rsidRDefault="007916B4" w:rsidP="007916B4">
      <w:pPr>
        <w:pStyle w:val="ListParagraph"/>
        <w:rPr>
          <w:rFonts w:cs="Arial"/>
          <w:sz w:val="20"/>
          <w:szCs w:val="20"/>
        </w:rPr>
      </w:pPr>
    </w:p>
    <w:p w:rsidR="00A20A78" w:rsidRPr="007916B4" w:rsidRDefault="00DC07BC" w:rsidP="00DC07BC">
      <w:pPr>
        <w:pStyle w:val="ListParagraph"/>
        <w:numPr>
          <w:ilvl w:val="0"/>
          <w:numId w:val="43"/>
        </w:numPr>
        <w:autoSpaceDE w:val="0"/>
        <w:autoSpaceDN w:val="0"/>
        <w:adjustRightInd w:val="0"/>
        <w:spacing w:after="0"/>
        <w:rPr>
          <w:rFonts w:cs="Arial"/>
          <w:sz w:val="20"/>
          <w:szCs w:val="20"/>
        </w:rPr>
      </w:pPr>
      <w:r w:rsidRPr="007916B4">
        <w:rPr>
          <w:rFonts w:cs="Arial"/>
          <w:sz w:val="20"/>
          <w:szCs w:val="20"/>
        </w:rPr>
        <w:t xml:space="preserve">The available evidence does not provide definitive answers to issues such as the </w:t>
      </w:r>
      <w:r w:rsidR="00A11F69" w:rsidRPr="007916B4">
        <w:rPr>
          <w:rFonts w:cs="Arial"/>
          <w:sz w:val="20"/>
          <w:szCs w:val="20"/>
        </w:rPr>
        <w:t>amount of practice that a practitioner must undertake to remain competent</w:t>
      </w:r>
      <w:r w:rsidRPr="007916B4">
        <w:rPr>
          <w:rFonts w:cs="Arial"/>
          <w:sz w:val="20"/>
          <w:szCs w:val="20"/>
        </w:rPr>
        <w:t xml:space="preserve"> so the Board has also considered its experience with the standard over the past three years</w:t>
      </w:r>
      <w:r w:rsidR="00A11F69" w:rsidRPr="007916B4">
        <w:rPr>
          <w:rFonts w:cs="Arial"/>
          <w:sz w:val="20"/>
          <w:szCs w:val="20"/>
        </w:rPr>
        <w:t xml:space="preserve"> and how best to protect the public given current knowledge limitations</w:t>
      </w:r>
      <w:r w:rsidRPr="007916B4">
        <w:rPr>
          <w:rFonts w:cs="Arial"/>
          <w:sz w:val="20"/>
          <w:szCs w:val="20"/>
        </w:rPr>
        <w:t>.</w:t>
      </w:r>
      <w:r w:rsidR="00A11F69" w:rsidRPr="007916B4">
        <w:rPr>
          <w:rFonts w:cs="Arial"/>
          <w:sz w:val="20"/>
          <w:szCs w:val="20"/>
        </w:rPr>
        <w:t xml:space="preserve"> The National Boards and AHPRA will continue to monitor developments in this area</w:t>
      </w:r>
      <w:r w:rsidR="001740BE" w:rsidRPr="007916B4">
        <w:rPr>
          <w:rFonts w:cs="Arial"/>
          <w:sz w:val="20"/>
          <w:szCs w:val="20"/>
        </w:rPr>
        <w:t xml:space="preserve"> to inform the Boards’ standards</w:t>
      </w:r>
      <w:r w:rsidR="00A11F69" w:rsidRPr="007916B4">
        <w:rPr>
          <w:rFonts w:cs="Arial"/>
          <w:sz w:val="20"/>
          <w:szCs w:val="20"/>
        </w:rPr>
        <w:t xml:space="preserve">. </w:t>
      </w:r>
    </w:p>
    <w:p w:rsidR="00A20A78" w:rsidRDefault="00A20A78" w:rsidP="00A20A78">
      <w:pPr>
        <w:pStyle w:val="Default"/>
        <w:spacing w:before="360" w:after="120"/>
        <w:rPr>
          <w:rFonts w:eastAsia="Times New Roman"/>
          <w:b/>
          <w:color w:val="008EC4"/>
          <w:sz w:val="20"/>
          <w:szCs w:val="20"/>
          <w:lang w:val="en-US"/>
        </w:rPr>
      </w:pPr>
      <w:r w:rsidRPr="008A228F">
        <w:rPr>
          <w:rFonts w:eastAsia="Times New Roman"/>
          <w:b/>
          <w:color w:val="008EC4"/>
          <w:sz w:val="20"/>
          <w:szCs w:val="20"/>
          <w:lang w:val="en-US"/>
        </w:rPr>
        <w:t>Options statement</w:t>
      </w:r>
      <w:r>
        <w:rPr>
          <w:rFonts w:eastAsia="Times New Roman"/>
          <w:b/>
          <w:color w:val="008EC4"/>
          <w:sz w:val="20"/>
          <w:szCs w:val="20"/>
          <w:lang w:val="en-US"/>
        </w:rPr>
        <w:t xml:space="preserve"> – </w:t>
      </w:r>
      <w:r w:rsidR="00396D7F">
        <w:rPr>
          <w:rFonts w:eastAsia="Times New Roman"/>
          <w:b/>
          <w:color w:val="008EC4"/>
          <w:sz w:val="20"/>
          <w:szCs w:val="20"/>
          <w:lang w:val="en-US"/>
        </w:rPr>
        <w:t>recency of practice registration standard</w:t>
      </w:r>
    </w:p>
    <w:p w:rsidR="00A20A78" w:rsidRPr="007916B4" w:rsidRDefault="00A20A78" w:rsidP="007916B4">
      <w:pPr>
        <w:pStyle w:val="ListParagraph"/>
        <w:numPr>
          <w:ilvl w:val="0"/>
          <w:numId w:val="43"/>
        </w:numPr>
        <w:rPr>
          <w:rFonts w:cs="Arial"/>
          <w:sz w:val="20"/>
          <w:szCs w:val="20"/>
        </w:rPr>
      </w:pPr>
      <w:r w:rsidRPr="007916B4">
        <w:rPr>
          <w:rFonts w:cs="Arial"/>
          <w:sz w:val="20"/>
          <w:szCs w:val="20"/>
        </w:rPr>
        <w:t>The Boards have considered a number of options in developing this proposal.</w:t>
      </w:r>
    </w:p>
    <w:p w:rsidR="00A20A78" w:rsidRPr="00CB01C4" w:rsidRDefault="00A20A78" w:rsidP="00A20A78">
      <w:pPr>
        <w:rPr>
          <w:rFonts w:ascii="Arial" w:hAnsi="Arial" w:cs="Arial"/>
          <w:b/>
          <w:sz w:val="20"/>
          <w:szCs w:val="20"/>
        </w:rPr>
      </w:pPr>
      <w:r w:rsidRPr="008A228F">
        <w:rPr>
          <w:rFonts w:ascii="Arial" w:hAnsi="Arial" w:cs="Arial"/>
          <w:b/>
          <w:sz w:val="20"/>
          <w:szCs w:val="20"/>
        </w:rPr>
        <w:t xml:space="preserve">Option 1 – Status </w:t>
      </w:r>
      <w:r>
        <w:rPr>
          <w:rFonts w:ascii="Arial" w:hAnsi="Arial" w:cs="Arial"/>
          <w:b/>
          <w:sz w:val="20"/>
          <w:szCs w:val="20"/>
        </w:rPr>
        <w:t>q</w:t>
      </w:r>
      <w:r w:rsidRPr="008A228F">
        <w:rPr>
          <w:rFonts w:ascii="Arial" w:hAnsi="Arial" w:cs="Arial"/>
          <w:b/>
          <w:sz w:val="20"/>
          <w:szCs w:val="20"/>
        </w:rPr>
        <w:t xml:space="preserve">uo </w:t>
      </w:r>
    </w:p>
    <w:p w:rsidR="00A20A78" w:rsidRPr="007916B4" w:rsidRDefault="00A20A78" w:rsidP="007916B4">
      <w:pPr>
        <w:pStyle w:val="ListParagraph"/>
        <w:numPr>
          <w:ilvl w:val="0"/>
          <w:numId w:val="43"/>
        </w:numPr>
        <w:autoSpaceDE w:val="0"/>
        <w:autoSpaceDN w:val="0"/>
        <w:adjustRightInd w:val="0"/>
        <w:spacing w:after="0"/>
        <w:rPr>
          <w:rFonts w:cs="Arial"/>
          <w:sz w:val="20"/>
          <w:szCs w:val="20"/>
        </w:rPr>
      </w:pPr>
      <w:r w:rsidRPr="007916B4">
        <w:rPr>
          <w:rFonts w:cs="Arial"/>
          <w:sz w:val="20"/>
          <w:szCs w:val="20"/>
        </w:rPr>
        <w:t xml:space="preserve">Option 1 would continue with the existing registration standard. The registration standard </w:t>
      </w:r>
      <w:r w:rsidR="001740BE" w:rsidRPr="007916B4">
        <w:rPr>
          <w:rFonts w:cs="Arial"/>
          <w:sz w:val="20"/>
          <w:szCs w:val="20"/>
        </w:rPr>
        <w:t>established</w:t>
      </w:r>
      <w:r w:rsidRPr="007916B4">
        <w:rPr>
          <w:rFonts w:cs="Arial"/>
          <w:sz w:val="20"/>
          <w:szCs w:val="20"/>
        </w:rPr>
        <w:t xml:space="preserve"> the Board’s</w:t>
      </w:r>
      <w:r w:rsidR="001740BE" w:rsidRPr="007916B4">
        <w:rPr>
          <w:rFonts w:cs="Arial"/>
          <w:sz w:val="20"/>
          <w:szCs w:val="20"/>
        </w:rPr>
        <w:t xml:space="preserve"> initial</w:t>
      </w:r>
      <w:r w:rsidRPr="007916B4">
        <w:rPr>
          <w:rFonts w:cs="Arial"/>
          <w:sz w:val="20"/>
          <w:szCs w:val="20"/>
        </w:rPr>
        <w:t xml:space="preserve"> requirements for </w:t>
      </w:r>
      <w:r w:rsidR="001740BE" w:rsidRPr="007916B4">
        <w:rPr>
          <w:rFonts w:cs="Arial"/>
          <w:sz w:val="20"/>
          <w:szCs w:val="20"/>
        </w:rPr>
        <w:t>recency of practice under the National Law</w:t>
      </w:r>
      <w:r w:rsidRPr="007916B4">
        <w:rPr>
          <w:rFonts w:cs="Arial"/>
          <w:sz w:val="20"/>
          <w:szCs w:val="20"/>
        </w:rPr>
        <w:t>.</w:t>
      </w:r>
      <w:r w:rsidR="001740BE" w:rsidRPr="007916B4">
        <w:rPr>
          <w:rFonts w:cs="Arial"/>
          <w:sz w:val="20"/>
          <w:szCs w:val="20"/>
        </w:rPr>
        <w:t xml:space="preserve">  However, t</w:t>
      </w:r>
      <w:r w:rsidRPr="007916B4">
        <w:rPr>
          <w:rFonts w:cs="Arial"/>
          <w:sz w:val="20"/>
          <w:szCs w:val="20"/>
        </w:rPr>
        <w:t>he Board has</w:t>
      </w:r>
      <w:r w:rsidR="001740BE" w:rsidRPr="007916B4">
        <w:rPr>
          <w:rFonts w:cs="Arial"/>
          <w:sz w:val="20"/>
          <w:szCs w:val="20"/>
        </w:rPr>
        <w:t xml:space="preserve"> now</w:t>
      </w:r>
      <w:r w:rsidRPr="007916B4">
        <w:rPr>
          <w:rFonts w:cs="Arial"/>
          <w:sz w:val="20"/>
          <w:szCs w:val="20"/>
        </w:rPr>
        <w:t xml:space="preserve"> identified a range of issues with the current standard, including the ability to clarify the language and structure to make it easier to understand. </w:t>
      </w:r>
    </w:p>
    <w:p w:rsidR="00A20A78" w:rsidRDefault="00A20A78" w:rsidP="00A20A78">
      <w:pPr>
        <w:rPr>
          <w:rFonts w:ascii="Arial" w:hAnsi="Arial" w:cs="Arial"/>
          <w:sz w:val="20"/>
          <w:szCs w:val="20"/>
          <w:u w:val="single"/>
        </w:rPr>
      </w:pPr>
    </w:p>
    <w:p w:rsidR="00A20A78" w:rsidRPr="00CB01C4" w:rsidRDefault="00A20A78" w:rsidP="00A20A78">
      <w:pPr>
        <w:rPr>
          <w:rFonts w:ascii="Arial" w:hAnsi="Arial" w:cs="Arial"/>
          <w:b/>
          <w:sz w:val="20"/>
          <w:szCs w:val="20"/>
        </w:rPr>
      </w:pPr>
      <w:r w:rsidRPr="008A228F">
        <w:rPr>
          <w:rFonts w:ascii="Arial" w:hAnsi="Arial" w:cs="Arial"/>
          <w:b/>
          <w:sz w:val="20"/>
          <w:szCs w:val="20"/>
        </w:rPr>
        <w:t xml:space="preserve">Option 2 – Proposed revised standard </w:t>
      </w:r>
    </w:p>
    <w:p w:rsidR="00A20A78" w:rsidRPr="007916B4" w:rsidRDefault="00A20A78" w:rsidP="007916B4">
      <w:pPr>
        <w:pStyle w:val="ListParagraph"/>
        <w:numPr>
          <w:ilvl w:val="0"/>
          <w:numId w:val="43"/>
        </w:numPr>
        <w:autoSpaceDE w:val="0"/>
        <w:autoSpaceDN w:val="0"/>
        <w:adjustRightInd w:val="0"/>
        <w:spacing w:after="0"/>
        <w:rPr>
          <w:rFonts w:cs="Arial"/>
          <w:sz w:val="20"/>
          <w:szCs w:val="20"/>
        </w:rPr>
      </w:pPr>
      <w:r w:rsidRPr="007916B4">
        <w:rPr>
          <w:rFonts w:cs="Arial"/>
          <w:sz w:val="20"/>
          <w:szCs w:val="20"/>
        </w:rPr>
        <w:t xml:space="preserve">Option 2 would involve the Board submitting a revised registration standard to the Ministerial Council for approval. The registration standard would continue to establish the Board’s requirements for </w:t>
      </w:r>
      <w:r w:rsidR="001740BE" w:rsidRPr="007916B4">
        <w:rPr>
          <w:rFonts w:cs="Arial"/>
          <w:sz w:val="20"/>
          <w:szCs w:val="20"/>
        </w:rPr>
        <w:t>recency of practice</w:t>
      </w:r>
      <w:r w:rsidR="00586921" w:rsidRPr="007916B4">
        <w:rPr>
          <w:rFonts w:cs="Arial"/>
          <w:sz w:val="20"/>
          <w:szCs w:val="20"/>
        </w:rPr>
        <w:t xml:space="preserve">. </w:t>
      </w:r>
      <w:r w:rsidRPr="007916B4">
        <w:rPr>
          <w:rFonts w:cs="Arial"/>
          <w:sz w:val="20"/>
          <w:szCs w:val="20"/>
        </w:rPr>
        <w:t xml:space="preserve"> The revised standard has clearer wording and structure to make it easier to understand. </w:t>
      </w:r>
    </w:p>
    <w:p w:rsidR="00A20A78" w:rsidRDefault="00A20A78" w:rsidP="00A20A78">
      <w:pPr>
        <w:autoSpaceDE w:val="0"/>
        <w:autoSpaceDN w:val="0"/>
        <w:adjustRightInd w:val="0"/>
        <w:spacing w:after="0"/>
        <w:rPr>
          <w:rFonts w:ascii="Arial" w:hAnsi="Arial" w:cs="Arial"/>
          <w:sz w:val="20"/>
          <w:szCs w:val="20"/>
        </w:rPr>
      </w:pPr>
    </w:p>
    <w:p w:rsidR="00A20A78" w:rsidRDefault="00A20A78" w:rsidP="00A20A78">
      <w:pPr>
        <w:spacing w:after="0"/>
        <w:rPr>
          <w:rFonts w:ascii="Arial" w:hAnsi="Arial" w:cs="Arial"/>
          <w:b/>
          <w:bCs/>
          <w:sz w:val="20"/>
          <w:szCs w:val="20"/>
        </w:rPr>
      </w:pPr>
      <w:r>
        <w:rPr>
          <w:rFonts w:ascii="Arial" w:hAnsi="Arial" w:cs="Arial"/>
          <w:b/>
          <w:bCs/>
          <w:sz w:val="20"/>
          <w:szCs w:val="20"/>
        </w:rPr>
        <w:t>Preferred option</w:t>
      </w:r>
    </w:p>
    <w:p w:rsidR="00A20A78" w:rsidRDefault="00A20A78" w:rsidP="00A20A78">
      <w:pPr>
        <w:spacing w:after="0"/>
        <w:rPr>
          <w:rFonts w:ascii="Arial" w:hAnsi="Arial" w:cs="Arial"/>
          <w:b/>
          <w:bCs/>
          <w:sz w:val="20"/>
          <w:szCs w:val="20"/>
        </w:rPr>
      </w:pPr>
    </w:p>
    <w:p w:rsidR="00A20A78" w:rsidRPr="007916B4" w:rsidRDefault="00A20A78" w:rsidP="007916B4">
      <w:pPr>
        <w:pStyle w:val="ListParagraph"/>
        <w:numPr>
          <w:ilvl w:val="0"/>
          <w:numId w:val="43"/>
        </w:numPr>
        <w:spacing w:after="0"/>
        <w:rPr>
          <w:rFonts w:cs="Arial"/>
          <w:bCs/>
          <w:color w:val="000000"/>
          <w:sz w:val="20"/>
          <w:szCs w:val="20"/>
          <w:lang w:eastAsia="en-AU"/>
        </w:rPr>
      </w:pPr>
      <w:r w:rsidRPr="007916B4">
        <w:rPr>
          <w:rFonts w:cs="Arial"/>
          <w:bCs/>
          <w:color w:val="000000"/>
          <w:sz w:val="20"/>
          <w:szCs w:val="20"/>
          <w:lang w:eastAsia="en-AU"/>
        </w:rPr>
        <w:t>The Board prefers Option 2.</w:t>
      </w:r>
    </w:p>
    <w:p w:rsidR="00A20A78" w:rsidRDefault="00A20A78" w:rsidP="00A20A78">
      <w:pPr>
        <w:spacing w:after="0"/>
        <w:rPr>
          <w:rFonts w:ascii="Arial" w:hAnsi="Arial" w:cs="Arial"/>
          <w:bCs/>
          <w:color w:val="000000"/>
          <w:sz w:val="20"/>
          <w:szCs w:val="20"/>
          <w:lang w:eastAsia="en-AU"/>
        </w:rPr>
      </w:pPr>
    </w:p>
    <w:p w:rsidR="005A0666" w:rsidRDefault="005A0666">
      <w:pPr>
        <w:spacing w:after="0"/>
        <w:rPr>
          <w:rFonts w:ascii="Arial" w:hAnsi="Arial"/>
          <w:b/>
          <w:color w:val="008EC4"/>
          <w:sz w:val="20"/>
          <w:lang w:eastAsia="en-AU"/>
        </w:rPr>
      </w:pPr>
      <w:r>
        <w:rPr>
          <w:lang w:eastAsia="en-AU"/>
        </w:rPr>
        <w:br w:type="page"/>
      </w:r>
    </w:p>
    <w:p w:rsidR="00A20A78" w:rsidRDefault="00A20A78" w:rsidP="00A20A78">
      <w:pPr>
        <w:pStyle w:val="AHPRASubhead"/>
        <w:rPr>
          <w:lang w:eastAsia="en-AU"/>
        </w:rPr>
      </w:pPr>
      <w:r>
        <w:rPr>
          <w:lang w:eastAsia="en-AU"/>
        </w:rPr>
        <w:lastRenderedPageBreak/>
        <w:t>Issues for discussion</w:t>
      </w:r>
    </w:p>
    <w:p w:rsidR="00A20A78" w:rsidRPr="00CB01C4" w:rsidRDefault="00A20A78" w:rsidP="00A20A78">
      <w:pPr>
        <w:pStyle w:val="Default"/>
        <w:spacing w:before="200" w:after="120"/>
        <w:rPr>
          <w:b/>
          <w:bCs/>
          <w:sz w:val="20"/>
          <w:szCs w:val="20"/>
        </w:rPr>
      </w:pPr>
      <w:r w:rsidRPr="008A228F">
        <w:rPr>
          <w:b/>
          <w:bCs/>
          <w:sz w:val="20"/>
          <w:szCs w:val="20"/>
        </w:rPr>
        <w:t xml:space="preserve">Potential benefits and costs of the proposal </w:t>
      </w:r>
    </w:p>
    <w:p w:rsidR="00A20A78" w:rsidRDefault="00A20A78" w:rsidP="007916B4">
      <w:pPr>
        <w:pStyle w:val="Default"/>
        <w:numPr>
          <w:ilvl w:val="0"/>
          <w:numId w:val="43"/>
        </w:numPr>
        <w:spacing w:before="200" w:after="120"/>
        <w:rPr>
          <w:sz w:val="20"/>
          <w:szCs w:val="20"/>
        </w:rPr>
      </w:pPr>
      <w:r>
        <w:rPr>
          <w:sz w:val="20"/>
          <w:szCs w:val="20"/>
        </w:rPr>
        <w:t>The benefits of the preferred option are that the</w:t>
      </w:r>
      <w:r w:rsidRPr="00C84039">
        <w:rPr>
          <w:sz w:val="20"/>
          <w:szCs w:val="20"/>
        </w:rPr>
        <w:t xml:space="preserve"> </w:t>
      </w:r>
      <w:r>
        <w:rPr>
          <w:sz w:val="20"/>
          <w:szCs w:val="20"/>
        </w:rPr>
        <w:t>draft revised standard:</w:t>
      </w:r>
    </w:p>
    <w:p w:rsidR="00A20A78" w:rsidRDefault="00A20A78" w:rsidP="00A20A78">
      <w:pPr>
        <w:pStyle w:val="Default"/>
        <w:numPr>
          <w:ilvl w:val="0"/>
          <w:numId w:val="18"/>
        </w:numPr>
        <w:spacing w:before="200" w:after="120"/>
        <w:rPr>
          <w:sz w:val="20"/>
          <w:szCs w:val="20"/>
        </w:rPr>
      </w:pPr>
      <w:r>
        <w:rPr>
          <w:sz w:val="20"/>
          <w:szCs w:val="20"/>
        </w:rPr>
        <w:t>is more flexible and user-friendly</w:t>
      </w:r>
    </w:p>
    <w:p w:rsidR="00A20A78" w:rsidRDefault="00A20A78" w:rsidP="00A20A78">
      <w:pPr>
        <w:pStyle w:val="Default"/>
        <w:numPr>
          <w:ilvl w:val="0"/>
          <w:numId w:val="18"/>
        </w:numPr>
        <w:spacing w:before="200" w:after="120"/>
        <w:rPr>
          <w:sz w:val="20"/>
          <w:szCs w:val="20"/>
        </w:rPr>
      </w:pPr>
      <w:r>
        <w:rPr>
          <w:sz w:val="20"/>
          <w:szCs w:val="20"/>
        </w:rPr>
        <w:t>strikes a better balance between protecting the public and impact on applicants</w:t>
      </w:r>
    </w:p>
    <w:p w:rsidR="00A20A78" w:rsidRDefault="00A20A78" w:rsidP="00A20A78">
      <w:pPr>
        <w:pStyle w:val="Default"/>
        <w:numPr>
          <w:ilvl w:val="0"/>
          <w:numId w:val="18"/>
        </w:numPr>
        <w:spacing w:before="200" w:after="120"/>
        <w:rPr>
          <w:sz w:val="20"/>
          <w:szCs w:val="20"/>
        </w:rPr>
      </w:pPr>
      <w:r>
        <w:rPr>
          <w:sz w:val="20"/>
          <w:szCs w:val="20"/>
        </w:rPr>
        <w:t>has been reworded to be simpler and clearer.</w:t>
      </w:r>
    </w:p>
    <w:p w:rsidR="00A20A78" w:rsidRDefault="00A20A78" w:rsidP="007916B4">
      <w:pPr>
        <w:pStyle w:val="Default"/>
        <w:numPr>
          <w:ilvl w:val="0"/>
          <w:numId w:val="43"/>
        </w:numPr>
        <w:spacing w:before="200" w:after="120"/>
        <w:rPr>
          <w:sz w:val="20"/>
          <w:szCs w:val="20"/>
        </w:rPr>
      </w:pPr>
      <w:r>
        <w:rPr>
          <w:sz w:val="20"/>
          <w:szCs w:val="20"/>
        </w:rPr>
        <w:t>The costs of the preferred option are:</w:t>
      </w:r>
    </w:p>
    <w:p w:rsidR="00A20A78" w:rsidRDefault="00A20A78" w:rsidP="00A20A78">
      <w:pPr>
        <w:pStyle w:val="Default"/>
        <w:numPr>
          <w:ilvl w:val="0"/>
          <w:numId w:val="18"/>
        </w:numPr>
        <w:spacing w:before="200" w:after="120"/>
        <w:rPr>
          <w:sz w:val="20"/>
          <w:szCs w:val="20"/>
        </w:rPr>
      </w:pPr>
      <w:r>
        <w:rPr>
          <w:sz w:val="20"/>
          <w:szCs w:val="20"/>
        </w:rPr>
        <w:t>applicants, other stakeholders, AHPRA and National Boards will need to become familiar with the new standard</w:t>
      </w:r>
    </w:p>
    <w:p w:rsidR="00A20A78" w:rsidRPr="003D5B0A" w:rsidRDefault="00A20A78" w:rsidP="00A20A78">
      <w:pPr>
        <w:pStyle w:val="Default"/>
        <w:numPr>
          <w:ilvl w:val="0"/>
          <w:numId w:val="18"/>
        </w:numPr>
        <w:spacing w:before="200" w:after="120"/>
        <w:rPr>
          <w:sz w:val="20"/>
          <w:szCs w:val="20"/>
        </w:rPr>
      </w:pPr>
      <w:r w:rsidRPr="003D5B0A">
        <w:rPr>
          <w:sz w:val="20"/>
          <w:szCs w:val="20"/>
        </w:rPr>
        <w:t>there will likely need to be a period of transition to the proposed revised standard, if approved</w:t>
      </w:r>
      <w:r>
        <w:rPr>
          <w:sz w:val="20"/>
          <w:szCs w:val="20"/>
        </w:rPr>
        <w:t>.</w:t>
      </w:r>
    </w:p>
    <w:p w:rsidR="00A20A78" w:rsidRDefault="00A20A78" w:rsidP="00A20A78">
      <w:pPr>
        <w:widowControl w:val="0"/>
        <w:autoSpaceDE w:val="0"/>
        <w:autoSpaceDN w:val="0"/>
        <w:adjustRightInd w:val="0"/>
        <w:rPr>
          <w:rFonts w:ascii="Arial" w:hAnsi="Arial" w:cs="Arial"/>
          <w:b/>
          <w:sz w:val="20"/>
          <w:szCs w:val="20"/>
        </w:rPr>
      </w:pPr>
      <w:r w:rsidRPr="00DE4C79">
        <w:rPr>
          <w:rFonts w:ascii="Arial" w:hAnsi="Arial" w:cs="Arial"/>
          <w:b/>
          <w:sz w:val="20"/>
          <w:szCs w:val="20"/>
        </w:rPr>
        <w:t xml:space="preserve">Estimated impacts of the </w:t>
      </w:r>
      <w:r>
        <w:rPr>
          <w:rFonts w:ascii="Arial" w:hAnsi="Arial" w:cs="Arial"/>
          <w:b/>
          <w:sz w:val="20"/>
          <w:szCs w:val="20"/>
        </w:rPr>
        <w:t>draft revised registration standards</w:t>
      </w:r>
    </w:p>
    <w:p w:rsidR="00A20A78" w:rsidRPr="007916B4" w:rsidRDefault="00A20A78" w:rsidP="007916B4">
      <w:pPr>
        <w:pStyle w:val="ListParagraph"/>
        <w:numPr>
          <w:ilvl w:val="0"/>
          <w:numId w:val="43"/>
        </w:numPr>
        <w:rPr>
          <w:rFonts w:cs="Arial"/>
          <w:sz w:val="20"/>
          <w:szCs w:val="20"/>
        </w:rPr>
      </w:pPr>
      <w:r w:rsidRPr="007916B4">
        <w:rPr>
          <w:rFonts w:cs="Arial"/>
          <w:sz w:val="20"/>
          <w:szCs w:val="20"/>
        </w:rPr>
        <w:t xml:space="preserve">The changes proposed in the draft revised registrations are relatively small, although more significant changes may be proposed through consultation.  There is little impact anticipated on practitioners, business and other stakeholders arising from the changes proposed.  </w:t>
      </w:r>
    </w:p>
    <w:p w:rsidR="00A20A78" w:rsidRPr="00DE4C79" w:rsidRDefault="00A20A78" w:rsidP="00A20A78">
      <w:pPr>
        <w:pStyle w:val="AHPRASubheadinglevel2"/>
        <w:rPr>
          <w:rFonts w:cs="Arial"/>
          <w:color w:val="007DC3"/>
        </w:rPr>
      </w:pPr>
      <w:r w:rsidRPr="00DE4C79">
        <w:rPr>
          <w:rFonts w:cs="Arial"/>
          <w:color w:val="007DC3"/>
        </w:rPr>
        <w:t>Relevant sections of the National Law</w:t>
      </w:r>
    </w:p>
    <w:p w:rsidR="00A20A78" w:rsidRPr="007916B4" w:rsidRDefault="001740BE" w:rsidP="007916B4">
      <w:pPr>
        <w:pStyle w:val="ListParagraph"/>
        <w:widowControl w:val="0"/>
        <w:numPr>
          <w:ilvl w:val="0"/>
          <w:numId w:val="43"/>
        </w:numPr>
        <w:autoSpaceDE w:val="0"/>
        <w:autoSpaceDN w:val="0"/>
        <w:adjustRightInd w:val="0"/>
        <w:spacing w:after="240"/>
        <w:rPr>
          <w:rFonts w:cs="Arial"/>
          <w:sz w:val="20"/>
          <w:szCs w:val="20"/>
        </w:rPr>
      </w:pPr>
      <w:r w:rsidRPr="007916B4">
        <w:rPr>
          <w:rFonts w:cs="Arial"/>
          <w:sz w:val="20"/>
          <w:szCs w:val="20"/>
        </w:rPr>
        <w:t>Section 109</w:t>
      </w:r>
    </w:p>
    <w:p w:rsidR="00A20A78" w:rsidRPr="00CB01C4" w:rsidRDefault="00A20A78" w:rsidP="00A20A78">
      <w:pPr>
        <w:pStyle w:val="Default"/>
        <w:spacing w:before="200" w:after="120"/>
        <w:rPr>
          <w:b/>
          <w:bCs/>
          <w:sz w:val="20"/>
          <w:szCs w:val="20"/>
        </w:rPr>
      </w:pPr>
      <w:r w:rsidRPr="008A228F">
        <w:rPr>
          <w:b/>
          <w:bCs/>
          <w:sz w:val="20"/>
          <w:szCs w:val="20"/>
        </w:rPr>
        <w:t>Questions for consideration</w:t>
      </w:r>
    </w:p>
    <w:p w:rsidR="00A20A78" w:rsidRPr="007916B4" w:rsidRDefault="00A20A78" w:rsidP="007916B4">
      <w:pPr>
        <w:pStyle w:val="ListParagraph"/>
        <w:numPr>
          <w:ilvl w:val="0"/>
          <w:numId w:val="43"/>
        </w:numPr>
        <w:rPr>
          <w:rFonts w:cs="Arial"/>
          <w:sz w:val="20"/>
          <w:szCs w:val="20"/>
        </w:rPr>
      </w:pPr>
      <w:r w:rsidRPr="007916B4">
        <w:rPr>
          <w:rFonts w:cs="Arial"/>
          <w:sz w:val="20"/>
          <w:szCs w:val="20"/>
        </w:rPr>
        <w:t>The Board is inviting feedback on the following questions.</w:t>
      </w:r>
    </w:p>
    <w:p w:rsidR="00A20A78" w:rsidRPr="003D5B0A" w:rsidRDefault="00A20A78" w:rsidP="007916B4">
      <w:pPr>
        <w:numPr>
          <w:ilvl w:val="0"/>
          <w:numId w:val="14"/>
        </w:numPr>
        <w:spacing w:before="120" w:after="120"/>
        <w:ind w:left="284" w:firstLine="142"/>
        <w:contextualSpacing/>
        <w:rPr>
          <w:rFonts w:ascii="Arial" w:hAnsi="Arial" w:cs="Arial"/>
          <w:sz w:val="20"/>
          <w:szCs w:val="20"/>
        </w:rPr>
      </w:pPr>
      <w:r w:rsidRPr="003D5B0A">
        <w:rPr>
          <w:rFonts w:ascii="Arial" w:hAnsi="Arial" w:cs="Arial"/>
          <w:sz w:val="20"/>
          <w:szCs w:val="20"/>
        </w:rPr>
        <w:t>From your perspective, how is the current registration standard working?</w:t>
      </w:r>
    </w:p>
    <w:p w:rsidR="00A20A78" w:rsidRPr="003D5B0A" w:rsidRDefault="00A20A78" w:rsidP="007916B4">
      <w:pPr>
        <w:numPr>
          <w:ilvl w:val="0"/>
          <w:numId w:val="14"/>
        </w:numPr>
        <w:spacing w:before="120" w:after="120"/>
        <w:ind w:left="709" w:hanging="283"/>
        <w:contextualSpacing/>
        <w:rPr>
          <w:rFonts w:ascii="Arial" w:hAnsi="Arial" w:cs="Arial"/>
          <w:sz w:val="20"/>
          <w:szCs w:val="20"/>
        </w:rPr>
      </w:pPr>
      <w:r w:rsidRPr="003D5B0A">
        <w:rPr>
          <w:rFonts w:ascii="Arial" w:hAnsi="Arial" w:cs="Arial"/>
          <w:sz w:val="20"/>
          <w:szCs w:val="20"/>
        </w:rPr>
        <w:t>Is the content of the draft revised registration standard helpful, clear, relevant and more workable than the current standard?</w:t>
      </w:r>
    </w:p>
    <w:p w:rsidR="00A20A78" w:rsidRPr="003D5B0A" w:rsidRDefault="00A20A78" w:rsidP="007916B4">
      <w:pPr>
        <w:numPr>
          <w:ilvl w:val="0"/>
          <w:numId w:val="14"/>
        </w:numPr>
        <w:spacing w:before="120" w:after="120"/>
        <w:ind w:left="709" w:hanging="283"/>
        <w:contextualSpacing/>
        <w:rPr>
          <w:rFonts w:ascii="Arial" w:hAnsi="Arial" w:cs="Arial"/>
          <w:sz w:val="20"/>
          <w:szCs w:val="20"/>
        </w:rPr>
      </w:pPr>
      <w:r w:rsidRPr="003D5B0A">
        <w:rPr>
          <w:rFonts w:ascii="Arial" w:hAnsi="Arial" w:cs="Arial"/>
          <w:sz w:val="20"/>
          <w:szCs w:val="20"/>
        </w:rPr>
        <w:t>Is there any content that needs to be changed or deleted in the revised draft registration standard?</w:t>
      </w:r>
    </w:p>
    <w:p w:rsidR="00A20A78" w:rsidRPr="003D5B0A" w:rsidRDefault="00A20A78" w:rsidP="007916B4">
      <w:pPr>
        <w:numPr>
          <w:ilvl w:val="0"/>
          <w:numId w:val="14"/>
        </w:numPr>
        <w:spacing w:before="120" w:after="120"/>
        <w:ind w:left="284" w:firstLine="142"/>
        <w:contextualSpacing/>
        <w:rPr>
          <w:rFonts w:ascii="Arial" w:hAnsi="Arial" w:cs="Arial"/>
          <w:sz w:val="20"/>
          <w:szCs w:val="20"/>
        </w:rPr>
      </w:pPr>
      <w:r w:rsidRPr="003D5B0A">
        <w:rPr>
          <w:rFonts w:ascii="Arial" w:hAnsi="Arial" w:cs="Arial"/>
          <w:sz w:val="20"/>
          <w:szCs w:val="20"/>
        </w:rPr>
        <w:t>Is there anything missing that needs to be added to the revised draft registration standard?</w:t>
      </w:r>
    </w:p>
    <w:p w:rsidR="00A20A78" w:rsidRPr="003D5B0A" w:rsidRDefault="00A20A78" w:rsidP="007916B4">
      <w:pPr>
        <w:numPr>
          <w:ilvl w:val="0"/>
          <w:numId w:val="14"/>
        </w:numPr>
        <w:spacing w:before="120" w:after="120"/>
        <w:ind w:left="284" w:firstLine="142"/>
        <w:contextualSpacing/>
        <w:rPr>
          <w:rFonts w:ascii="Arial" w:hAnsi="Arial" w:cs="Arial"/>
          <w:sz w:val="20"/>
          <w:szCs w:val="20"/>
        </w:rPr>
      </w:pPr>
      <w:r w:rsidRPr="003D5B0A">
        <w:rPr>
          <w:rFonts w:ascii="Arial" w:hAnsi="Arial" w:cs="Arial"/>
          <w:sz w:val="20"/>
          <w:szCs w:val="20"/>
        </w:rPr>
        <w:t>Do you have any other comments on the revised registration draft standard?</w:t>
      </w:r>
    </w:p>
    <w:p w:rsidR="00A20A78" w:rsidRDefault="00A20A78" w:rsidP="00A20A78">
      <w:pPr>
        <w:spacing w:before="120" w:after="120"/>
        <w:ind w:left="284"/>
        <w:contextualSpacing/>
        <w:rPr>
          <w:rFonts w:cs="Arial"/>
          <w:szCs w:val="20"/>
        </w:rPr>
      </w:pPr>
    </w:p>
    <w:p w:rsidR="00A20A78" w:rsidRPr="00CB01C4" w:rsidRDefault="00A20A78" w:rsidP="00A20A78">
      <w:pPr>
        <w:pStyle w:val="AHPRASubhead"/>
        <w:rPr>
          <w:rFonts w:cs="Arial"/>
          <w:szCs w:val="20"/>
        </w:rPr>
      </w:pPr>
      <w:r w:rsidRPr="008A228F">
        <w:rPr>
          <w:rFonts w:cs="Arial"/>
          <w:szCs w:val="20"/>
        </w:rPr>
        <w:t xml:space="preserve">Attachments  </w:t>
      </w:r>
    </w:p>
    <w:p w:rsidR="00A20A78" w:rsidRPr="00CB01C4" w:rsidRDefault="00A20A78" w:rsidP="007916B4">
      <w:pPr>
        <w:pStyle w:val="Default"/>
        <w:numPr>
          <w:ilvl w:val="0"/>
          <w:numId w:val="43"/>
        </w:numPr>
        <w:spacing w:before="200"/>
        <w:rPr>
          <w:bCs/>
          <w:sz w:val="20"/>
          <w:szCs w:val="20"/>
        </w:rPr>
      </w:pPr>
      <w:r w:rsidRPr="00CB01C4">
        <w:rPr>
          <w:bCs/>
          <w:sz w:val="20"/>
          <w:szCs w:val="20"/>
        </w:rPr>
        <w:t xml:space="preserve">The </w:t>
      </w:r>
      <w:r>
        <w:rPr>
          <w:bCs/>
          <w:sz w:val="20"/>
          <w:szCs w:val="20"/>
        </w:rPr>
        <w:t>proposed revised</w:t>
      </w:r>
      <w:r w:rsidRPr="00CB01C4">
        <w:rPr>
          <w:bCs/>
          <w:sz w:val="20"/>
          <w:szCs w:val="20"/>
        </w:rPr>
        <w:t xml:space="preserve"> </w:t>
      </w:r>
      <w:r w:rsidR="00977A56">
        <w:rPr>
          <w:bCs/>
          <w:i/>
          <w:sz w:val="20"/>
          <w:szCs w:val="20"/>
        </w:rPr>
        <w:t>Recency of practice</w:t>
      </w:r>
      <w:r w:rsidRPr="00D57E1D">
        <w:rPr>
          <w:bCs/>
          <w:i/>
          <w:sz w:val="20"/>
          <w:szCs w:val="20"/>
        </w:rPr>
        <w:t xml:space="preserve"> registration standard</w:t>
      </w:r>
      <w:r w:rsidRPr="00CB01C4">
        <w:rPr>
          <w:bCs/>
          <w:sz w:val="20"/>
          <w:szCs w:val="20"/>
        </w:rPr>
        <w:t xml:space="preserve"> </w:t>
      </w:r>
      <w:r>
        <w:rPr>
          <w:bCs/>
          <w:sz w:val="20"/>
          <w:szCs w:val="20"/>
        </w:rPr>
        <w:t>is</w:t>
      </w:r>
      <w:r w:rsidRPr="00CB01C4">
        <w:rPr>
          <w:bCs/>
          <w:sz w:val="20"/>
          <w:szCs w:val="20"/>
        </w:rPr>
        <w:t xml:space="preserve"> </w:t>
      </w:r>
      <w:r w:rsidR="00586921">
        <w:rPr>
          <w:bCs/>
          <w:sz w:val="20"/>
          <w:szCs w:val="20"/>
        </w:rPr>
        <w:t>below</w:t>
      </w:r>
      <w:r w:rsidRPr="00CB01C4">
        <w:rPr>
          <w:bCs/>
          <w:sz w:val="20"/>
          <w:szCs w:val="20"/>
        </w:rPr>
        <w:t xml:space="preserve">. </w:t>
      </w:r>
    </w:p>
    <w:p w:rsidR="00A20A78" w:rsidRDefault="00A20A78" w:rsidP="007916B4">
      <w:pPr>
        <w:pStyle w:val="Default"/>
        <w:numPr>
          <w:ilvl w:val="0"/>
          <w:numId w:val="43"/>
        </w:numPr>
        <w:spacing w:before="200" w:after="120"/>
        <w:rPr>
          <w:bCs/>
          <w:sz w:val="20"/>
          <w:szCs w:val="20"/>
        </w:rPr>
      </w:pPr>
      <w:r w:rsidRPr="00CB01C4">
        <w:rPr>
          <w:bCs/>
          <w:sz w:val="20"/>
          <w:szCs w:val="20"/>
        </w:rPr>
        <w:t xml:space="preserve">The Board’s </w:t>
      </w:r>
      <w:r w:rsidRPr="00CB01C4">
        <w:rPr>
          <w:bCs/>
          <w:i/>
          <w:sz w:val="20"/>
          <w:szCs w:val="20"/>
        </w:rPr>
        <w:t xml:space="preserve">Statement of </w:t>
      </w:r>
      <w:r>
        <w:rPr>
          <w:bCs/>
          <w:i/>
          <w:sz w:val="20"/>
          <w:szCs w:val="20"/>
        </w:rPr>
        <w:t>a</w:t>
      </w:r>
      <w:r w:rsidRPr="00CB01C4">
        <w:rPr>
          <w:bCs/>
          <w:i/>
          <w:sz w:val="20"/>
          <w:szCs w:val="20"/>
        </w:rPr>
        <w:t xml:space="preserve">ssessment against AHPRA’s Procedures for </w:t>
      </w:r>
      <w:r>
        <w:rPr>
          <w:bCs/>
          <w:i/>
          <w:sz w:val="20"/>
          <w:szCs w:val="20"/>
        </w:rPr>
        <w:t>d</w:t>
      </w:r>
      <w:r w:rsidRPr="00CB01C4">
        <w:rPr>
          <w:bCs/>
          <w:i/>
          <w:sz w:val="20"/>
          <w:szCs w:val="20"/>
        </w:rPr>
        <w:t xml:space="preserve">evelopment of </w:t>
      </w:r>
      <w:r>
        <w:rPr>
          <w:bCs/>
          <w:i/>
          <w:sz w:val="20"/>
          <w:szCs w:val="20"/>
        </w:rPr>
        <w:t>r</w:t>
      </w:r>
      <w:r w:rsidRPr="00CB01C4">
        <w:rPr>
          <w:bCs/>
          <w:i/>
          <w:sz w:val="20"/>
          <w:szCs w:val="20"/>
        </w:rPr>
        <w:t xml:space="preserve">egistration </w:t>
      </w:r>
      <w:r>
        <w:rPr>
          <w:bCs/>
          <w:i/>
          <w:sz w:val="20"/>
          <w:szCs w:val="20"/>
        </w:rPr>
        <w:t>s</w:t>
      </w:r>
      <w:r w:rsidRPr="00CB01C4">
        <w:rPr>
          <w:bCs/>
          <w:i/>
          <w:sz w:val="20"/>
          <w:szCs w:val="20"/>
        </w:rPr>
        <w:t xml:space="preserve">tandards and COAG </w:t>
      </w:r>
      <w:r>
        <w:rPr>
          <w:bCs/>
          <w:i/>
          <w:sz w:val="20"/>
          <w:szCs w:val="20"/>
        </w:rPr>
        <w:t>p</w:t>
      </w:r>
      <w:r w:rsidRPr="00CB01C4">
        <w:rPr>
          <w:bCs/>
          <w:i/>
          <w:sz w:val="20"/>
          <w:szCs w:val="20"/>
        </w:rPr>
        <w:t xml:space="preserve">rinciples for </w:t>
      </w:r>
      <w:r>
        <w:rPr>
          <w:bCs/>
          <w:i/>
          <w:sz w:val="20"/>
          <w:szCs w:val="20"/>
        </w:rPr>
        <w:t>b</w:t>
      </w:r>
      <w:r w:rsidRPr="00CB01C4">
        <w:rPr>
          <w:bCs/>
          <w:i/>
          <w:sz w:val="20"/>
          <w:szCs w:val="20"/>
        </w:rPr>
        <w:t xml:space="preserve">est </w:t>
      </w:r>
      <w:r>
        <w:rPr>
          <w:bCs/>
          <w:i/>
          <w:sz w:val="20"/>
          <w:szCs w:val="20"/>
        </w:rPr>
        <w:t>p</w:t>
      </w:r>
      <w:r w:rsidRPr="00CB01C4">
        <w:rPr>
          <w:bCs/>
          <w:i/>
          <w:sz w:val="20"/>
          <w:szCs w:val="20"/>
        </w:rPr>
        <w:t xml:space="preserve">ractice </w:t>
      </w:r>
      <w:r>
        <w:rPr>
          <w:bCs/>
          <w:i/>
          <w:sz w:val="20"/>
          <w:szCs w:val="20"/>
        </w:rPr>
        <w:t>r</w:t>
      </w:r>
      <w:r w:rsidRPr="00CB01C4">
        <w:rPr>
          <w:bCs/>
          <w:i/>
          <w:sz w:val="20"/>
          <w:szCs w:val="20"/>
        </w:rPr>
        <w:t>egulation</w:t>
      </w:r>
      <w:r w:rsidRPr="00CB01C4">
        <w:rPr>
          <w:bCs/>
          <w:sz w:val="20"/>
          <w:szCs w:val="20"/>
        </w:rPr>
        <w:t xml:space="preserve"> is at </w:t>
      </w:r>
      <w:r w:rsidRPr="00CB01C4">
        <w:rPr>
          <w:bCs/>
          <w:sz w:val="20"/>
          <w:szCs w:val="20"/>
          <w:u w:val="single"/>
        </w:rPr>
        <w:t xml:space="preserve">Attachment </w:t>
      </w:r>
      <w:r w:rsidR="00586921">
        <w:rPr>
          <w:bCs/>
          <w:sz w:val="20"/>
          <w:szCs w:val="20"/>
          <w:u w:val="single"/>
        </w:rPr>
        <w:t>1</w:t>
      </w:r>
      <w:r w:rsidRPr="00CB01C4">
        <w:rPr>
          <w:bCs/>
          <w:sz w:val="20"/>
          <w:szCs w:val="20"/>
        </w:rPr>
        <w:t>.</w:t>
      </w:r>
    </w:p>
    <w:p w:rsidR="00586921" w:rsidRDefault="00A20A78" w:rsidP="007916B4">
      <w:pPr>
        <w:pStyle w:val="Default"/>
        <w:numPr>
          <w:ilvl w:val="0"/>
          <w:numId w:val="43"/>
        </w:numPr>
        <w:spacing w:before="200"/>
        <w:rPr>
          <w:sz w:val="20"/>
          <w:szCs w:val="20"/>
        </w:rPr>
      </w:pPr>
      <w:r w:rsidRPr="00CB01C4">
        <w:rPr>
          <w:bCs/>
          <w:sz w:val="20"/>
          <w:szCs w:val="20"/>
        </w:rPr>
        <w:t xml:space="preserve">The </w:t>
      </w:r>
      <w:r>
        <w:rPr>
          <w:bCs/>
          <w:sz w:val="20"/>
          <w:szCs w:val="20"/>
        </w:rPr>
        <w:t>current</w:t>
      </w:r>
      <w:r w:rsidRPr="00CB01C4">
        <w:rPr>
          <w:bCs/>
          <w:sz w:val="20"/>
          <w:szCs w:val="20"/>
        </w:rPr>
        <w:t xml:space="preserve"> </w:t>
      </w:r>
      <w:r w:rsidR="00977A56">
        <w:rPr>
          <w:bCs/>
          <w:sz w:val="20"/>
          <w:szCs w:val="20"/>
        </w:rPr>
        <w:t>recency of practice</w:t>
      </w:r>
      <w:r>
        <w:rPr>
          <w:bCs/>
          <w:sz w:val="20"/>
          <w:szCs w:val="20"/>
        </w:rPr>
        <w:t xml:space="preserve"> registration standard</w:t>
      </w:r>
      <w:r w:rsidRPr="00CB01C4">
        <w:rPr>
          <w:bCs/>
          <w:sz w:val="20"/>
          <w:szCs w:val="20"/>
        </w:rPr>
        <w:t xml:space="preserve"> </w:t>
      </w:r>
      <w:r>
        <w:rPr>
          <w:bCs/>
          <w:sz w:val="20"/>
          <w:szCs w:val="20"/>
        </w:rPr>
        <w:t>is</w:t>
      </w:r>
      <w:r w:rsidRPr="00CB01C4">
        <w:rPr>
          <w:bCs/>
          <w:sz w:val="20"/>
          <w:szCs w:val="20"/>
        </w:rPr>
        <w:t xml:space="preserve"> </w:t>
      </w:r>
      <w:r>
        <w:rPr>
          <w:bCs/>
          <w:sz w:val="20"/>
          <w:szCs w:val="20"/>
        </w:rPr>
        <w:t xml:space="preserve">published on the </w:t>
      </w:r>
      <w:r w:rsidR="00586921">
        <w:rPr>
          <w:bCs/>
          <w:sz w:val="20"/>
          <w:szCs w:val="20"/>
        </w:rPr>
        <w:t>Board‘s</w:t>
      </w:r>
      <w:r>
        <w:rPr>
          <w:bCs/>
          <w:sz w:val="20"/>
          <w:szCs w:val="20"/>
        </w:rPr>
        <w:t xml:space="preserve"> website, accessible from </w:t>
      </w:r>
      <w:hyperlink r:id="rId29" w:history="1">
        <w:r w:rsidR="00586921" w:rsidRPr="000C6014">
          <w:rPr>
            <w:rStyle w:val="Hyperlink"/>
            <w:sz w:val="20"/>
            <w:szCs w:val="20"/>
          </w:rPr>
          <w:t>www.nursingmidwiferyboard.gov.au/Registration-Standard.aspx</w:t>
        </w:r>
      </w:hyperlink>
      <w:r w:rsidR="00586921">
        <w:rPr>
          <w:sz w:val="20"/>
          <w:szCs w:val="20"/>
        </w:rPr>
        <w:t>.</w:t>
      </w:r>
    </w:p>
    <w:p w:rsidR="00A20A78" w:rsidRDefault="00A20A78" w:rsidP="00586921">
      <w:pPr>
        <w:pStyle w:val="Default"/>
        <w:spacing w:before="200"/>
        <w:rPr>
          <w:iCs/>
          <w:sz w:val="20"/>
          <w:szCs w:val="20"/>
        </w:rPr>
      </w:pPr>
      <w:r w:rsidRPr="00CB01C4">
        <w:rPr>
          <w:bCs/>
          <w:sz w:val="20"/>
          <w:szCs w:val="20"/>
        </w:rPr>
        <w:t xml:space="preserve"> </w:t>
      </w:r>
    </w:p>
    <w:p w:rsidR="00A20A78" w:rsidRDefault="00A20A78" w:rsidP="00A20A78">
      <w:pPr>
        <w:pStyle w:val="AHPRATitle"/>
        <w:sectPr w:rsidR="00A20A78" w:rsidSect="00A20A78">
          <w:headerReference w:type="even" r:id="rId30"/>
          <w:headerReference w:type="default" r:id="rId31"/>
          <w:footerReference w:type="default" r:id="rId32"/>
          <w:headerReference w:type="first" r:id="rId33"/>
          <w:pgSz w:w="11906" w:h="16838"/>
          <w:pgMar w:top="1134" w:right="1440" w:bottom="851" w:left="1440" w:header="709" w:footer="136" w:gutter="0"/>
          <w:cols w:space="708"/>
          <w:docGrid w:linePitch="360"/>
        </w:sectPr>
      </w:pPr>
    </w:p>
    <w:p w:rsidR="00303963" w:rsidRPr="00423F39" w:rsidRDefault="00303963" w:rsidP="00303963">
      <w:pPr>
        <w:spacing w:line="276" w:lineRule="auto"/>
        <w:rPr>
          <w:rFonts w:ascii="Arial" w:eastAsia="Times New Roman" w:hAnsi="Arial" w:cs="Arial"/>
          <w:color w:val="008EC4"/>
          <w:sz w:val="32"/>
          <w:szCs w:val="32"/>
        </w:rPr>
      </w:pPr>
      <w:r>
        <w:rPr>
          <w:rFonts w:ascii="Arial" w:eastAsia="Times New Roman" w:hAnsi="Arial" w:cs="Arial"/>
          <w:color w:val="008EC4"/>
          <w:sz w:val="32"/>
          <w:szCs w:val="32"/>
        </w:rPr>
        <w:lastRenderedPageBreak/>
        <w:t xml:space="preserve">Registration standard: Recency of practice </w:t>
      </w:r>
    </w:p>
    <w:p w:rsidR="00303963" w:rsidRPr="00423F39" w:rsidRDefault="00303963" w:rsidP="00303963">
      <w:pPr>
        <w:pStyle w:val="AHPRASubhead"/>
      </w:pPr>
      <w:r w:rsidRPr="00423F39">
        <w:t>Effective from:</w:t>
      </w:r>
      <w:r w:rsidRPr="00423F39">
        <w:tab/>
      </w:r>
      <w:r w:rsidRPr="00423F39">
        <w:rPr>
          <w:b w:val="0"/>
          <w:color w:val="auto"/>
          <w:highlight w:val="yellow"/>
        </w:rPr>
        <w:t>&lt;&lt;date&gt;&gt;</w:t>
      </w:r>
    </w:p>
    <w:p w:rsidR="00303963" w:rsidRPr="00423F39" w:rsidRDefault="00303963" w:rsidP="00303963">
      <w:pPr>
        <w:pStyle w:val="AHPRASubhead"/>
        <w:rPr>
          <w:b w:val="0"/>
          <w:color w:val="auto"/>
          <w:highlight w:val="yellow"/>
        </w:rPr>
      </w:pPr>
      <w:r w:rsidRPr="00423F39">
        <w:t>Review date:</w:t>
      </w:r>
      <w:r w:rsidRPr="00423F39">
        <w:tab/>
      </w:r>
      <w:r w:rsidRPr="00423F39">
        <w:rPr>
          <w:b w:val="0"/>
          <w:color w:val="auto"/>
          <w:highlight w:val="yellow"/>
        </w:rPr>
        <w:t>&lt;&lt;date&gt;&gt;</w:t>
      </w:r>
    </w:p>
    <w:p w:rsidR="00303963" w:rsidRPr="00423F39" w:rsidRDefault="00303963" w:rsidP="00303963">
      <w:pPr>
        <w:pStyle w:val="AHPRASubhead"/>
        <w:spacing w:after="0"/>
        <w:rPr>
          <w:b w:val="0"/>
          <w:color w:val="auto"/>
        </w:rPr>
      </w:pPr>
    </w:p>
    <w:p w:rsidR="00303963" w:rsidRDefault="00303963" w:rsidP="00303963">
      <w:pPr>
        <w:pStyle w:val="AHPRASubhead"/>
        <w:spacing w:after="0"/>
        <w:rPr>
          <w:b w:val="0"/>
          <w:color w:val="auto"/>
        </w:rPr>
      </w:pPr>
      <w:r w:rsidRPr="00046282">
        <w:rPr>
          <w:b w:val="0"/>
          <w:color w:val="auto"/>
        </w:rPr>
        <w:t xml:space="preserve">This registration standard sets out the </w:t>
      </w:r>
      <w:r w:rsidRPr="009F63CD">
        <w:rPr>
          <w:b w:val="0"/>
          <w:color w:val="auto"/>
        </w:rPr>
        <w:t>Nursing and Midwifery Board of Australia’s (National Board)</w:t>
      </w:r>
      <w:r w:rsidRPr="00046282">
        <w:rPr>
          <w:b w:val="0"/>
          <w:color w:val="auto"/>
        </w:rPr>
        <w:t xml:space="preserve"> requirements for recency of practice for the nursing profession and the midwifery profession</w:t>
      </w:r>
      <w:r>
        <w:rPr>
          <w:b w:val="0"/>
          <w:color w:val="auto"/>
        </w:rPr>
        <w:t>.</w:t>
      </w:r>
    </w:p>
    <w:p w:rsidR="00303963" w:rsidRPr="00423F39" w:rsidRDefault="00303963" w:rsidP="00303963">
      <w:pPr>
        <w:pStyle w:val="AHPRASubhead"/>
        <w:spacing w:after="0"/>
        <w:rPr>
          <w:b w:val="0"/>
          <w:color w:val="auto"/>
        </w:rPr>
      </w:pPr>
    </w:p>
    <w:p w:rsidR="00303963" w:rsidRDefault="00303963" w:rsidP="00303963">
      <w:pPr>
        <w:pStyle w:val="AHPRASubhead"/>
      </w:pPr>
      <w:r>
        <w:t>Does this standard apply to me?</w:t>
      </w:r>
    </w:p>
    <w:p w:rsidR="00303963" w:rsidRDefault="00303963" w:rsidP="00303963">
      <w:pPr>
        <w:pStyle w:val="AHPRASubhead"/>
        <w:rPr>
          <w:b w:val="0"/>
          <w:color w:val="auto"/>
        </w:rPr>
      </w:pPr>
      <w:r w:rsidRPr="00A2596D">
        <w:rPr>
          <w:b w:val="0"/>
          <w:color w:val="auto"/>
        </w:rPr>
        <w:t>This registration standard applies to</w:t>
      </w:r>
      <w:r>
        <w:rPr>
          <w:b w:val="0"/>
          <w:color w:val="auto"/>
        </w:rPr>
        <w:t>:</w:t>
      </w:r>
    </w:p>
    <w:p w:rsidR="00303963" w:rsidRDefault="00303963" w:rsidP="00303963">
      <w:pPr>
        <w:pStyle w:val="AHPRASubhead"/>
        <w:numPr>
          <w:ilvl w:val="0"/>
          <w:numId w:val="36"/>
        </w:numPr>
        <w:rPr>
          <w:b w:val="0"/>
          <w:color w:val="auto"/>
        </w:rPr>
      </w:pPr>
      <w:proofErr w:type="gramStart"/>
      <w:r w:rsidRPr="00A2596D">
        <w:rPr>
          <w:b w:val="0"/>
          <w:color w:val="auto"/>
        </w:rPr>
        <w:t>all</w:t>
      </w:r>
      <w:proofErr w:type="gramEnd"/>
      <w:r w:rsidRPr="00A2596D">
        <w:rPr>
          <w:b w:val="0"/>
          <w:color w:val="auto"/>
        </w:rPr>
        <w:t xml:space="preserve"> enrolled nurses, registered nurses, nurse practitioners, midwives and eligible midwives and not those with non-practising registration.</w:t>
      </w:r>
    </w:p>
    <w:p w:rsidR="00303963" w:rsidRDefault="00303963" w:rsidP="00303963">
      <w:pPr>
        <w:pStyle w:val="AHPRASubhead"/>
        <w:numPr>
          <w:ilvl w:val="0"/>
          <w:numId w:val="36"/>
        </w:numPr>
        <w:rPr>
          <w:b w:val="0"/>
          <w:color w:val="auto"/>
        </w:rPr>
      </w:pPr>
      <w:proofErr w:type="gramStart"/>
      <w:r w:rsidRPr="00A2596D">
        <w:rPr>
          <w:b w:val="0"/>
          <w:color w:val="auto"/>
        </w:rPr>
        <w:t>to</w:t>
      </w:r>
      <w:proofErr w:type="gramEnd"/>
      <w:r w:rsidRPr="00A2596D">
        <w:rPr>
          <w:b w:val="0"/>
          <w:color w:val="auto"/>
        </w:rPr>
        <w:t xml:space="preserve"> all applicants applying for registration as an</w:t>
      </w:r>
      <w:r>
        <w:rPr>
          <w:b w:val="0"/>
          <w:color w:val="auto"/>
        </w:rPr>
        <w:t xml:space="preserve"> </w:t>
      </w:r>
      <w:r w:rsidRPr="00A2596D">
        <w:rPr>
          <w:b w:val="0"/>
          <w:color w:val="auto"/>
        </w:rPr>
        <w:t xml:space="preserve">enrolled nurse or registered nurse or </w:t>
      </w:r>
      <w:r>
        <w:rPr>
          <w:b w:val="0"/>
          <w:color w:val="auto"/>
        </w:rPr>
        <w:t xml:space="preserve">a </w:t>
      </w:r>
      <w:r w:rsidRPr="00A2596D">
        <w:rPr>
          <w:b w:val="0"/>
          <w:color w:val="auto"/>
        </w:rPr>
        <w:t>midwife</w:t>
      </w:r>
      <w:r>
        <w:rPr>
          <w:b w:val="0"/>
          <w:color w:val="auto"/>
        </w:rPr>
        <w:t>.</w:t>
      </w:r>
    </w:p>
    <w:p w:rsidR="00303963" w:rsidRPr="00A2596D" w:rsidRDefault="00303963" w:rsidP="00303963">
      <w:pPr>
        <w:pStyle w:val="AHPRASubhead"/>
        <w:numPr>
          <w:ilvl w:val="0"/>
          <w:numId w:val="36"/>
        </w:numPr>
        <w:rPr>
          <w:b w:val="0"/>
          <w:color w:val="auto"/>
        </w:rPr>
      </w:pPr>
      <w:proofErr w:type="gramStart"/>
      <w:r w:rsidRPr="00A2596D">
        <w:rPr>
          <w:b w:val="0"/>
          <w:color w:val="auto"/>
        </w:rPr>
        <w:t>all</w:t>
      </w:r>
      <w:proofErr w:type="gramEnd"/>
      <w:r w:rsidRPr="00A2596D">
        <w:rPr>
          <w:b w:val="0"/>
          <w:color w:val="auto"/>
        </w:rPr>
        <w:t xml:space="preserve"> registered nurses seeking endorsement as a nurse practitioner and all midwives seeking a notation and/or </w:t>
      </w:r>
      <w:r>
        <w:rPr>
          <w:b w:val="0"/>
          <w:color w:val="auto"/>
        </w:rPr>
        <w:t xml:space="preserve">an </w:t>
      </w:r>
      <w:r w:rsidRPr="00A2596D">
        <w:rPr>
          <w:b w:val="0"/>
          <w:color w:val="auto"/>
        </w:rPr>
        <w:t>endorsement as an eligible midwife.</w:t>
      </w:r>
    </w:p>
    <w:p w:rsidR="00303963" w:rsidRPr="00A2596D" w:rsidRDefault="00303963" w:rsidP="00303963">
      <w:pPr>
        <w:pStyle w:val="AHPRASubhead"/>
        <w:rPr>
          <w:b w:val="0"/>
          <w:color w:val="auto"/>
        </w:rPr>
      </w:pPr>
      <w:r w:rsidRPr="00A2596D">
        <w:rPr>
          <w:b w:val="0"/>
          <w:color w:val="auto"/>
        </w:rPr>
        <w:t>This standard does not apply to recent graduates</w:t>
      </w:r>
      <w:r w:rsidRPr="00A2596D" w:rsidDel="00B81691">
        <w:rPr>
          <w:b w:val="0"/>
          <w:color w:val="auto"/>
        </w:rPr>
        <w:t xml:space="preserve"> </w:t>
      </w:r>
      <w:r w:rsidRPr="00A2596D">
        <w:rPr>
          <w:b w:val="0"/>
          <w:color w:val="auto"/>
        </w:rPr>
        <w:t>or students of nursing or midwifery.</w:t>
      </w:r>
    </w:p>
    <w:p w:rsidR="00303963" w:rsidRPr="00A2596D" w:rsidRDefault="00303963" w:rsidP="00303963">
      <w:pPr>
        <w:pStyle w:val="AHPRASubhead"/>
        <w:spacing w:after="0"/>
        <w:rPr>
          <w:b w:val="0"/>
          <w:color w:val="auto"/>
        </w:rPr>
      </w:pPr>
      <w:r w:rsidRPr="00A2596D">
        <w:rPr>
          <w:b w:val="0"/>
          <w:color w:val="auto"/>
        </w:rPr>
        <w:t xml:space="preserve">Meeting this registration standard is a requirement of the yearly renewal of registration for all enrolled nurses, registered nurses, nurse practitioners, midwives and eligible midwives. </w:t>
      </w:r>
    </w:p>
    <w:p w:rsidR="00303963" w:rsidRDefault="00303963" w:rsidP="00303963">
      <w:pPr>
        <w:pStyle w:val="AHPRASubhead"/>
        <w:spacing w:after="0"/>
        <w:rPr>
          <w:b w:val="0"/>
          <w:color w:val="auto"/>
        </w:rPr>
      </w:pPr>
    </w:p>
    <w:p w:rsidR="00303963" w:rsidRPr="00C36362" w:rsidRDefault="00303963" w:rsidP="00303963">
      <w:pPr>
        <w:pStyle w:val="AHPRASubhead"/>
        <w:spacing w:after="0"/>
        <w:rPr>
          <w:b w:val="0"/>
          <w:color w:val="auto"/>
        </w:rPr>
      </w:pPr>
      <w:r w:rsidRPr="009F63CD">
        <w:rPr>
          <w:b w:val="0"/>
          <w:color w:val="auto"/>
          <w:lang w:val="en-AU"/>
        </w:rPr>
        <w:t xml:space="preserve">Meeting the Board’s minimum requirements for recency of practice doesn’t automatically satisfy your professional and ethical responsibilities to ensure that you recognise and work within the limits of your competence and maintain adequate knowledge and skills to provide safe and effective care. </w:t>
      </w:r>
    </w:p>
    <w:p w:rsidR="00303963" w:rsidRPr="00423F39" w:rsidRDefault="00303963" w:rsidP="00303963">
      <w:pPr>
        <w:pStyle w:val="AHPRASubhead"/>
        <w:spacing w:after="0"/>
        <w:rPr>
          <w:b w:val="0"/>
          <w:color w:val="auto"/>
        </w:rPr>
      </w:pPr>
    </w:p>
    <w:p w:rsidR="00303963" w:rsidRPr="00901161" w:rsidRDefault="00303963" w:rsidP="00303963">
      <w:pPr>
        <w:pStyle w:val="AHPRASubhead"/>
        <w:spacing w:after="0"/>
      </w:pPr>
      <w:r>
        <w:t>What must I do?</w:t>
      </w:r>
    </w:p>
    <w:p w:rsidR="00303963" w:rsidRDefault="00303963" w:rsidP="00303963">
      <w:pPr>
        <w:pStyle w:val="AHPRASubhead"/>
        <w:spacing w:after="0"/>
        <w:rPr>
          <w:b w:val="0"/>
          <w:color w:val="auto"/>
        </w:rPr>
      </w:pPr>
    </w:p>
    <w:p w:rsidR="00303963" w:rsidRPr="009F63CD" w:rsidRDefault="00303963" w:rsidP="00303963">
      <w:pPr>
        <w:pStyle w:val="AHPRASubhead"/>
        <w:spacing w:after="0"/>
        <w:rPr>
          <w:b w:val="0"/>
          <w:color w:val="auto"/>
        </w:rPr>
      </w:pPr>
      <w:r w:rsidRPr="009F63CD">
        <w:rPr>
          <w:b w:val="0"/>
          <w:color w:val="auto"/>
        </w:rPr>
        <w:t xml:space="preserve">During the yearly registration renewal process you must declare whether you continue to meet this registration standard. </w:t>
      </w:r>
    </w:p>
    <w:p w:rsidR="00303963" w:rsidRPr="009F63CD" w:rsidRDefault="00303963" w:rsidP="00303963">
      <w:pPr>
        <w:autoSpaceDE w:val="0"/>
        <w:autoSpaceDN w:val="0"/>
        <w:adjustRightInd w:val="0"/>
        <w:spacing w:after="0"/>
        <w:rPr>
          <w:rFonts w:ascii="Arial" w:eastAsia="Times New Roman" w:hAnsi="Arial" w:cs="Arial"/>
          <w:sz w:val="20"/>
          <w:szCs w:val="20"/>
          <w:lang w:eastAsia="en-AU"/>
        </w:rPr>
      </w:pPr>
    </w:p>
    <w:p w:rsidR="00303963" w:rsidRPr="009F63CD" w:rsidRDefault="00303963" w:rsidP="00303963">
      <w:pPr>
        <w:autoSpaceDE w:val="0"/>
        <w:autoSpaceDN w:val="0"/>
        <w:adjustRightInd w:val="0"/>
        <w:spacing w:after="0"/>
        <w:rPr>
          <w:rFonts w:ascii="Arial" w:eastAsia="Times New Roman" w:hAnsi="Arial" w:cs="Arial"/>
          <w:sz w:val="20"/>
          <w:szCs w:val="20"/>
          <w:lang w:eastAsia="en-AU"/>
        </w:rPr>
      </w:pPr>
      <w:r w:rsidRPr="009F63CD">
        <w:rPr>
          <w:rFonts w:ascii="Arial" w:eastAsia="Times New Roman" w:hAnsi="Arial" w:cs="Arial"/>
          <w:sz w:val="20"/>
          <w:szCs w:val="20"/>
          <w:lang w:eastAsia="en-AU"/>
        </w:rPr>
        <w:t xml:space="preserve">Enrolled nurses, registered nurses, nurse practitioners, midwives and eligible midwives will </w:t>
      </w:r>
      <w:r w:rsidR="00586921" w:rsidRPr="009F63CD">
        <w:rPr>
          <w:rFonts w:ascii="Arial" w:eastAsia="Times New Roman" w:hAnsi="Arial" w:cs="Arial"/>
          <w:sz w:val="20"/>
          <w:szCs w:val="20"/>
          <w:lang w:eastAsia="en-AU"/>
        </w:rPr>
        <w:t>fulfill</w:t>
      </w:r>
      <w:r w:rsidRPr="009F63CD">
        <w:rPr>
          <w:rFonts w:ascii="Arial" w:eastAsia="Times New Roman" w:hAnsi="Arial" w:cs="Arial"/>
          <w:sz w:val="20"/>
          <w:szCs w:val="20"/>
          <w:lang w:eastAsia="en-AU"/>
        </w:rPr>
        <w:t xml:space="preserve"> the recency of practice requirements if they can demonstrate one, or more of the following:</w:t>
      </w:r>
    </w:p>
    <w:p w:rsidR="00303963" w:rsidRPr="009F63CD" w:rsidRDefault="00303963" w:rsidP="00303963">
      <w:pPr>
        <w:pStyle w:val="AHPRASubhead"/>
        <w:numPr>
          <w:ilvl w:val="0"/>
          <w:numId w:val="34"/>
        </w:numPr>
        <w:spacing w:after="0"/>
        <w:rPr>
          <w:rFonts w:eastAsia="Times New Roman"/>
          <w:b w:val="0"/>
          <w:color w:val="auto"/>
          <w:lang w:eastAsia="en-AU"/>
        </w:rPr>
      </w:pPr>
      <w:r w:rsidRPr="009F63CD">
        <w:rPr>
          <w:rFonts w:eastAsia="Times New Roman"/>
          <w:b w:val="0"/>
          <w:color w:val="auto"/>
          <w:lang w:eastAsia="en-AU"/>
        </w:rPr>
        <w:t xml:space="preserve">complete a minimum of </w:t>
      </w:r>
      <w:r w:rsidRPr="009F63CD">
        <w:rPr>
          <w:b w:val="0"/>
          <w:color w:val="auto"/>
        </w:rPr>
        <w:t>450 hours of practice within the past 5 years</w:t>
      </w:r>
      <w:r w:rsidRPr="009F63CD">
        <w:rPr>
          <w:rFonts w:eastAsia="Times New Roman"/>
          <w:b w:val="0"/>
          <w:color w:val="auto"/>
          <w:lang w:eastAsia="en-AU"/>
        </w:rPr>
        <w:t xml:space="preserve"> </w:t>
      </w:r>
    </w:p>
    <w:p w:rsidR="00303963" w:rsidRPr="009F63CD" w:rsidRDefault="00303963" w:rsidP="00303963">
      <w:pPr>
        <w:pStyle w:val="AHPRASubhead"/>
        <w:numPr>
          <w:ilvl w:val="0"/>
          <w:numId w:val="34"/>
        </w:numPr>
        <w:spacing w:after="0"/>
        <w:rPr>
          <w:b w:val="0"/>
          <w:color w:val="auto"/>
        </w:rPr>
      </w:pPr>
      <w:r w:rsidRPr="009F63CD">
        <w:rPr>
          <w:rFonts w:eastAsia="Times New Roman"/>
          <w:b w:val="0"/>
          <w:color w:val="auto"/>
          <w:lang w:eastAsia="en-AU"/>
        </w:rPr>
        <w:t>successfully complete a program or assessment approved by the NMBA</w:t>
      </w:r>
    </w:p>
    <w:p w:rsidR="00303963" w:rsidRPr="009F63CD" w:rsidRDefault="00303963" w:rsidP="00303963">
      <w:pPr>
        <w:pStyle w:val="AHPRASubhead"/>
        <w:numPr>
          <w:ilvl w:val="0"/>
          <w:numId w:val="34"/>
        </w:numPr>
        <w:spacing w:after="0"/>
        <w:rPr>
          <w:b w:val="0"/>
          <w:color w:val="auto"/>
        </w:rPr>
      </w:pPr>
      <w:r w:rsidRPr="009F63CD">
        <w:rPr>
          <w:rFonts w:eastAsia="Times New Roman"/>
          <w:b w:val="0"/>
          <w:color w:val="auto"/>
          <w:lang w:eastAsia="en-AU"/>
        </w:rPr>
        <w:t>successfully complete a period of supervised practice approved by the NMBA</w:t>
      </w:r>
    </w:p>
    <w:p w:rsidR="00303963" w:rsidRPr="009F63CD" w:rsidRDefault="00303963" w:rsidP="00303963">
      <w:pPr>
        <w:pStyle w:val="AHPRASubhead"/>
        <w:spacing w:after="0"/>
        <w:rPr>
          <w:rFonts w:eastAsia="Times New Roman"/>
          <w:b w:val="0"/>
          <w:color w:val="auto"/>
          <w:lang w:eastAsia="en-AU"/>
        </w:rPr>
      </w:pPr>
    </w:p>
    <w:p w:rsidR="00303963" w:rsidRPr="009F63CD" w:rsidRDefault="00303963" w:rsidP="00303963">
      <w:pPr>
        <w:pStyle w:val="AHPRASubhead"/>
        <w:spacing w:after="0"/>
        <w:rPr>
          <w:b w:val="0"/>
          <w:color w:val="auto"/>
        </w:rPr>
      </w:pPr>
      <w:r w:rsidRPr="009F63CD">
        <w:rPr>
          <w:b w:val="0"/>
          <w:color w:val="auto"/>
        </w:rPr>
        <w:t>Your practice hours will be recognised as meeting this standard if you:</w:t>
      </w:r>
    </w:p>
    <w:p w:rsidR="00303963" w:rsidRPr="009F63CD" w:rsidRDefault="00303963" w:rsidP="00303963">
      <w:pPr>
        <w:pStyle w:val="AHPRASubhead"/>
        <w:spacing w:after="0"/>
        <w:rPr>
          <w:b w:val="0"/>
          <w:color w:val="auto"/>
        </w:rPr>
      </w:pPr>
    </w:p>
    <w:p w:rsidR="00303963" w:rsidRPr="009F63CD" w:rsidRDefault="00303963" w:rsidP="00303963">
      <w:pPr>
        <w:pStyle w:val="AHPRASubhead"/>
        <w:numPr>
          <w:ilvl w:val="0"/>
          <w:numId w:val="35"/>
        </w:numPr>
        <w:spacing w:after="0"/>
        <w:rPr>
          <w:b w:val="0"/>
          <w:color w:val="auto"/>
        </w:rPr>
      </w:pPr>
      <w:r w:rsidRPr="009F63CD">
        <w:rPr>
          <w:b w:val="0"/>
          <w:color w:val="auto"/>
        </w:rPr>
        <w:t xml:space="preserve">hold or have held current and valid registration with a </w:t>
      </w:r>
      <w:r w:rsidR="00586921" w:rsidRPr="009F63CD">
        <w:rPr>
          <w:b w:val="0"/>
          <w:color w:val="auto"/>
        </w:rPr>
        <w:t>recogni</w:t>
      </w:r>
      <w:r w:rsidR="00586921">
        <w:rPr>
          <w:b w:val="0"/>
          <w:color w:val="auto"/>
        </w:rPr>
        <w:t>s</w:t>
      </w:r>
      <w:r w:rsidR="00586921" w:rsidRPr="009F63CD">
        <w:rPr>
          <w:b w:val="0"/>
          <w:color w:val="auto"/>
        </w:rPr>
        <w:t>ed</w:t>
      </w:r>
      <w:r w:rsidRPr="009F63CD">
        <w:rPr>
          <w:b w:val="0"/>
          <w:color w:val="auto"/>
        </w:rPr>
        <w:t xml:space="preserve"> nursing or midwifery regulatory authority (either in Australia or overseas) </w:t>
      </w:r>
    </w:p>
    <w:p w:rsidR="00303963" w:rsidRPr="009F63CD" w:rsidRDefault="00303963" w:rsidP="00303963">
      <w:pPr>
        <w:pStyle w:val="AHPRASubhead"/>
        <w:numPr>
          <w:ilvl w:val="0"/>
          <w:numId w:val="35"/>
        </w:numPr>
        <w:spacing w:after="0"/>
        <w:rPr>
          <w:b w:val="0"/>
          <w:color w:val="auto"/>
        </w:rPr>
      </w:pPr>
      <w:r w:rsidRPr="009F63CD">
        <w:rPr>
          <w:b w:val="0"/>
          <w:color w:val="auto"/>
        </w:rPr>
        <w:t>your role involves the application of nursing and/or midwifery knowledge and skills</w:t>
      </w:r>
    </w:p>
    <w:p w:rsidR="00303963" w:rsidRPr="009F63CD" w:rsidRDefault="00303963" w:rsidP="00303963">
      <w:pPr>
        <w:pStyle w:val="AHPRASubhead"/>
        <w:numPr>
          <w:ilvl w:val="0"/>
          <w:numId w:val="35"/>
        </w:numPr>
        <w:spacing w:after="0"/>
        <w:rPr>
          <w:b w:val="0"/>
          <w:color w:val="auto"/>
        </w:rPr>
      </w:pPr>
      <w:proofErr w:type="gramStart"/>
      <w:r w:rsidRPr="009F63CD">
        <w:rPr>
          <w:b w:val="0"/>
          <w:color w:val="auto"/>
        </w:rPr>
        <w:t>you</w:t>
      </w:r>
      <w:proofErr w:type="gramEnd"/>
      <w:r w:rsidRPr="009F63CD">
        <w:rPr>
          <w:b w:val="0"/>
          <w:color w:val="auto"/>
        </w:rPr>
        <w:t xml:space="preserve"> have undertaken post graduate education leading to an award or qualification that is relevant to the practice of nursing and/or midwifery.</w:t>
      </w:r>
    </w:p>
    <w:p w:rsidR="00303963" w:rsidRPr="001142DD" w:rsidRDefault="00303963" w:rsidP="00303963">
      <w:pPr>
        <w:pStyle w:val="AHPRASubhead"/>
        <w:spacing w:after="0"/>
        <w:rPr>
          <w:b w:val="0"/>
          <w:color w:val="auto"/>
          <w:highlight w:val="yellow"/>
        </w:rPr>
      </w:pPr>
    </w:p>
    <w:p w:rsidR="00303963" w:rsidRPr="00C3343E" w:rsidRDefault="00303963" w:rsidP="00303963">
      <w:pPr>
        <w:pStyle w:val="AHPRASubhead"/>
        <w:spacing w:after="0"/>
        <w:rPr>
          <w:b w:val="0"/>
          <w:color w:val="auto"/>
        </w:rPr>
      </w:pPr>
    </w:p>
    <w:p w:rsidR="005A0666" w:rsidRDefault="005A0666">
      <w:pPr>
        <w:spacing w:after="0"/>
        <w:sectPr w:rsidR="005A0666" w:rsidSect="003D5B0A">
          <w:headerReference w:type="default" r:id="rId34"/>
          <w:pgSz w:w="11906" w:h="16838"/>
          <w:pgMar w:top="1134" w:right="1440" w:bottom="851" w:left="1440" w:header="709" w:footer="136" w:gutter="0"/>
          <w:cols w:space="708"/>
          <w:docGrid w:linePitch="360"/>
        </w:sectPr>
      </w:pPr>
    </w:p>
    <w:p w:rsidR="00303963" w:rsidRPr="00C3343E" w:rsidRDefault="00303963" w:rsidP="00303963">
      <w:pPr>
        <w:pStyle w:val="AHPRASubhead"/>
        <w:spacing w:after="0"/>
      </w:pPr>
      <w:r>
        <w:lastRenderedPageBreak/>
        <w:t>Are there e</w:t>
      </w:r>
      <w:r w:rsidRPr="00C3343E">
        <w:t>xemptions</w:t>
      </w:r>
      <w:r>
        <w:t xml:space="preserve"> to this standard?</w:t>
      </w:r>
    </w:p>
    <w:p w:rsidR="00303963" w:rsidRPr="001D0959" w:rsidRDefault="00303963" w:rsidP="00303963">
      <w:pPr>
        <w:autoSpaceDE w:val="0"/>
        <w:autoSpaceDN w:val="0"/>
        <w:adjustRightInd w:val="0"/>
        <w:spacing w:after="0"/>
        <w:rPr>
          <w:rFonts w:ascii="Arial" w:hAnsi="Arial" w:cs="Arial"/>
          <w:sz w:val="20"/>
          <w:szCs w:val="20"/>
        </w:rPr>
      </w:pPr>
    </w:p>
    <w:p w:rsidR="00303963" w:rsidRDefault="00303963" w:rsidP="00303963">
      <w:pPr>
        <w:pStyle w:val="AHPRASubhead"/>
        <w:spacing w:after="0"/>
        <w:rPr>
          <w:b w:val="0"/>
          <w:color w:val="auto"/>
        </w:rPr>
      </w:pPr>
      <w:r>
        <w:rPr>
          <w:b w:val="0"/>
          <w:color w:val="auto"/>
        </w:rPr>
        <w:t xml:space="preserve">There are no exemptions to this standard. The section below ‘What happens if I don’t mean this standard?’ explains what you need to do if you don’t meet this standard and wish to continue or return to practice. </w:t>
      </w:r>
    </w:p>
    <w:p w:rsidR="00586921" w:rsidRDefault="00586921" w:rsidP="00303963">
      <w:pPr>
        <w:pStyle w:val="AHPRASubhead"/>
        <w:spacing w:after="0"/>
        <w:rPr>
          <w:b w:val="0"/>
          <w:color w:val="auto"/>
        </w:rPr>
      </w:pPr>
    </w:p>
    <w:p w:rsidR="00303963" w:rsidRPr="00C3343E" w:rsidRDefault="00303963" w:rsidP="00303963">
      <w:pPr>
        <w:pStyle w:val="AHPRASubhead"/>
        <w:spacing w:after="0"/>
      </w:pPr>
      <w:r>
        <w:t>What does this mean for me?</w:t>
      </w:r>
    </w:p>
    <w:p w:rsidR="00303963" w:rsidRPr="001D0959"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rPr>
      </w:pPr>
      <w:r>
        <w:rPr>
          <w:b w:val="0"/>
        </w:rPr>
        <w:t>When you apply for registration</w:t>
      </w:r>
    </w:p>
    <w:p w:rsidR="00303963" w:rsidRPr="001D0959"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color w:val="auto"/>
        </w:rPr>
      </w:pPr>
      <w:r w:rsidRPr="00F1423D">
        <w:rPr>
          <w:b w:val="0"/>
          <w:color w:val="auto"/>
        </w:rPr>
        <w:t xml:space="preserve">You need to meet this </w:t>
      </w:r>
      <w:r>
        <w:rPr>
          <w:b w:val="0"/>
          <w:color w:val="auto"/>
        </w:rPr>
        <w:t xml:space="preserve">registration </w:t>
      </w:r>
      <w:r w:rsidRPr="00F1423D">
        <w:rPr>
          <w:b w:val="0"/>
          <w:color w:val="auto"/>
        </w:rPr>
        <w:t xml:space="preserve">standard when you apply for registration </w:t>
      </w:r>
      <w:r>
        <w:rPr>
          <w:b w:val="0"/>
          <w:color w:val="auto"/>
        </w:rPr>
        <w:t xml:space="preserve">in Australia as an enrolled nurse, registered nurse </w:t>
      </w:r>
      <w:proofErr w:type="gramStart"/>
      <w:r>
        <w:rPr>
          <w:b w:val="0"/>
          <w:color w:val="auto"/>
        </w:rPr>
        <w:t>or ,</w:t>
      </w:r>
      <w:proofErr w:type="gramEnd"/>
      <w:r>
        <w:rPr>
          <w:b w:val="0"/>
          <w:color w:val="auto"/>
        </w:rPr>
        <w:t xml:space="preserve"> unless you are a recent graduate</w:t>
      </w:r>
      <w:r w:rsidRPr="00C3343E">
        <w:rPr>
          <w:b w:val="0"/>
          <w:color w:val="auto"/>
        </w:rPr>
        <w:t>.</w:t>
      </w:r>
    </w:p>
    <w:p w:rsidR="00303963" w:rsidRPr="001D0959"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rPr>
      </w:pPr>
      <w:r w:rsidRPr="00C3343E">
        <w:rPr>
          <w:b w:val="0"/>
        </w:rPr>
        <w:t>At renewal</w:t>
      </w:r>
      <w:r>
        <w:rPr>
          <w:b w:val="0"/>
        </w:rPr>
        <w:t xml:space="preserve"> of registration</w:t>
      </w:r>
    </w:p>
    <w:p w:rsidR="00303963" w:rsidRPr="001D0959" w:rsidRDefault="00303963" w:rsidP="00303963">
      <w:pPr>
        <w:autoSpaceDE w:val="0"/>
        <w:autoSpaceDN w:val="0"/>
        <w:adjustRightInd w:val="0"/>
        <w:spacing w:after="0"/>
        <w:rPr>
          <w:rFonts w:ascii="Arial" w:hAnsi="Arial" w:cs="Arial"/>
          <w:sz w:val="20"/>
          <w:szCs w:val="20"/>
        </w:rPr>
      </w:pPr>
    </w:p>
    <w:p w:rsidR="00303963" w:rsidRPr="00C3343E" w:rsidRDefault="00303963" w:rsidP="00303963">
      <w:pPr>
        <w:pStyle w:val="AHPRASubhead"/>
        <w:spacing w:after="0"/>
        <w:rPr>
          <w:b w:val="0"/>
          <w:color w:val="auto"/>
        </w:rPr>
      </w:pPr>
      <w:r>
        <w:rPr>
          <w:b w:val="0"/>
          <w:color w:val="auto"/>
        </w:rPr>
        <w:t>When you apply to renew your registration, you</w:t>
      </w:r>
      <w:r w:rsidRPr="00C3343E">
        <w:rPr>
          <w:b w:val="0"/>
          <w:color w:val="auto"/>
        </w:rPr>
        <w:t xml:space="preserve"> are required to </w:t>
      </w:r>
      <w:r>
        <w:rPr>
          <w:b w:val="0"/>
          <w:color w:val="auto"/>
        </w:rPr>
        <w:t xml:space="preserve">declare whether you comply with </w:t>
      </w:r>
      <w:r w:rsidRPr="00C3343E">
        <w:rPr>
          <w:b w:val="0"/>
          <w:color w:val="auto"/>
        </w:rPr>
        <w:t xml:space="preserve">this </w:t>
      </w:r>
      <w:r>
        <w:rPr>
          <w:b w:val="0"/>
          <w:color w:val="auto"/>
        </w:rPr>
        <w:t>registration standard</w:t>
      </w:r>
      <w:r w:rsidRPr="00C3343E">
        <w:rPr>
          <w:b w:val="0"/>
          <w:color w:val="auto"/>
        </w:rPr>
        <w:t>.</w:t>
      </w:r>
    </w:p>
    <w:p w:rsidR="00303963" w:rsidRDefault="00303963" w:rsidP="00303963">
      <w:pPr>
        <w:autoSpaceDE w:val="0"/>
        <w:autoSpaceDN w:val="0"/>
        <w:adjustRightInd w:val="0"/>
        <w:spacing w:after="0"/>
        <w:rPr>
          <w:rFonts w:ascii="Arial" w:hAnsi="Arial" w:cs="Arial"/>
          <w:color w:val="808080" w:themeColor="background1" w:themeShade="80"/>
          <w:sz w:val="20"/>
          <w:szCs w:val="20"/>
        </w:rPr>
      </w:pPr>
    </w:p>
    <w:p w:rsidR="00303963" w:rsidRPr="00C3343E" w:rsidRDefault="00303963" w:rsidP="00303963">
      <w:pPr>
        <w:pStyle w:val="AHPRASubhead"/>
        <w:spacing w:after="0"/>
        <w:rPr>
          <w:b w:val="0"/>
        </w:rPr>
      </w:pPr>
      <w:r w:rsidRPr="00C3343E">
        <w:rPr>
          <w:b w:val="0"/>
        </w:rPr>
        <w:t>During the registration period</w:t>
      </w:r>
    </w:p>
    <w:p w:rsidR="00303963" w:rsidRPr="001D0959" w:rsidRDefault="00303963" w:rsidP="00303963">
      <w:pPr>
        <w:autoSpaceDE w:val="0"/>
        <w:autoSpaceDN w:val="0"/>
        <w:adjustRightInd w:val="0"/>
        <w:spacing w:after="0"/>
        <w:rPr>
          <w:rFonts w:ascii="Arial" w:hAnsi="Arial" w:cs="Arial"/>
          <w:sz w:val="20"/>
          <w:szCs w:val="20"/>
        </w:rPr>
      </w:pPr>
    </w:p>
    <w:p w:rsidR="00303963" w:rsidRDefault="00303963" w:rsidP="00303963">
      <w:pPr>
        <w:pStyle w:val="AHPRASubhead"/>
        <w:spacing w:after="0"/>
        <w:rPr>
          <w:b w:val="0"/>
          <w:color w:val="auto"/>
        </w:rPr>
      </w:pPr>
      <w:r>
        <w:rPr>
          <w:b w:val="0"/>
          <w:color w:val="auto"/>
        </w:rPr>
        <w:t xml:space="preserve">Your compliance with this registration standard may be audited from time to time and may also be checked if the National Board receives a notification about you. </w:t>
      </w:r>
    </w:p>
    <w:p w:rsidR="00303963" w:rsidRDefault="00303963" w:rsidP="00303963">
      <w:pPr>
        <w:pStyle w:val="AHPRASubhead"/>
        <w:spacing w:after="0"/>
        <w:rPr>
          <w:b w:val="0"/>
          <w:color w:val="auto"/>
        </w:rPr>
      </w:pPr>
    </w:p>
    <w:p w:rsidR="00303963" w:rsidRDefault="00303963" w:rsidP="00303963">
      <w:pPr>
        <w:pStyle w:val="AHPRASubhead"/>
        <w:spacing w:after="0"/>
        <w:rPr>
          <w:b w:val="0"/>
        </w:rPr>
      </w:pPr>
      <w:r>
        <w:rPr>
          <w:b w:val="0"/>
        </w:rPr>
        <w:t>Evidence</w:t>
      </w:r>
    </w:p>
    <w:p w:rsidR="00303963" w:rsidRPr="00C3343E" w:rsidRDefault="00303963" w:rsidP="00303963">
      <w:pPr>
        <w:pStyle w:val="AHPRASubhead"/>
        <w:spacing w:after="0"/>
        <w:rPr>
          <w:b w:val="0"/>
        </w:rPr>
      </w:pPr>
    </w:p>
    <w:p w:rsidR="00303963" w:rsidRPr="00C3343E" w:rsidRDefault="00303963" w:rsidP="00303963">
      <w:pPr>
        <w:pStyle w:val="AHPRASubhead"/>
        <w:spacing w:after="0"/>
        <w:rPr>
          <w:b w:val="0"/>
          <w:color w:val="auto"/>
        </w:rPr>
      </w:pPr>
      <w:r>
        <w:rPr>
          <w:b w:val="0"/>
          <w:color w:val="auto"/>
        </w:rPr>
        <w:t xml:space="preserve">You </w:t>
      </w:r>
      <w:r w:rsidRPr="00C3343E">
        <w:rPr>
          <w:b w:val="0"/>
          <w:color w:val="auto"/>
        </w:rPr>
        <w:t xml:space="preserve">should </w:t>
      </w:r>
      <w:r>
        <w:rPr>
          <w:b w:val="0"/>
          <w:color w:val="auto"/>
        </w:rPr>
        <w:t>retain</w:t>
      </w:r>
      <w:r w:rsidRPr="00C3343E">
        <w:rPr>
          <w:b w:val="0"/>
          <w:color w:val="auto"/>
        </w:rPr>
        <w:t xml:space="preserve"> records </w:t>
      </w:r>
      <w:r>
        <w:rPr>
          <w:b w:val="0"/>
          <w:color w:val="auto"/>
        </w:rPr>
        <w:t>as evidence that you meet the</w:t>
      </w:r>
      <w:r w:rsidRPr="00C3343E">
        <w:rPr>
          <w:b w:val="0"/>
          <w:color w:val="auto"/>
        </w:rPr>
        <w:t xml:space="preserve"> </w:t>
      </w:r>
      <w:r>
        <w:rPr>
          <w:b w:val="0"/>
          <w:color w:val="auto"/>
        </w:rPr>
        <w:t>recency of practice requirements</w:t>
      </w:r>
      <w:r w:rsidRPr="00C3343E">
        <w:rPr>
          <w:b w:val="0"/>
          <w:color w:val="auto"/>
        </w:rPr>
        <w:t xml:space="preserve"> in case </w:t>
      </w:r>
      <w:r>
        <w:rPr>
          <w:b w:val="0"/>
          <w:color w:val="auto"/>
        </w:rPr>
        <w:t xml:space="preserve">you are </w:t>
      </w:r>
      <w:r w:rsidRPr="00C3343E">
        <w:rPr>
          <w:b w:val="0"/>
          <w:color w:val="auto"/>
        </w:rPr>
        <w:t>audit</w:t>
      </w:r>
      <w:r>
        <w:rPr>
          <w:b w:val="0"/>
          <w:color w:val="auto"/>
        </w:rPr>
        <w:t>ed</w:t>
      </w:r>
      <w:r w:rsidRPr="00C3343E">
        <w:rPr>
          <w:b w:val="0"/>
          <w:color w:val="auto"/>
        </w:rPr>
        <w:t>.</w:t>
      </w:r>
    </w:p>
    <w:p w:rsidR="00303963" w:rsidRPr="00423F39" w:rsidRDefault="00303963" w:rsidP="00303963">
      <w:pPr>
        <w:pStyle w:val="AHPRASubhead"/>
        <w:spacing w:after="0"/>
        <w:rPr>
          <w:b w:val="0"/>
          <w:color w:val="auto"/>
        </w:rPr>
      </w:pPr>
    </w:p>
    <w:p w:rsidR="00303963" w:rsidRDefault="00303963" w:rsidP="00303963">
      <w:pPr>
        <w:pStyle w:val="Heading1"/>
        <w:rPr>
          <w:rFonts w:ascii="Arial" w:eastAsia="Cambria" w:hAnsi="Arial" w:cs="Arial"/>
          <w:bCs w:val="0"/>
          <w:color w:val="008EC4"/>
          <w:kern w:val="0"/>
          <w:sz w:val="20"/>
          <w:szCs w:val="20"/>
        </w:rPr>
      </w:pPr>
      <w:r>
        <w:rPr>
          <w:rFonts w:ascii="Arial" w:eastAsia="Cambria" w:hAnsi="Arial" w:cs="Arial"/>
          <w:bCs w:val="0"/>
          <w:color w:val="008EC4"/>
          <w:kern w:val="0"/>
          <w:sz w:val="20"/>
          <w:szCs w:val="20"/>
        </w:rPr>
        <w:t>What happens if I don’t meet this standard?</w:t>
      </w:r>
    </w:p>
    <w:p w:rsidR="00303963" w:rsidRDefault="00303963" w:rsidP="00303963">
      <w:pPr>
        <w:autoSpaceDE w:val="0"/>
        <w:autoSpaceDN w:val="0"/>
        <w:adjustRightInd w:val="0"/>
        <w:spacing w:after="0"/>
        <w:rPr>
          <w:rFonts w:ascii="Arial" w:hAnsi="Arial" w:cs="Arial"/>
          <w:sz w:val="20"/>
          <w:szCs w:val="20"/>
        </w:rPr>
      </w:pPr>
    </w:p>
    <w:p w:rsidR="00303963" w:rsidRPr="0021354B" w:rsidRDefault="00303963" w:rsidP="00303963">
      <w:pPr>
        <w:autoSpaceDE w:val="0"/>
        <w:autoSpaceDN w:val="0"/>
        <w:adjustRightInd w:val="0"/>
        <w:spacing w:after="0"/>
        <w:rPr>
          <w:rFonts w:ascii="Arial" w:hAnsi="Arial" w:cs="Arial"/>
          <w:sz w:val="20"/>
          <w:szCs w:val="20"/>
        </w:rPr>
      </w:pPr>
      <w:r>
        <w:rPr>
          <w:rFonts w:ascii="Arial" w:hAnsi="Arial" w:cs="Arial"/>
          <w:sz w:val="20"/>
          <w:szCs w:val="20"/>
        </w:rPr>
        <w:t xml:space="preserve">If you want to continue to practise, or return to practice after taking a break, and you don’t meet this standard, you will need to provide information to help the National Board decide whether you are able to continue to practice. </w:t>
      </w:r>
    </w:p>
    <w:p w:rsidR="00303963" w:rsidRDefault="00303963" w:rsidP="00303963">
      <w:pPr>
        <w:autoSpaceDE w:val="0"/>
        <w:autoSpaceDN w:val="0"/>
        <w:adjustRightInd w:val="0"/>
        <w:spacing w:after="0"/>
        <w:rPr>
          <w:rFonts w:ascii="Arial" w:hAnsi="Arial" w:cs="Arial"/>
          <w:sz w:val="20"/>
          <w:szCs w:val="20"/>
        </w:rPr>
      </w:pPr>
    </w:p>
    <w:p w:rsidR="00303963" w:rsidRDefault="00303963" w:rsidP="00303963">
      <w:pPr>
        <w:autoSpaceDE w:val="0"/>
        <w:autoSpaceDN w:val="0"/>
        <w:adjustRightInd w:val="0"/>
        <w:spacing w:after="0"/>
        <w:rPr>
          <w:rFonts w:ascii="Arial" w:hAnsi="Arial" w:cs="Arial"/>
          <w:sz w:val="20"/>
          <w:szCs w:val="20"/>
        </w:rPr>
      </w:pPr>
      <w:r w:rsidRPr="00A2596D">
        <w:rPr>
          <w:rFonts w:ascii="Arial" w:hAnsi="Arial" w:cs="Arial"/>
          <w:sz w:val="20"/>
          <w:szCs w:val="20"/>
        </w:rPr>
        <w:t xml:space="preserve">The National Board Re-entry to Practice policy provides information about how you may </w:t>
      </w:r>
      <w:r>
        <w:rPr>
          <w:rFonts w:ascii="Arial" w:hAnsi="Arial" w:cs="Arial"/>
          <w:sz w:val="20"/>
          <w:szCs w:val="20"/>
        </w:rPr>
        <w:t xml:space="preserve">retain or obtain </w:t>
      </w:r>
      <w:r w:rsidRPr="00A2596D">
        <w:rPr>
          <w:rFonts w:ascii="Arial" w:hAnsi="Arial" w:cs="Arial"/>
          <w:sz w:val="20"/>
          <w:szCs w:val="20"/>
        </w:rPr>
        <w:t xml:space="preserve">registration and return to practice. </w:t>
      </w:r>
    </w:p>
    <w:p w:rsidR="00303963" w:rsidRDefault="00303963" w:rsidP="00303963">
      <w:pPr>
        <w:autoSpaceDE w:val="0"/>
        <w:autoSpaceDN w:val="0"/>
        <w:adjustRightInd w:val="0"/>
        <w:spacing w:after="0"/>
        <w:rPr>
          <w:rFonts w:ascii="Arial" w:hAnsi="Arial" w:cs="Arial"/>
          <w:sz w:val="20"/>
          <w:szCs w:val="20"/>
        </w:rPr>
      </w:pPr>
    </w:p>
    <w:p w:rsidR="00303963" w:rsidRDefault="00303963" w:rsidP="00303963">
      <w:pPr>
        <w:autoSpaceDE w:val="0"/>
        <w:autoSpaceDN w:val="0"/>
        <w:adjustRightInd w:val="0"/>
        <w:spacing w:after="0"/>
        <w:rPr>
          <w:rFonts w:ascii="Arial" w:hAnsi="Arial" w:cs="Arial"/>
          <w:sz w:val="20"/>
          <w:szCs w:val="20"/>
        </w:rPr>
      </w:pPr>
    </w:p>
    <w:p w:rsidR="00303963" w:rsidRDefault="00303963" w:rsidP="00303963">
      <w:pPr>
        <w:autoSpaceDE w:val="0"/>
        <w:autoSpaceDN w:val="0"/>
        <w:adjustRightInd w:val="0"/>
        <w:spacing w:after="0"/>
        <w:rPr>
          <w:rFonts w:ascii="Arial" w:hAnsi="Arial" w:cs="Arial"/>
          <w:sz w:val="20"/>
          <w:szCs w:val="20"/>
        </w:rPr>
      </w:pPr>
      <w:r w:rsidRPr="0021354B">
        <w:rPr>
          <w:rFonts w:ascii="Arial" w:hAnsi="Arial" w:cs="Arial"/>
          <w:b/>
          <w:sz w:val="20"/>
          <w:szCs w:val="20"/>
        </w:rPr>
        <w:t>Other possible consequences</w:t>
      </w:r>
    </w:p>
    <w:p w:rsidR="00303963" w:rsidRPr="00201A11" w:rsidRDefault="00303963" w:rsidP="00303963">
      <w:pPr>
        <w:autoSpaceDE w:val="0"/>
        <w:autoSpaceDN w:val="0"/>
        <w:adjustRightInd w:val="0"/>
        <w:spacing w:after="0"/>
        <w:rPr>
          <w:rFonts w:ascii="Arial" w:hAnsi="Arial" w:cs="Arial"/>
          <w:sz w:val="20"/>
          <w:szCs w:val="20"/>
        </w:rPr>
      </w:pPr>
    </w:p>
    <w:p w:rsidR="00303963" w:rsidRPr="00201A11" w:rsidRDefault="00303963" w:rsidP="00303963">
      <w:pPr>
        <w:pStyle w:val="AHPRASubhead"/>
        <w:spacing w:after="0"/>
        <w:rPr>
          <w:b w:val="0"/>
          <w:color w:val="auto"/>
        </w:rPr>
      </w:pPr>
      <w:r w:rsidRPr="00201A11">
        <w:rPr>
          <w:b w:val="0"/>
          <w:color w:val="auto"/>
        </w:rPr>
        <w:t>The National Law establishes possible consequences if you don’t meet</w:t>
      </w:r>
      <w:r>
        <w:rPr>
          <w:b w:val="0"/>
          <w:color w:val="auto"/>
        </w:rPr>
        <w:t xml:space="preserve"> the recency of practice requirements in</w:t>
      </w:r>
      <w:r w:rsidRPr="00201A11">
        <w:rPr>
          <w:b w:val="0"/>
          <w:color w:val="auto"/>
        </w:rPr>
        <w:t xml:space="preserve"> this standard, including that:</w:t>
      </w:r>
    </w:p>
    <w:p w:rsidR="00303963" w:rsidRPr="00201A11" w:rsidRDefault="00303963" w:rsidP="00303963">
      <w:pPr>
        <w:pStyle w:val="AHPRASubhead"/>
        <w:spacing w:after="0"/>
        <w:rPr>
          <w:b w:val="0"/>
          <w:color w:val="auto"/>
        </w:rPr>
      </w:pPr>
    </w:p>
    <w:p w:rsidR="00303963" w:rsidRPr="00142763" w:rsidRDefault="00303963" w:rsidP="00303963">
      <w:pPr>
        <w:pStyle w:val="ListParagraph"/>
        <w:numPr>
          <w:ilvl w:val="0"/>
          <w:numId w:val="33"/>
        </w:numPr>
        <w:spacing w:after="120"/>
        <w:jc w:val="both"/>
        <w:rPr>
          <w:rFonts w:cs="Arial"/>
          <w:sz w:val="20"/>
          <w:szCs w:val="20"/>
        </w:rPr>
      </w:pPr>
      <w:r>
        <w:rPr>
          <w:rFonts w:cs="Arial"/>
          <w:sz w:val="20"/>
          <w:szCs w:val="20"/>
        </w:rPr>
        <w:t>the</w:t>
      </w:r>
      <w:r w:rsidRPr="00201A11">
        <w:rPr>
          <w:rFonts w:cs="Arial"/>
          <w:sz w:val="20"/>
          <w:szCs w:val="20"/>
        </w:rPr>
        <w:t xml:space="preserve"> </w:t>
      </w:r>
      <w:r>
        <w:rPr>
          <w:rFonts w:cs="Arial"/>
          <w:sz w:val="20"/>
          <w:szCs w:val="20"/>
        </w:rPr>
        <w:t xml:space="preserve">National </w:t>
      </w:r>
      <w:r w:rsidRPr="00201A11">
        <w:rPr>
          <w:rFonts w:cs="Arial"/>
          <w:sz w:val="20"/>
          <w:szCs w:val="20"/>
        </w:rPr>
        <w:t xml:space="preserve">Board can </w:t>
      </w:r>
      <w:r>
        <w:rPr>
          <w:rFonts w:cs="Arial"/>
          <w:sz w:val="20"/>
          <w:szCs w:val="20"/>
        </w:rPr>
        <w:t xml:space="preserve">impose conditions on your application for registration or renewal of registration or </w:t>
      </w:r>
      <w:r w:rsidRPr="00142763">
        <w:rPr>
          <w:rFonts w:cs="Arial"/>
          <w:sz w:val="20"/>
          <w:szCs w:val="20"/>
        </w:rPr>
        <w:t>can refuse your application for registration or renewal of registration (sections 82 and 112 of the National Law), and</w:t>
      </w:r>
    </w:p>
    <w:p w:rsidR="00303963" w:rsidRPr="00201A11" w:rsidRDefault="00303963" w:rsidP="00303963">
      <w:pPr>
        <w:pStyle w:val="ListParagraph"/>
        <w:spacing w:after="120"/>
        <w:jc w:val="both"/>
        <w:rPr>
          <w:rFonts w:cs="Arial"/>
          <w:sz w:val="20"/>
          <w:szCs w:val="20"/>
        </w:rPr>
      </w:pPr>
    </w:p>
    <w:p w:rsidR="00303963" w:rsidRPr="00201A11" w:rsidRDefault="00303963" w:rsidP="00303963">
      <w:pPr>
        <w:pStyle w:val="ListParagraph"/>
        <w:numPr>
          <w:ilvl w:val="0"/>
          <w:numId w:val="33"/>
        </w:numPr>
        <w:autoSpaceDE w:val="0"/>
        <w:autoSpaceDN w:val="0"/>
        <w:adjustRightInd w:val="0"/>
        <w:spacing w:after="0"/>
        <w:rPr>
          <w:rFonts w:cs="Arial"/>
          <w:sz w:val="20"/>
          <w:szCs w:val="20"/>
        </w:rPr>
      </w:pPr>
      <w:r w:rsidRPr="00201A11">
        <w:rPr>
          <w:rFonts w:cs="Arial"/>
          <w:sz w:val="20"/>
          <w:szCs w:val="20"/>
        </w:rPr>
        <w:t xml:space="preserve">registration standards, codes or guidelines may be used in disciplinary proceedings against </w:t>
      </w:r>
      <w:r>
        <w:rPr>
          <w:rFonts w:cs="Arial"/>
          <w:sz w:val="20"/>
          <w:szCs w:val="20"/>
        </w:rPr>
        <w:t>you</w:t>
      </w:r>
      <w:r w:rsidRPr="00201A11">
        <w:rPr>
          <w:rFonts w:cs="Arial"/>
          <w:sz w:val="20"/>
          <w:szCs w:val="20"/>
        </w:rPr>
        <w:t xml:space="preserve"> as evidence of what constitutes appropriate practice or conduct for </w:t>
      </w:r>
      <w:r>
        <w:rPr>
          <w:rFonts w:cs="Arial"/>
          <w:sz w:val="20"/>
          <w:szCs w:val="20"/>
        </w:rPr>
        <w:t>the nursing and midwifery professions</w:t>
      </w:r>
      <w:r w:rsidRPr="00201A11">
        <w:rPr>
          <w:rFonts w:cs="Arial"/>
          <w:sz w:val="20"/>
          <w:szCs w:val="20"/>
        </w:rPr>
        <w:t xml:space="preserve"> (section 41 of the National Law).</w:t>
      </w:r>
    </w:p>
    <w:p w:rsidR="00303963" w:rsidRDefault="00303963" w:rsidP="00303963">
      <w:pPr>
        <w:autoSpaceDE w:val="0"/>
        <w:autoSpaceDN w:val="0"/>
        <w:adjustRightInd w:val="0"/>
        <w:spacing w:after="0"/>
        <w:rPr>
          <w:rFonts w:ascii="Arial" w:hAnsi="Arial" w:cs="Arial"/>
          <w:sz w:val="20"/>
          <w:szCs w:val="20"/>
        </w:rPr>
      </w:pPr>
    </w:p>
    <w:p w:rsidR="00303963" w:rsidRDefault="00303963" w:rsidP="00303963">
      <w:pPr>
        <w:pStyle w:val="Heading1"/>
        <w:rPr>
          <w:rFonts w:ascii="Arial" w:eastAsia="Cambria" w:hAnsi="Arial" w:cs="Arial"/>
          <w:bCs w:val="0"/>
          <w:color w:val="008EC4"/>
          <w:kern w:val="0"/>
          <w:sz w:val="20"/>
          <w:szCs w:val="20"/>
        </w:rPr>
      </w:pPr>
      <w:r w:rsidRPr="00423F39">
        <w:rPr>
          <w:rFonts w:ascii="Arial" w:eastAsia="Cambria" w:hAnsi="Arial" w:cs="Arial"/>
          <w:bCs w:val="0"/>
          <w:color w:val="008EC4"/>
          <w:kern w:val="0"/>
          <w:sz w:val="20"/>
          <w:szCs w:val="20"/>
        </w:rPr>
        <w:t>Authority</w:t>
      </w:r>
    </w:p>
    <w:p w:rsidR="00303963" w:rsidRPr="00B60AD3" w:rsidRDefault="00303963" w:rsidP="00303963">
      <w:pPr>
        <w:autoSpaceDE w:val="0"/>
        <w:autoSpaceDN w:val="0"/>
        <w:adjustRightInd w:val="0"/>
        <w:spacing w:after="0"/>
        <w:rPr>
          <w:b/>
        </w:rPr>
      </w:pPr>
    </w:p>
    <w:p w:rsidR="00303963" w:rsidRDefault="00303963" w:rsidP="00303963">
      <w:pPr>
        <w:autoSpaceDE w:val="0"/>
        <w:autoSpaceDN w:val="0"/>
        <w:rPr>
          <w:rFonts w:ascii="Arial" w:hAnsi="Arial" w:cs="Arial"/>
          <w:sz w:val="20"/>
          <w:szCs w:val="20"/>
        </w:rPr>
      </w:pPr>
      <w:r>
        <w:rPr>
          <w:rFonts w:ascii="Arial" w:hAnsi="Arial" w:cs="Arial"/>
          <w:sz w:val="20"/>
          <w:szCs w:val="20"/>
        </w:rPr>
        <w:t xml:space="preserve">This registration standard was approved by the Australian Health Workforce Ministerial Council on </w:t>
      </w:r>
      <w:r w:rsidRPr="00586921">
        <w:rPr>
          <w:rFonts w:ascii="Arial" w:hAnsi="Arial" w:cs="Arial"/>
          <w:sz w:val="20"/>
          <w:szCs w:val="20"/>
        </w:rPr>
        <w:t>&lt;&lt;date&gt;&gt;.</w:t>
      </w:r>
      <w:r>
        <w:rPr>
          <w:rFonts w:ascii="Arial" w:hAnsi="Arial" w:cs="Arial"/>
          <w:sz w:val="20"/>
          <w:szCs w:val="20"/>
        </w:rPr>
        <w:t xml:space="preserve"> </w:t>
      </w:r>
    </w:p>
    <w:p w:rsidR="00340A2D" w:rsidRDefault="00340A2D" w:rsidP="00303963">
      <w:pPr>
        <w:autoSpaceDE w:val="0"/>
        <w:autoSpaceDN w:val="0"/>
        <w:adjustRightInd w:val="0"/>
        <w:spacing w:after="0"/>
        <w:rPr>
          <w:rFonts w:ascii="Arial" w:hAnsi="Arial" w:cs="Arial"/>
          <w:b/>
          <w:color w:val="008EC4"/>
          <w:sz w:val="20"/>
          <w:szCs w:val="20"/>
        </w:rPr>
        <w:sectPr w:rsidR="00340A2D" w:rsidSect="00580F49">
          <w:footerReference w:type="first" r:id="rId35"/>
          <w:type w:val="continuous"/>
          <w:pgSz w:w="11900" w:h="16840"/>
          <w:pgMar w:top="1533" w:right="1268" w:bottom="1418" w:left="1134" w:header="283" w:footer="326" w:gutter="0"/>
          <w:cols w:space="708"/>
          <w:titlePg/>
          <w:docGrid w:linePitch="326"/>
        </w:sectPr>
      </w:pPr>
    </w:p>
    <w:p w:rsidR="00303963" w:rsidRPr="00423F39" w:rsidRDefault="00303963" w:rsidP="00303963">
      <w:pPr>
        <w:pStyle w:val="AHPRASubhead"/>
        <w:spacing w:after="0"/>
      </w:pPr>
      <w:r w:rsidRPr="00423F39">
        <w:lastRenderedPageBreak/>
        <w:t>Definitions</w:t>
      </w:r>
    </w:p>
    <w:p w:rsidR="00303963" w:rsidRDefault="00303963" w:rsidP="00303963">
      <w:pPr>
        <w:pStyle w:val="AHPRASubhead"/>
        <w:spacing w:after="0"/>
        <w:rPr>
          <w:b w:val="0"/>
          <w:color w:val="auto"/>
        </w:rPr>
      </w:pPr>
    </w:p>
    <w:p w:rsidR="00303963" w:rsidRPr="00D257E5" w:rsidRDefault="00303963" w:rsidP="00303963">
      <w:pPr>
        <w:pStyle w:val="AHPRASubhead"/>
        <w:spacing w:after="0"/>
        <w:rPr>
          <w:b w:val="0"/>
          <w:color w:val="auto"/>
        </w:rPr>
      </w:pPr>
      <w:r w:rsidRPr="00B43BC3">
        <w:rPr>
          <w:color w:val="auto"/>
        </w:rPr>
        <w:t>Practice</w:t>
      </w:r>
      <w:r w:rsidRPr="005A60C3">
        <w:rPr>
          <w:b w:val="0"/>
          <w:i/>
          <w:color w:val="auto"/>
        </w:rPr>
        <w:t xml:space="preserve"> </w:t>
      </w:r>
      <w:r>
        <w:rPr>
          <w:b w:val="0"/>
          <w:color w:val="auto"/>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303963" w:rsidRDefault="00303963" w:rsidP="00303963">
      <w:pPr>
        <w:pStyle w:val="AHPRASubhead"/>
        <w:spacing w:after="0"/>
        <w:rPr>
          <w:b w:val="0"/>
          <w:color w:val="auto"/>
        </w:rPr>
      </w:pPr>
    </w:p>
    <w:p w:rsidR="00303963" w:rsidRPr="006D1823" w:rsidRDefault="00303963" w:rsidP="00303963">
      <w:pPr>
        <w:pStyle w:val="AHPRASubhead"/>
        <w:spacing w:after="0"/>
        <w:rPr>
          <w:b w:val="0"/>
          <w:color w:val="auto"/>
        </w:rPr>
      </w:pPr>
      <w:r w:rsidRPr="00B43BC3">
        <w:rPr>
          <w:color w:val="auto"/>
        </w:rPr>
        <w:t>Recency of practice</w:t>
      </w:r>
      <w:r>
        <w:rPr>
          <w:b w:val="0"/>
          <w:i/>
          <w:color w:val="auto"/>
        </w:rPr>
        <w:t xml:space="preserve"> </w:t>
      </w:r>
      <w:r>
        <w:rPr>
          <w:b w:val="0"/>
          <w:color w:val="auto"/>
        </w:rPr>
        <w:t>means that a health practitioner has maintained an adequate connection with, and recent practice in the profession since qualifying for, or obtaining registration.</w:t>
      </w:r>
    </w:p>
    <w:p w:rsidR="00303963" w:rsidRDefault="00303963" w:rsidP="00303963">
      <w:pPr>
        <w:pStyle w:val="AHPRASubhead"/>
        <w:spacing w:after="0"/>
        <w:rPr>
          <w:b w:val="0"/>
          <w:color w:val="auto"/>
        </w:rPr>
      </w:pPr>
    </w:p>
    <w:p w:rsidR="00303963" w:rsidRDefault="00303963" w:rsidP="00303963">
      <w:pPr>
        <w:pStyle w:val="AHPRASubhead"/>
        <w:spacing w:after="0"/>
        <w:rPr>
          <w:b w:val="0"/>
          <w:color w:val="auto"/>
        </w:rPr>
      </w:pPr>
      <w:r w:rsidRPr="00B43BC3">
        <w:rPr>
          <w:color w:val="auto"/>
        </w:rPr>
        <w:t>Recent graduate</w:t>
      </w:r>
      <w:r w:rsidRPr="007E0DE6">
        <w:rPr>
          <w:b w:val="0"/>
          <w:i/>
          <w:color w:val="auto"/>
        </w:rPr>
        <w:t xml:space="preserve"> </w:t>
      </w:r>
      <w:r w:rsidRPr="007E0DE6">
        <w:rPr>
          <w:b w:val="0"/>
          <w:color w:val="auto"/>
        </w:rPr>
        <w:t>means a person applying for registration for the first time whose qualification for registration was awarded not more than two years prior to the date of their application.</w:t>
      </w:r>
    </w:p>
    <w:p w:rsidR="00303963" w:rsidRDefault="00303963" w:rsidP="00303963">
      <w:pPr>
        <w:pStyle w:val="AHPRASubhead"/>
        <w:spacing w:after="0"/>
        <w:rPr>
          <w:b w:val="0"/>
          <w:color w:val="auto"/>
        </w:rPr>
      </w:pPr>
    </w:p>
    <w:p w:rsidR="00303963" w:rsidRPr="00B81DD8" w:rsidRDefault="00303963" w:rsidP="00303963">
      <w:pPr>
        <w:pStyle w:val="AHPRASubhead"/>
        <w:spacing w:after="0"/>
        <w:rPr>
          <w:b w:val="0"/>
          <w:color w:val="auto"/>
        </w:rPr>
      </w:pPr>
      <w:r w:rsidRPr="00B43BC3">
        <w:rPr>
          <w:color w:val="auto"/>
        </w:rPr>
        <w:t>Scope of practice</w:t>
      </w:r>
      <w:r>
        <w:rPr>
          <w:b w:val="0"/>
          <w:color w:val="auto"/>
        </w:rPr>
        <w:t xml:space="preserve"> </w:t>
      </w:r>
      <w:r w:rsidRPr="00B81DD8">
        <w:rPr>
          <w:b w:val="0"/>
          <w:color w:val="auto"/>
        </w:rPr>
        <w:t>means the professional role and services that a</w:t>
      </w:r>
      <w:r>
        <w:rPr>
          <w:b w:val="0"/>
          <w:color w:val="auto"/>
        </w:rPr>
        <w:t>n</w:t>
      </w:r>
      <w:r w:rsidRPr="00B81DD8">
        <w:rPr>
          <w:b w:val="0"/>
          <w:color w:val="auto"/>
        </w:rPr>
        <w:t xml:space="preserve"> individual health practitioner is educated and competent to perform</w:t>
      </w:r>
      <w:r>
        <w:rPr>
          <w:b w:val="0"/>
          <w:color w:val="auto"/>
        </w:rPr>
        <w:t>.</w:t>
      </w:r>
    </w:p>
    <w:p w:rsidR="00303963" w:rsidRPr="00423F39" w:rsidRDefault="00303963" w:rsidP="00303963">
      <w:pPr>
        <w:pStyle w:val="Heading1"/>
        <w:rPr>
          <w:rFonts w:ascii="Arial" w:eastAsia="Cambria" w:hAnsi="Arial" w:cs="Arial"/>
          <w:bCs w:val="0"/>
          <w:color w:val="008EC4"/>
          <w:kern w:val="0"/>
          <w:sz w:val="20"/>
          <w:szCs w:val="20"/>
        </w:rPr>
      </w:pPr>
      <w:r w:rsidRPr="00423F39">
        <w:rPr>
          <w:rFonts w:ascii="Arial" w:eastAsia="Cambria" w:hAnsi="Arial" w:cs="Arial"/>
          <w:bCs w:val="0"/>
          <w:color w:val="008EC4"/>
          <w:kern w:val="0"/>
          <w:sz w:val="20"/>
          <w:szCs w:val="20"/>
        </w:rPr>
        <w:t>Review</w:t>
      </w:r>
    </w:p>
    <w:p w:rsidR="00303963" w:rsidRDefault="00303963" w:rsidP="00303963">
      <w:pPr>
        <w:autoSpaceDE w:val="0"/>
        <w:autoSpaceDN w:val="0"/>
        <w:adjustRightInd w:val="0"/>
        <w:spacing w:after="0"/>
        <w:rPr>
          <w:rFonts w:ascii="Arial" w:hAnsi="Arial" w:cs="Arial"/>
          <w:sz w:val="20"/>
          <w:szCs w:val="20"/>
        </w:rPr>
      </w:pPr>
    </w:p>
    <w:p w:rsidR="00303963" w:rsidRPr="00423F39" w:rsidRDefault="00303963" w:rsidP="00303963">
      <w:pPr>
        <w:autoSpaceDE w:val="0"/>
        <w:autoSpaceDN w:val="0"/>
        <w:adjustRightInd w:val="0"/>
        <w:spacing w:after="0"/>
        <w:rPr>
          <w:rFonts w:ascii="Arial" w:hAnsi="Arial" w:cs="Arial"/>
          <w:sz w:val="20"/>
          <w:szCs w:val="20"/>
        </w:rPr>
      </w:pPr>
      <w:r w:rsidRPr="00423F39">
        <w:rPr>
          <w:rFonts w:ascii="Arial" w:hAnsi="Arial" w:cs="Arial"/>
          <w:sz w:val="20"/>
          <w:szCs w:val="20"/>
        </w:rPr>
        <w:t xml:space="preserve">This </w:t>
      </w:r>
      <w:r>
        <w:rPr>
          <w:rFonts w:ascii="Arial" w:hAnsi="Arial" w:cs="Arial"/>
          <w:sz w:val="20"/>
          <w:szCs w:val="20"/>
        </w:rPr>
        <w:t xml:space="preserve">registration </w:t>
      </w:r>
      <w:r w:rsidRPr="00423F39">
        <w:rPr>
          <w:rFonts w:ascii="Arial" w:hAnsi="Arial" w:cs="Arial"/>
          <w:sz w:val="20"/>
          <w:szCs w:val="20"/>
        </w:rPr>
        <w:t xml:space="preserve">standard will be reviewed </w:t>
      </w:r>
      <w:r>
        <w:rPr>
          <w:rFonts w:ascii="Arial" w:hAnsi="Arial" w:cs="Arial"/>
          <w:sz w:val="20"/>
          <w:szCs w:val="20"/>
        </w:rPr>
        <w:t xml:space="preserve">from time to time as required. This will generally be </w:t>
      </w:r>
      <w:r w:rsidRPr="00423F39">
        <w:rPr>
          <w:rFonts w:ascii="Arial" w:hAnsi="Arial" w:cs="Arial"/>
          <w:sz w:val="20"/>
          <w:szCs w:val="20"/>
        </w:rPr>
        <w:t xml:space="preserve">at least every </w:t>
      </w:r>
      <w:r w:rsidRPr="00586921">
        <w:rPr>
          <w:rFonts w:ascii="Arial" w:hAnsi="Arial" w:cs="Arial"/>
          <w:sz w:val="20"/>
          <w:szCs w:val="20"/>
        </w:rPr>
        <w:t>three/four/five</w:t>
      </w:r>
      <w:r w:rsidRPr="00423F39">
        <w:rPr>
          <w:rFonts w:ascii="Arial" w:hAnsi="Arial" w:cs="Arial"/>
          <w:sz w:val="20"/>
          <w:szCs w:val="20"/>
        </w:rPr>
        <w:t xml:space="preserve"> years</w:t>
      </w:r>
    </w:p>
    <w:p w:rsidR="00303963" w:rsidRDefault="00303963" w:rsidP="00303963">
      <w:pPr>
        <w:pStyle w:val="Heading1"/>
        <w:spacing w:before="0" w:after="0"/>
        <w:rPr>
          <w:rFonts w:ascii="Arial" w:eastAsia="Cambria" w:hAnsi="Arial" w:cs="Arial"/>
          <w:b w:val="0"/>
          <w:sz w:val="20"/>
          <w:szCs w:val="20"/>
        </w:rPr>
      </w:pPr>
    </w:p>
    <w:p w:rsidR="00303963" w:rsidRDefault="00303963" w:rsidP="00303963">
      <w:pPr>
        <w:pStyle w:val="Heading1"/>
        <w:spacing w:before="0" w:after="0"/>
      </w:pPr>
      <w:r>
        <w:rPr>
          <w:rFonts w:ascii="Arial" w:eastAsia="Cambria" w:hAnsi="Arial" w:cs="Arial"/>
          <w:b w:val="0"/>
          <w:sz w:val="20"/>
          <w:szCs w:val="20"/>
        </w:rPr>
        <w:t>This standard replaces the previously published registration standard from</w:t>
      </w:r>
      <w:r w:rsidRPr="006974E6">
        <w:rPr>
          <w:rFonts w:ascii="Arial" w:eastAsia="Cambria" w:hAnsi="Arial" w:cs="Arial"/>
          <w:b w:val="0"/>
          <w:sz w:val="20"/>
          <w:szCs w:val="20"/>
        </w:rPr>
        <w:t xml:space="preserve"> </w:t>
      </w:r>
      <w:r w:rsidRPr="00586921">
        <w:rPr>
          <w:rFonts w:ascii="Arial" w:eastAsia="Cambria" w:hAnsi="Arial" w:cs="Arial"/>
          <w:b w:val="0"/>
          <w:sz w:val="20"/>
          <w:szCs w:val="20"/>
        </w:rPr>
        <w:t xml:space="preserve">1 July 2010 </w:t>
      </w:r>
    </w:p>
    <w:p w:rsidR="00303963" w:rsidRDefault="00303963" w:rsidP="00303963"/>
    <w:p w:rsidR="00303963" w:rsidRDefault="00303963" w:rsidP="00303963"/>
    <w:p w:rsidR="00303963" w:rsidRDefault="00303963" w:rsidP="00303963">
      <w:pPr>
        <w:spacing w:after="0"/>
      </w:pPr>
    </w:p>
    <w:p w:rsidR="007916B4" w:rsidRDefault="00A20A78" w:rsidP="00A20A78">
      <w:pPr>
        <w:pStyle w:val="AHPRATitle"/>
      </w:pPr>
      <w:r>
        <w:br w:type="page"/>
      </w:r>
    </w:p>
    <w:p w:rsidR="007916B4" w:rsidRPr="007916B4" w:rsidRDefault="007916B4" w:rsidP="007916B4">
      <w:pPr>
        <w:pStyle w:val="AHPRATitle"/>
        <w:tabs>
          <w:tab w:val="left" w:pos="4070"/>
        </w:tabs>
        <w:rPr>
          <w:rFonts w:cs="Times New Roman"/>
          <w:color w:val="008EC4"/>
          <w:sz w:val="20"/>
          <w:szCs w:val="20"/>
        </w:rPr>
      </w:pPr>
      <w:r w:rsidRPr="007916B4">
        <w:rPr>
          <w:rFonts w:cs="Times New Roman"/>
          <w:color w:val="008EC4"/>
          <w:sz w:val="20"/>
          <w:szCs w:val="20"/>
        </w:rPr>
        <w:lastRenderedPageBreak/>
        <w:t>Attachment 1</w:t>
      </w:r>
      <w:r>
        <w:rPr>
          <w:rFonts w:cs="Times New Roman"/>
          <w:color w:val="008EC4"/>
          <w:sz w:val="20"/>
          <w:szCs w:val="20"/>
        </w:rPr>
        <w:tab/>
      </w:r>
    </w:p>
    <w:p w:rsidR="00A20A78" w:rsidRDefault="00ED330D" w:rsidP="00A20A78">
      <w:pPr>
        <w:pStyle w:val="AHPRATitle"/>
        <w:rPr>
          <w:rFonts w:cs="Times New Roman"/>
          <w:color w:val="008EC4"/>
          <w:sz w:val="32"/>
          <w:szCs w:val="32"/>
        </w:rPr>
      </w:pPr>
      <w:r>
        <w:rPr>
          <w:rFonts w:cs="Times New Roman"/>
          <w:color w:val="008EC4"/>
          <w:sz w:val="32"/>
          <w:szCs w:val="32"/>
        </w:rPr>
        <w:pict>
          <v:shape id="_x0000_s1032" type="#_x0000_t32" style="position:absolute;margin-left:-67.1pt;margin-top:23.05pt;width:255.85pt;height:0;z-index:25166950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b5Hw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" adj="-414,-1,-414"/>
        </w:pict>
      </w:r>
      <w:r w:rsidR="00A20A78" w:rsidRPr="00B27FBA">
        <w:rPr>
          <w:rFonts w:cs="Times New Roman"/>
          <w:color w:val="008EC4"/>
          <w:sz w:val="32"/>
          <w:szCs w:val="32"/>
        </w:rPr>
        <w:t>Statement</w:t>
      </w:r>
      <w:r w:rsidR="00A20A78">
        <w:rPr>
          <w:rFonts w:cs="Times New Roman"/>
          <w:color w:val="008EC4"/>
          <w:sz w:val="32"/>
          <w:szCs w:val="32"/>
        </w:rPr>
        <w:t xml:space="preserve"> of a</w:t>
      </w:r>
      <w:r w:rsidR="00A20A78" w:rsidRPr="007011BB">
        <w:rPr>
          <w:rFonts w:cs="Times New Roman"/>
          <w:color w:val="008EC4"/>
          <w:sz w:val="32"/>
          <w:szCs w:val="32"/>
        </w:rPr>
        <w:t xml:space="preserve">ssessment </w:t>
      </w:r>
    </w:p>
    <w:p w:rsidR="00A20A78" w:rsidRDefault="00A20A78" w:rsidP="00A20A78">
      <w:pPr>
        <w:pStyle w:val="AHPRADocumentsubheading"/>
        <w:spacing w:before="360"/>
        <w:rPr>
          <w:i/>
        </w:rPr>
      </w:pPr>
      <w:r>
        <w:t>Board’s statement of a</w:t>
      </w:r>
      <w:r w:rsidRPr="007011BB">
        <w:t xml:space="preserve">ssessment against AHPRA’s </w:t>
      </w:r>
      <w:r w:rsidRPr="00B27FBA">
        <w:rPr>
          <w:i/>
        </w:rPr>
        <w:t>Procedures for development of registration standards</w:t>
      </w:r>
      <w:r>
        <w:t xml:space="preserve"> and </w:t>
      </w:r>
      <w:r w:rsidRPr="00B27FBA">
        <w:rPr>
          <w:i/>
        </w:rPr>
        <w:t>COAG principles for best practice regulation</w:t>
      </w:r>
    </w:p>
    <w:p w:rsidR="002B5A9C" w:rsidRDefault="002B5A9C" w:rsidP="002B5A9C">
      <w:pPr>
        <w:rPr>
          <w:rFonts w:ascii="Arial" w:hAnsi="Arial" w:cs="Arial"/>
          <w:i/>
          <w:color w:val="808080"/>
          <w:sz w:val="28"/>
          <w:szCs w:val="52"/>
        </w:rPr>
      </w:pPr>
      <w:r>
        <w:rPr>
          <w:rFonts w:ascii="Arial" w:hAnsi="Arial" w:cs="Arial"/>
          <w:i/>
          <w:color w:val="808080"/>
          <w:sz w:val="28"/>
          <w:szCs w:val="52"/>
        </w:rPr>
        <w:t>Professional indemnity insurance arrangements registration standard</w:t>
      </w:r>
    </w:p>
    <w:p w:rsidR="002B5A9C" w:rsidRDefault="002B5A9C" w:rsidP="002B5A9C">
      <w:pPr>
        <w:rPr>
          <w:rFonts w:ascii="Arial" w:hAnsi="Arial" w:cs="Arial"/>
          <w:i/>
          <w:color w:val="808080"/>
          <w:sz w:val="28"/>
          <w:szCs w:val="52"/>
        </w:rPr>
      </w:pPr>
      <w:r>
        <w:rPr>
          <w:rFonts w:ascii="Arial" w:hAnsi="Arial" w:cs="Arial"/>
          <w:i/>
          <w:color w:val="808080"/>
          <w:sz w:val="28"/>
          <w:szCs w:val="52"/>
        </w:rPr>
        <w:t>Continuing professional development registration standard</w:t>
      </w:r>
      <w:r w:rsidR="00303963">
        <w:rPr>
          <w:rFonts w:ascii="Arial" w:hAnsi="Arial" w:cs="Arial"/>
          <w:i/>
          <w:color w:val="808080"/>
          <w:sz w:val="28"/>
          <w:szCs w:val="52"/>
        </w:rPr>
        <w:t xml:space="preserve"> for midwives</w:t>
      </w:r>
    </w:p>
    <w:p w:rsidR="00303963" w:rsidRPr="00396D7F" w:rsidRDefault="00303963" w:rsidP="002B5A9C">
      <w:pPr>
        <w:rPr>
          <w:rFonts w:ascii="Arial" w:hAnsi="Arial" w:cs="Arial"/>
          <w:i/>
          <w:color w:val="808080"/>
          <w:sz w:val="28"/>
          <w:szCs w:val="52"/>
        </w:rPr>
      </w:pPr>
      <w:r>
        <w:rPr>
          <w:rFonts w:ascii="Arial" w:hAnsi="Arial" w:cs="Arial"/>
          <w:i/>
          <w:color w:val="808080"/>
          <w:sz w:val="28"/>
          <w:szCs w:val="52"/>
        </w:rPr>
        <w:t>Continuing professional development registration standard for enrolled nurses, registered nurses and nurse practitioners</w:t>
      </w:r>
    </w:p>
    <w:p w:rsidR="00396D7F" w:rsidRDefault="00396D7F" w:rsidP="00396D7F">
      <w:pPr>
        <w:rPr>
          <w:rFonts w:ascii="Arial" w:hAnsi="Arial" w:cs="Arial"/>
          <w:i/>
          <w:color w:val="808080"/>
          <w:sz w:val="28"/>
          <w:szCs w:val="52"/>
        </w:rPr>
      </w:pPr>
      <w:r w:rsidRPr="00396D7F">
        <w:rPr>
          <w:rFonts w:ascii="Arial" w:hAnsi="Arial" w:cs="Arial"/>
          <w:i/>
          <w:color w:val="808080"/>
          <w:sz w:val="28"/>
          <w:szCs w:val="52"/>
        </w:rPr>
        <w:t>Recency of practice registration standard</w:t>
      </w:r>
    </w:p>
    <w:p w:rsidR="00A20A78" w:rsidRDefault="00A20A78" w:rsidP="00A20A78">
      <w:pPr>
        <w:pStyle w:val="AHPRAHeadline"/>
        <w:spacing w:before="360"/>
        <w:outlineLvl w:val="0"/>
        <w:rPr>
          <w:color w:val="31849B"/>
        </w:rPr>
      </w:pPr>
      <w:r w:rsidRPr="007011BB">
        <w:rPr>
          <w:rFonts w:cs="Arial"/>
          <w:color w:val="000000"/>
          <w:sz w:val="20"/>
          <w:szCs w:val="20"/>
          <w:lang w:val="en-AU"/>
        </w:rPr>
        <w:t xml:space="preserve">The Australian Health Practitioner Regulation Agency (AHPRA) has </w:t>
      </w:r>
      <w:r w:rsidRPr="007011BB">
        <w:rPr>
          <w:rFonts w:cs="Arial"/>
          <w:i/>
          <w:color w:val="000000"/>
          <w:sz w:val="20"/>
          <w:szCs w:val="20"/>
          <w:lang w:val="en-AU"/>
        </w:rPr>
        <w:t>Procedures for the Development of Registration Standards</w:t>
      </w:r>
      <w:r w:rsidRPr="007011BB">
        <w:rPr>
          <w:rFonts w:cs="Arial"/>
          <w:color w:val="000000"/>
          <w:sz w:val="20"/>
          <w:szCs w:val="20"/>
          <w:lang w:val="en-AU"/>
        </w:rPr>
        <w:t xml:space="preserve"> which are available at:  </w:t>
      </w:r>
      <w:hyperlink r:id="rId36" w:history="1">
        <w:r w:rsidRPr="007011BB">
          <w:rPr>
            <w:rStyle w:val="Hyperlink"/>
            <w:rFonts w:cs="Arial"/>
            <w:sz w:val="20"/>
            <w:szCs w:val="20"/>
            <w:lang w:val="en-AU"/>
          </w:rPr>
          <w:t>www.ahpra.gov.au</w:t>
        </w:r>
      </w:hyperlink>
    </w:p>
    <w:p w:rsidR="00A20A78" w:rsidRDefault="00A20A78" w:rsidP="00A20A78">
      <w:pPr>
        <w:pStyle w:val="AHPRAHeadline"/>
        <w:outlineLvl w:val="0"/>
        <w:rPr>
          <w:rFonts w:cs="Arial"/>
          <w:color w:val="000000"/>
          <w:sz w:val="20"/>
          <w:szCs w:val="20"/>
          <w:lang w:val="en-AU"/>
        </w:rPr>
      </w:pPr>
      <w:r>
        <w:rPr>
          <w:rFonts w:cs="Arial"/>
          <w:color w:val="000000"/>
          <w:sz w:val="20"/>
          <w:szCs w:val="20"/>
          <w:lang w:val="en-AU"/>
        </w:rPr>
        <w:t xml:space="preserve">These procedures have been developed by AHPRA in accordance with section 25 of the </w:t>
      </w:r>
      <w:r w:rsidRPr="00EF371C">
        <w:rPr>
          <w:rFonts w:cs="Arial"/>
          <w:i/>
          <w:color w:val="000000"/>
          <w:sz w:val="20"/>
          <w:szCs w:val="20"/>
          <w:lang w:val="en-AU"/>
        </w:rPr>
        <w:t xml:space="preserve">Health Practitioner Regulation National Law </w:t>
      </w:r>
      <w:r>
        <w:rPr>
          <w:rFonts w:cs="Arial"/>
          <w:color w:val="000000"/>
          <w:sz w:val="20"/>
          <w:szCs w:val="20"/>
          <w:lang w:val="en-AU"/>
        </w:rPr>
        <w:t>as in force in each state and territory (the National Law) which requires AHPRA to establish procedures for the purpose of ensuring that the National Registration and Accreditation Scheme operates in accordance with good regulatory practice.</w:t>
      </w:r>
    </w:p>
    <w:p w:rsidR="00A20A78" w:rsidRDefault="00A20A78" w:rsidP="00A20A78">
      <w:pPr>
        <w:pStyle w:val="AHPRAHeadline"/>
        <w:outlineLvl w:val="0"/>
        <w:rPr>
          <w:rFonts w:cs="Arial"/>
          <w:color w:val="000000"/>
          <w:sz w:val="20"/>
          <w:szCs w:val="20"/>
          <w:lang w:val="en-AU"/>
        </w:rPr>
      </w:pPr>
      <w:r w:rsidRPr="007011BB">
        <w:rPr>
          <w:rFonts w:cs="Arial"/>
          <w:color w:val="000000"/>
          <w:sz w:val="20"/>
          <w:szCs w:val="20"/>
          <w:lang w:val="en-AU"/>
        </w:rPr>
        <w:t xml:space="preserve">Below is the </w:t>
      </w:r>
      <w:r>
        <w:rPr>
          <w:rFonts w:cs="Arial"/>
          <w:color w:val="000000"/>
          <w:sz w:val="20"/>
          <w:szCs w:val="20"/>
          <w:lang w:val="en-AU"/>
        </w:rPr>
        <w:t>National Boards’</w:t>
      </w:r>
      <w:r w:rsidRPr="007011BB">
        <w:rPr>
          <w:rFonts w:cs="Arial"/>
          <w:color w:val="000000"/>
          <w:sz w:val="20"/>
          <w:szCs w:val="20"/>
          <w:lang w:val="en-AU"/>
        </w:rPr>
        <w:t xml:space="preserve"> assessment of </w:t>
      </w:r>
      <w:r>
        <w:rPr>
          <w:rFonts w:cs="Arial"/>
          <w:color w:val="000000"/>
          <w:sz w:val="20"/>
          <w:szCs w:val="20"/>
          <w:lang w:val="en-AU"/>
        </w:rPr>
        <w:t xml:space="preserve">their proposal for a revised </w:t>
      </w:r>
      <w:r w:rsidR="00A34078">
        <w:rPr>
          <w:rFonts w:cs="Arial"/>
          <w:color w:val="000000"/>
          <w:sz w:val="20"/>
          <w:szCs w:val="20"/>
          <w:lang w:val="en-AU"/>
        </w:rPr>
        <w:t>Recency of practice</w:t>
      </w:r>
      <w:r>
        <w:rPr>
          <w:rFonts w:cs="Arial"/>
          <w:color w:val="000000"/>
          <w:sz w:val="20"/>
          <w:szCs w:val="20"/>
          <w:lang w:val="en-AU"/>
        </w:rPr>
        <w:t xml:space="preserve"> Registration Standard </w:t>
      </w:r>
      <w:r w:rsidRPr="007011BB">
        <w:rPr>
          <w:rFonts w:cs="Arial"/>
          <w:color w:val="000000"/>
          <w:sz w:val="20"/>
          <w:szCs w:val="20"/>
          <w:lang w:val="en-AU"/>
        </w:rPr>
        <w:t>against the three elements outlined in the AHPRA procedures.</w:t>
      </w:r>
    </w:p>
    <w:tbl>
      <w:tblPr>
        <w:tblW w:w="0" w:type="auto"/>
        <w:tblLook w:val="00A0"/>
      </w:tblPr>
      <w:tblGrid>
        <w:gridCol w:w="9255"/>
      </w:tblGrid>
      <w:tr w:rsidR="00A20A78" w:rsidRPr="007011BB" w:rsidTr="00A20A78">
        <w:tc>
          <w:tcPr>
            <w:tcW w:w="9242" w:type="dxa"/>
          </w:tcPr>
          <w:tbl>
            <w:tblPr>
              <w:tblW w:w="9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29"/>
            </w:tblGrid>
            <w:tr w:rsidR="00A20A78" w:rsidTr="00357D5F">
              <w:tc>
                <w:tcPr>
                  <w:tcW w:w="9029" w:type="dxa"/>
                  <w:tcBorders>
                    <w:top w:val="single" w:sz="4" w:space="0" w:color="auto"/>
                    <w:left w:val="single" w:sz="4" w:space="0" w:color="auto"/>
                    <w:bottom w:val="single" w:sz="4" w:space="0" w:color="auto"/>
                    <w:right w:val="single" w:sz="4" w:space="0" w:color="auto"/>
                  </w:tcBorders>
                </w:tcPr>
                <w:p w:rsidR="00A20A78" w:rsidRDefault="00A20A78" w:rsidP="00A20A78">
                  <w:pPr>
                    <w:pStyle w:val="AHPRASubhead"/>
                  </w:pPr>
                  <w:r>
                    <w:t xml:space="preserve">1.  </w:t>
                  </w:r>
                  <w:r w:rsidRPr="00CF171D">
                    <w:t>The proposal takes into account the National Scheme’s objectives and guiding principles set out in section 3 of the National Law</w:t>
                  </w:r>
                </w:p>
              </w:tc>
            </w:tr>
          </w:tbl>
          <w:p w:rsidR="00A20A78" w:rsidRDefault="00A20A78" w:rsidP="00A20A78">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rsidR="00A20A78" w:rsidRDefault="00A20A78" w:rsidP="002B5A9C">
            <w:pPr>
              <w:pStyle w:val="AHPRAHeadline"/>
              <w:spacing w:before="120" w:after="120"/>
              <w:ind w:left="142"/>
              <w:outlineLvl w:val="0"/>
              <w:rPr>
                <w:color w:val="auto"/>
                <w:sz w:val="20"/>
                <w:szCs w:val="20"/>
              </w:rPr>
            </w:pPr>
            <w:r w:rsidRPr="007011BB">
              <w:rPr>
                <w:color w:val="auto"/>
                <w:sz w:val="20"/>
                <w:szCs w:val="20"/>
              </w:rPr>
              <w:t xml:space="preserve">The Board considers </w:t>
            </w:r>
            <w:r>
              <w:rPr>
                <w:color w:val="auto"/>
                <w:sz w:val="20"/>
                <w:szCs w:val="20"/>
              </w:rPr>
              <w:t xml:space="preserve">that the revised draft </w:t>
            </w:r>
            <w:r w:rsidR="002B5A9C">
              <w:rPr>
                <w:color w:val="auto"/>
                <w:sz w:val="20"/>
                <w:szCs w:val="20"/>
              </w:rPr>
              <w:t xml:space="preserve">Professional indemnity insurance arrangements registration standard, Continuing professional development registration standard and </w:t>
            </w:r>
            <w:r w:rsidR="00A34078">
              <w:rPr>
                <w:color w:val="auto"/>
                <w:sz w:val="20"/>
                <w:szCs w:val="20"/>
              </w:rPr>
              <w:t>Recency of practice</w:t>
            </w:r>
            <w:r>
              <w:rPr>
                <w:color w:val="auto"/>
                <w:sz w:val="20"/>
                <w:szCs w:val="20"/>
              </w:rPr>
              <w:t xml:space="preserve"> registration standard meet the objectives and guiding principles of the National Law.</w:t>
            </w:r>
          </w:p>
          <w:p w:rsidR="002B5A9C" w:rsidRDefault="002B5A9C" w:rsidP="002B5A9C">
            <w:pPr>
              <w:pStyle w:val="AHPRAHeadline"/>
              <w:spacing w:before="120" w:after="0"/>
              <w:ind w:left="142"/>
              <w:outlineLvl w:val="0"/>
              <w:rPr>
                <w:color w:val="auto"/>
                <w:sz w:val="20"/>
                <w:szCs w:val="20"/>
              </w:rPr>
            </w:pPr>
            <w:r>
              <w:rPr>
                <w:color w:val="auto"/>
                <w:sz w:val="20"/>
                <w:szCs w:val="20"/>
              </w:rPr>
              <w:t xml:space="preserve">The revised draft Professional indemnity insurance arrangements </w:t>
            </w:r>
            <w:r w:rsidRPr="00B33FC4">
              <w:rPr>
                <w:color w:val="auto"/>
                <w:sz w:val="20"/>
                <w:szCs w:val="20"/>
              </w:rPr>
              <w:t>registration standard</w:t>
            </w:r>
            <w:r>
              <w:rPr>
                <w:color w:val="auto"/>
                <w:sz w:val="20"/>
                <w:szCs w:val="20"/>
              </w:rPr>
              <w:t>, if approved,</w:t>
            </w:r>
            <w:r w:rsidRPr="00B33FC4">
              <w:rPr>
                <w:color w:val="auto"/>
                <w:sz w:val="20"/>
                <w:szCs w:val="20"/>
              </w:rPr>
              <w:t xml:space="preserve"> will provide for the protection of the public by ensuring that </w:t>
            </w:r>
            <w:r>
              <w:rPr>
                <w:color w:val="auto"/>
                <w:sz w:val="20"/>
                <w:szCs w:val="20"/>
              </w:rPr>
              <w:t xml:space="preserve">practitioners have appropriate professional indemnity insurance arrangements in place when they practise. </w:t>
            </w:r>
          </w:p>
          <w:p w:rsidR="00A20A78" w:rsidRDefault="002B5A9C" w:rsidP="00A20A78">
            <w:pPr>
              <w:pStyle w:val="AHPRAHeadline"/>
              <w:spacing w:before="120" w:after="0"/>
              <w:ind w:left="142"/>
              <w:outlineLvl w:val="0"/>
              <w:rPr>
                <w:color w:val="auto"/>
                <w:sz w:val="20"/>
                <w:szCs w:val="20"/>
              </w:rPr>
            </w:pPr>
            <w:r>
              <w:rPr>
                <w:color w:val="auto"/>
                <w:sz w:val="20"/>
                <w:szCs w:val="20"/>
              </w:rPr>
              <w:t xml:space="preserve">The revised draft </w:t>
            </w:r>
            <w:r w:rsidR="00303963">
              <w:rPr>
                <w:color w:val="auto"/>
                <w:sz w:val="20"/>
                <w:szCs w:val="20"/>
              </w:rPr>
              <w:t xml:space="preserve">continuing professional development </w:t>
            </w:r>
            <w:r w:rsidRPr="00B33FC4">
              <w:rPr>
                <w:color w:val="auto"/>
                <w:sz w:val="20"/>
                <w:szCs w:val="20"/>
              </w:rPr>
              <w:t>registration standard</w:t>
            </w:r>
            <w:r w:rsidR="00303963">
              <w:rPr>
                <w:color w:val="auto"/>
                <w:sz w:val="20"/>
                <w:szCs w:val="20"/>
              </w:rPr>
              <w:t xml:space="preserve"> for midwives and the draft continuing professional development </w:t>
            </w:r>
            <w:r w:rsidR="00303963" w:rsidRPr="00B33FC4">
              <w:rPr>
                <w:color w:val="auto"/>
                <w:sz w:val="20"/>
                <w:szCs w:val="20"/>
              </w:rPr>
              <w:t>registration standard</w:t>
            </w:r>
            <w:r w:rsidR="00303963">
              <w:rPr>
                <w:color w:val="auto"/>
                <w:sz w:val="20"/>
                <w:szCs w:val="20"/>
              </w:rPr>
              <w:t xml:space="preserve"> for enrolled nurses, registered nurses and nurse practitioners</w:t>
            </w:r>
            <w:r>
              <w:rPr>
                <w:color w:val="auto"/>
                <w:sz w:val="20"/>
                <w:szCs w:val="20"/>
              </w:rPr>
              <w:t>, if approved,</w:t>
            </w:r>
            <w:r w:rsidRPr="00B33FC4">
              <w:rPr>
                <w:color w:val="auto"/>
                <w:sz w:val="20"/>
                <w:szCs w:val="20"/>
              </w:rPr>
              <w:t xml:space="preserve"> will provide for the protection of the public by ensuring that </w:t>
            </w:r>
            <w:r>
              <w:rPr>
                <w:color w:val="auto"/>
                <w:sz w:val="20"/>
                <w:szCs w:val="20"/>
              </w:rPr>
              <w:t xml:space="preserve">practitioners undertake appropriate continuing professional development as an important aspect of maintaining their </w:t>
            </w:r>
            <w:r w:rsidR="00303963">
              <w:rPr>
                <w:color w:val="auto"/>
                <w:sz w:val="20"/>
                <w:szCs w:val="20"/>
              </w:rPr>
              <w:t>competence. The</w:t>
            </w:r>
            <w:r w:rsidR="00A20A78">
              <w:rPr>
                <w:color w:val="auto"/>
                <w:sz w:val="20"/>
                <w:szCs w:val="20"/>
              </w:rPr>
              <w:t xml:space="preserve"> revised draft </w:t>
            </w:r>
            <w:r>
              <w:rPr>
                <w:color w:val="auto"/>
                <w:sz w:val="20"/>
                <w:szCs w:val="20"/>
              </w:rPr>
              <w:t xml:space="preserve">Recency of practice </w:t>
            </w:r>
            <w:r w:rsidR="00A20A78" w:rsidRPr="00B33FC4">
              <w:rPr>
                <w:color w:val="auto"/>
                <w:sz w:val="20"/>
                <w:szCs w:val="20"/>
              </w:rPr>
              <w:t>registration standard</w:t>
            </w:r>
            <w:r w:rsidR="00A20A78">
              <w:rPr>
                <w:color w:val="auto"/>
                <w:sz w:val="20"/>
                <w:szCs w:val="20"/>
              </w:rPr>
              <w:t>, if approved,</w:t>
            </w:r>
            <w:r w:rsidR="00A20A78" w:rsidRPr="00B33FC4">
              <w:rPr>
                <w:color w:val="auto"/>
                <w:sz w:val="20"/>
                <w:szCs w:val="20"/>
              </w:rPr>
              <w:t xml:space="preserve"> will provide for the protection of the public by ensuring that </w:t>
            </w:r>
            <w:r w:rsidR="00A20A78">
              <w:rPr>
                <w:color w:val="auto"/>
                <w:sz w:val="20"/>
                <w:szCs w:val="20"/>
              </w:rPr>
              <w:t xml:space="preserve">practitioners have appropriate </w:t>
            </w:r>
            <w:r w:rsidR="00A34078">
              <w:rPr>
                <w:color w:val="auto"/>
                <w:sz w:val="20"/>
                <w:szCs w:val="20"/>
              </w:rPr>
              <w:t>recent practice</w:t>
            </w:r>
            <w:r w:rsidR="00A20A78">
              <w:rPr>
                <w:color w:val="auto"/>
                <w:sz w:val="20"/>
                <w:szCs w:val="20"/>
              </w:rPr>
              <w:t xml:space="preserve">. </w:t>
            </w:r>
          </w:p>
          <w:p w:rsidR="00A20A78" w:rsidRDefault="00A20A78" w:rsidP="00A20A78">
            <w:pPr>
              <w:pStyle w:val="AHPRAHeadline"/>
              <w:spacing w:before="120" w:after="0"/>
              <w:ind w:left="142"/>
              <w:outlineLvl w:val="0"/>
              <w:rPr>
                <w:color w:val="auto"/>
                <w:sz w:val="20"/>
                <w:szCs w:val="20"/>
              </w:rPr>
            </w:pPr>
            <w:r>
              <w:rPr>
                <w:color w:val="auto"/>
                <w:sz w:val="20"/>
                <w:szCs w:val="20"/>
              </w:rPr>
              <w:t>The revised draft registration standard</w:t>
            </w:r>
            <w:r w:rsidR="002B5A9C">
              <w:rPr>
                <w:color w:val="auto"/>
                <w:sz w:val="20"/>
                <w:szCs w:val="20"/>
              </w:rPr>
              <w:t>s</w:t>
            </w:r>
            <w:r>
              <w:rPr>
                <w:color w:val="auto"/>
                <w:sz w:val="20"/>
                <w:szCs w:val="20"/>
              </w:rPr>
              <w:t xml:space="preserve"> also</w:t>
            </w:r>
            <w:r w:rsidRPr="00B33FC4">
              <w:rPr>
                <w:color w:val="auto"/>
                <w:sz w:val="20"/>
                <w:szCs w:val="20"/>
              </w:rPr>
              <w:t xml:space="preserve"> support the National Scheme to operate in a transparent, accountable, efficient, effective and fair way</w:t>
            </w:r>
            <w:r>
              <w:rPr>
                <w:color w:val="auto"/>
                <w:sz w:val="20"/>
                <w:szCs w:val="20"/>
              </w:rPr>
              <w:t>.</w:t>
            </w:r>
          </w:p>
          <w:p w:rsidR="002B5A9C" w:rsidRDefault="002B5A9C" w:rsidP="002B5A9C">
            <w:pPr>
              <w:pStyle w:val="AHPRAHeadline"/>
              <w:spacing w:before="120" w:after="0"/>
              <w:ind w:left="142"/>
              <w:outlineLvl w:val="0"/>
              <w:rPr>
                <w:color w:val="auto"/>
                <w:sz w:val="20"/>
                <w:szCs w:val="20"/>
              </w:rPr>
            </w:pPr>
          </w:p>
        </w:tc>
      </w:tr>
    </w:tbl>
    <w:p w:rsidR="005A0666" w:rsidRDefault="005A0666">
      <w:pPr>
        <w:sectPr w:rsidR="005A0666" w:rsidSect="00340A2D">
          <w:pgSz w:w="11900" w:h="16840"/>
          <w:pgMar w:top="1533" w:right="1268" w:bottom="1418" w:left="1134" w:header="283" w:footer="326" w:gutter="0"/>
          <w:cols w:space="708"/>
          <w:titlePg/>
          <w:docGrid w:linePitch="326"/>
        </w:sectPr>
      </w:pPr>
    </w:p>
    <w:p w:rsidR="005A0666" w:rsidRDefault="005A0666"/>
    <w:tbl>
      <w:tblPr>
        <w:tblW w:w="0" w:type="auto"/>
        <w:tblLook w:val="00A0"/>
      </w:tblPr>
      <w:tblGrid>
        <w:gridCol w:w="9242"/>
      </w:tblGrid>
      <w:tr w:rsidR="00A20A78" w:rsidRPr="007011BB" w:rsidTr="00A20A78">
        <w:tc>
          <w:tcPr>
            <w:tcW w:w="9242"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1"/>
            </w:tblGrid>
            <w:tr w:rsidR="00A20A78" w:rsidTr="00A20A78">
              <w:tc>
                <w:tcPr>
                  <w:tcW w:w="9011" w:type="dxa"/>
                  <w:tcBorders>
                    <w:top w:val="single" w:sz="4" w:space="0" w:color="auto"/>
                    <w:left w:val="single" w:sz="4" w:space="0" w:color="auto"/>
                    <w:bottom w:val="single" w:sz="4" w:space="0" w:color="auto"/>
                    <w:right w:val="single" w:sz="4" w:space="0" w:color="auto"/>
                  </w:tcBorders>
                </w:tcPr>
                <w:p w:rsidR="00A20A78" w:rsidRDefault="00A20A78" w:rsidP="00A20A78">
                  <w:pPr>
                    <w:pStyle w:val="AHPRASubhead"/>
                  </w:pPr>
                  <w:r>
                    <w:t xml:space="preserve">2. </w:t>
                  </w:r>
                  <w:r w:rsidRPr="00CF171D">
                    <w:t>The consultation requirements of the National Law are met</w:t>
                  </w:r>
                </w:p>
              </w:tc>
            </w:tr>
          </w:tbl>
          <w:p w:rsidR="00A20A78" w:rsidRDefault="00A20A78" w:rsidP="00A20A78">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rsidR="00A20A78" w:rsidRDefault="00A20A78" w:rsidP="00A20A78">
            <w:pPr>
              <w:pStyle w:val="AHPRAHeadline"/>
              <w:spacing w:before="120" w:after="0"/>
              <w:ind w:left="142"/>
              <w:outlineLvl w:val="0"/>
              <w:rPr>
                <w:color w:val="auto"/>
                <w:sz w:val="20"/>
                <w:szCs w:val="20"/>
              </w:rPr>
            </w:pPr>
            <w:r w:rsidRPr="007011BB">
              <w:rPr>
                <w:color w:val="auto"/>
                <w:sz w:val="20"/>
                <w:szCs w:val="20"/>
              </w:rPr>
              <w:t>The National Law requires wide-ranging consultation on proposed registration standards.  The National Law also requires the Board to consult other boards on matters of shared interest.</w:t>
            </w:r>
          </w:p>
          <w:p w:rsidR="00A20A78" w:rsidRDefault="00A20A78" w:rsidP="00A20A78">
            <w:pPr>
              <w:pStyle w:val="AHPRAHeadline"/>
              <w:spacing w:before="120" w:after="0"/>
              <w:ind w:left="142"/>
              <w:outlineLvl w:val="0"/>
              <w:rPr>
                <w:color w:val="auto"/>
                <w:sz w:val="20"/>
                <w:szCs w:val="20"/>
              </w:rPr>
            </w:pPr>
            <w:r w:rsidRPr="007011BB">
              <w:rPr>
                <w:color w:val="auto"/>
                <w:sz w:val="20"/>
                <w:szCs w:val="20"/>
              </w:rPr>
              <w:t xml:space="preserve">The Board </w:t>
            </w:r>
            <w:r>
              <w:rPr>
                <w:color w:val="auto"/>
                <w:sz w:val="20"/>
                <w:szCs w:val="20"/>
              </w:rPr>
              <w:t>will ensure</w:t>
            </w:r>
            <w:r w:rsidRPr="007011BB">
              <w:rPr>
                <w:color w:val="auto"/>
                <w:sz w:val="20"/>
                <w:szCs w:val="20"/>
              </w:rPr>
              <w:t xml:space="preserve"> that there is public exposure of </w:t>
            </w:r>
            <w:r w:rsidR="00A34078">
              <w:rPr>
                <w:color w:val="auto"/>
                <w:sz w:val="20"/>
                <w:szCs w:val="20"/>
              </w:rPr>
              <w:t>its</w:t>
            </w:r>
            <w:r w:rsidRPr="007011BB">
              <w:rPr>
                <w:color w:val="auto"/>
                <w:sz w:val="20"/>
                <w:szCs w:val="20"/>
              </w:rPr>
              <w:t xml:space="preserve"> proposal</w:t>
            </w:r>
            <w:r w:rsidR="002B5A9C">
              <w:rPr>
                <w:color w:val="auto"/>
                <w:sz w:val="20"/>
                <w:szCs w:val="20"/>
              </w:rPr>
              <w:t>s</w:t>
            </w:r>
            <w:r w:rsidRPr="007011BB">
              <w:rPr>
                <w:color w:val="auto"/>
                <w:sz w:val="20"/>
                <w:szCs w:val="20"/>
              </w:rPr>
              <w:t xml:space="preserve"> and the</w:t>
            </w:r>
            <w:r>
              <w:rPr>
                <w:color w:val="auto"/>
                <w:sz w:val="20"/>
                <w:szCs w:val="20"/>
              </w:rPr>
              <w:t>re is the</w:t>
            </w:r>
            <w:r w:rsidRPr="007011BB">
              <w:rPr>
                <w:color w:val="auto"/>
                <w:sz w:val="20"/>
                <w:szCs w:val="20"/>
              </w:rPr>
              <w:t xml:space="preserve"> opportunity for public comment by undertaking </w:t>
            </w:r>
            <w:r>
              <w:rPr>
                <w:color w:val="auto"/>
                <w:sz w:val="20"/>
                <w:szCs w:val="20"/>
              </w:rPr>
              <w:t xml:space="preserve">an eight </w:t>
            </w:r>
            <w:r w:rsidRPr="007011BB">
              <w:rPr>
                <w:color w:val="auto"/>
                <w:sz w:val="20"/>
                <w:szCs w:val="20"/>
              </w:rPr>
              <w:t xml:space="preserve">week public consultation process.  This process includes the publication of the consultation paper </w:t>
            </w:r>
            <w:r>
              <w:rPr>
                <w:color w:val="auto"/>
                <w:sz w:val="20"/>
                <w:szCs w:val="20"/>
              </w:rPr>
              <w:t xml:space="preserve">(and attachments) </w:t>
            </w:r>
            <w:r w:rsidRPr="007011BB">
              <w:rPr>
                <w:color w:val="auto"/>
                <w:sz w:val="20"/>
                <w:szCs w:val="20"/>
              </w:rPr>
              <w:t xml:space="preserve">on its website.  </w:t>
            </w:r>
          </w:p>
          <w:p w:rsidR="001C15DA" w:rsidRPr="001C15DA" w:rsidRDefault="001C15DA" w:rsidP="001C15DA">
            <w:pPr>
              <w:pStyle w:val="AHPRAHeadline"/>
              <w:spacing w:before="120" w:after="0"/>
              <w:ind w:left="142"/>
              <w:outlineLvl w:val="0"/>
              <w:rPr>
                <w:color w:val="auto"/>
                <w:sz w:val="20"/>
                <w:szCs w:val="20"/>
              </w:rPr>
            </w:pPr>
            <w:r w:rsidRPr="001C15DA">
              <w:rPr>
                <w:color w:val="auto"/>
                <w:sz w:val="20"/>
                <w:szCs w:val="20"/>
              </w:rPr>
              <w:t>The Board has drawn this paper to the attention of key stakeholders</w:t>
            </w:r>
            <w:r w:rsidR="00357D5F">
              <w:rPr>
                <w:color w:val="auto"/>
                <w:sz w:val="20"/>
                <w:szCs w:val="20"/>
              </w:rPr>
              <w:t>.</w:t>
            </w:r>
            <w:r w:rsidRPr="001C15DA">
              <w:rPr>
                <w:color w:val="auto"/>
                <w:sz w:val="20"/>
                <w:szCs w:val="20"/>
              </w:rPr>
              <w:t xml:space="preserve"> </w:t>
            </w:r>
          </w:p>
          <w:p w:rsidR="00A20A78" w:rsidRDefault="00A20A78" w:rsidP="00A34078">
            <w:pPr>
              <w:pStyle w:val="AHPRAHeadline"/>
              <w:spacing w:before="120" w:after="0"/>
              <w:ind w:left="142"/>
              <w:outlineLvl w:val="0"/>
              <w:rPr>
                <w:color w:val="C00000"/>
                <w:sz w:val="18"/>
                <w:szCs w:val="18"/>
              </w:rPr>
            </w:pPr>
            <w:r w:rsidRPr="007011BB">
              <w:rPr>
                <w:color w:val="auto"/>
                <w:sz w:val="20"/>
                <w:szCs w:val="20"/>
              </w:rPr>
              <w:t xml:space="preserve">The Board will take into account the </w:t>
            </w:r>
            <w:r>
              <w:rPr>
                <w:color w:val="auto"/>
                <w:sz w:val="20"/>
                <w:szCs w:val="20"/>
              </w:rPr>
              <w:t xml:space="preserve">feedback </w:t>
            </w:r>
            <w:r w:rsidR="00A34078">
              <w:rPr>
                <w:color w:val="auto"/>
                <w:sz w:val="20"/>
                <w:szCs w:val="20"/>
              </w:rPr>
              <w:t>it</w:t>
            </w:r>
            <w:r w:rsidRPr="007011BB">
              <w:rPr>
                <w:color w:val="auto"/>
                <w:sz w:val="20"/>
                <w:szCs w:val="20"/>
              </w:rPr>
              <w:t xml:space="preserve"> receive</w:t>
            </w:r>
            <w:r w:rsidR="00A34078">
              <w:rPr>
                <w:color w:val="auto"/>
                <w:sz w:val="20"/>
                <w:szCs w:val="20"/>
              </w:rPr>
              <w:t>s</w:t>
            </w:r>
            <w:r w:rsidRPr="007011BB">
              <w:rPr>
                <w:color w:val="auto"/>
                <w:sz w:val="20"/>
                <w:szCs w:val="20"/>
              </w:rPr>
              <w:t xml:space="preserve"> when finalising </w:t>
            </w:r>
            <w:r w:rsidR="00A34078">
              <w:rPr>
                <w:color w:val="auto"/>
                <w:sz w:val="20"/>
                <w:szCs w:val="20"/>
              </w:rPr>
              <w:t>its</w:t>
            </w:r>
            <w:r>
              <w:rPr>
                <w:color w:val="auto"/>
                <w:sz w:val="20"/>
                <w:szCs w:val="20"/>
              </w:rPr>
              <w:t xml:space="preserve"> proposals </w:t>
            </w:r>
            <w:r w:rsidRPr="007011BB">
              <w:rPr>
                <w:color w:val="auto"/>
                <w:sz w:val="20"/>
                <w:szCs w:val="20"/>
              </w:rPr>
              <w:t>for submission to the Ministerial Council for approval</w:t>
            </w:r>
            <w:r>
              <w:rPr>
                <w:color w:val="auto"/>
                <w:sz w:val="20"/>
                <w:szCs w:val="20"/>
              </w:rPr>
              <w:t>.</w:t>
            </w:r>
          </w:p>
        </w:tc>
      </w:tr>
      <w:tr w:rsidR="00A20A78" w:rsidRPr="0084584D" w:rsidTr="00A20A78">
        <w:tc>
          <w:tcPr>
            <w:tcW w:w="9242" w:type="dxa"/>
          </w:tcPr>
          <w:p w:rsidR="00A20A78" w:rsidRDefault="00A20A78" w:rsidP="00A20A78">
            <w:pPr>
              <w:pStyle w:val="AHPRAHeadline"/>
              <w:spacing w:before="120" w:after="0"/>
              <w:outlineLvl w:val="0"/>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11"/>
            </w:tblGrid>
            <w:tr w:rsidR="00A20A78" w:rsidTr="00A20A78">
              <w:tc>
                <w:tcPr>
                  <w:tcW w:w="9011" w:type="dxa"/>
                  <w:tcBorders>
                    <w:top w:val="single" w:sz="4" w:space="0" w:color="auto"/>
                    <w:left w:val="single" w:sz="4" w:space="0" w:color="auto"/>
                    <w:bottom w:val="single" w:sz="4" w:space="0" w:color="auto"/>
                    <w:right w:val="single" w:sz="4" w:space="0" w:color="auto"/>
                  </w:tcBorders>
                </w:tcPr>
                <w:p w:rsidR="00A20A78" w:rsidRDefault="00A20A78" w:rsidP="00A20A78">
                  <w:pPr>
                    <w:pStyle w:val="AHPRASubhead"/>
                  </w:pPr>
                  <w:r>
                    <w:t xml:space="preserve">3. </w:t>
                  </w:r>
                  <w:r w:rsidRPr="00CF171D">
                    <w:t>The proposal takes into account the COAG Principles for Best Practice Regulation</w:t>
                  </w:r>
                </w:p>
              </w:tc>
            </w:tr>
          </w:tbl>
          <w:p w:rsidR="00A20A78" w:rsidRDefault="00A20A78" w:rsidP="00A20A78">
            <w:pPr>
              <w:pStyle w:val="AHPRAHeadline"/>
              <w:spacing w:before="120" w:after="0"/>
              <w:ind w:left="426" w:hanging="284"/>
              <w:outlineLvl w:val="0"/>
              <w:rPr>
                <w:rFonts w:cs="Arial"/>
                <w:b/>
                <w:i/>
                <w:color w:val="7F7F7F"/>
                <w:sz w:val="20"/>
                <w:szCs w:val="20"/>
              </w:rPr>
            </w:pPr>
            <w:r w:rsidRPr="007011BB">
              <w:rPr>
                <w:rFonts w:cs="Arial"/>
                <w:b/>
                <w:color w:val="auto"/>
                <w:sz w:val="20"/>
                <w:szCs w:val="20"/>
              </w:rPr>
              <w:t>Board assessment</w:t>
            </w:r>
          </w:p>
          <w:p w:rsidR="00A20A78" w:rsidRDefault="00A20A78" w:rsidP="00A20A78">
            <w:pPr>
              <w:pStyle w:val="AHPRAHeadline"/>
              <w:spacing w:before="120" w:after="0"/>
              <w:ind w:left="142"/>
              <w:outlineLvl w:val="0"/>
              <w:rPr>
                <w:rFonts w:cs="Arial"/>
                <w:color w:val="auto"/>
                <w:sz w:val="20"/>
                <w:szCs w:val="20"/>
              </w:rPr>
            </w:pPr>
            <w:r w:rsidRPr="007011BB">
              <w:rPr>
                <w:rFonts w:cs="Arial"/>
                <w:color w:val="auto"/>
                <w:sz w:val="20"/>
                <w:szCs w:val="20"/>
              </w:rPr>
              <w:t xml:space="preserve">In developing the </w:t>
            </w:r>
            <w:r>
              <w:rPr>
                <w:rFonts w:cs="Arial"/>
                <w:color w:val="000000"/>
                <w:sz w:val="20"/>
                <w:szCs w:val="20"/>
                <w:lang w:eastAsia="en-AU"/>
              </w:rPr>
              <w:t xml:space="preserve">revised </w:t>
            </w:r>
            <w:r>
              <w:rPr>
                <w:rFonts w:cs="Arial"/>
                <w:color w:val="auto"/>
                <w:sz w:val="20"/>
                <w:szCs w:val="20"/>
              </w:rPr>
              <w:t>draft</w:t>
            </w:r>
            <w:r>
              <w:rPr>
                <w:rFonts w:cs="Arial"/>
                <w:color w:val="000000"/>
                <w:sz w:val="20"/>
                <w:szCs w:val="20"/>
                <w:lang w:eastAsia="en-AU"/>
              </w:rPr>
              <w:t xml:space="preserve"> registration</w:t>
            </w:r>
            <w:r w:rsidRPr="000B11DC">
              <w:rPr>
                <w:rFonts w:cs="Arial"/>
                <w:color w:val="000000"/>
                <w:sz w:val="20"/>
                <w:szCs w:val="20"/>
                <w:lang w:eastAsia="en-AU"/>
              </w:rPr>
              <w:t xml:space="preserve"> standard</w:t>
            </w:r>
            <w:r w:rsidR="007E3FE5">
              <w:rPr>
                <w:rFonts w:cs="Arial"/>
                <w:color w:val="000000"/>
                <w:sz w:val="20"/>
                <w:szCs w:val="20"/>
                <w:lang w:eastAsia="en-AU"/>
              </w:rPr>
              <w:t>s</w:t>
            </w:r>
            <w:r w:rsidRPr="000B11DC">
              <w:rPr>
                <w:rFonts w:cs="Arial"/>
                <w:color w:val="000000"/>
                <w:sz w:val="20"/>
                <w:szCs w:val="20"/>
                <w:lang w:eastAsia="en-AU"/>
              </w:rPr>
              <w:t xml:space="preserve"> </w:t>
            </w:r>
            <w:r w:rsidRPr="007011BB">
              <w:rPr>
                <w:rFonts w:cs="Arial"/>
                <w:color w:val="auto"/>
                <w:sz w:val="20"/>
                <w:szCs w:val="20"/>
              </w:rPr>
              <w:t xml:space="preserve">for consultation, the Board </w:t>
            </w:r>
            <w:r w:rsidR="00A34078">
              <w:rPr>
                <w:rFonts w:cs="Arial"/>
                <w:color w:val="auto"/>
                <w:sz w:val="20"/>
                <w:szCs w:val="20"/>
              </w:rPr>
              <w:t>has</w:t>
            </w:r>
            <w:r w:rsidRPr="007011BB">
              <w:rPr>
                <w:rFonts w:cs="Arial"/>
                <w:color w:val="auto"/>
                <w:sz w:val="20"/>
                <w:szCs w:val="20"/>
              </w:rPr>
              <w:t xml:space="preserve"> taken into account the Council of Australian Governments (COAG) </w:t>
            </w:r>
            <w:r w:rsidRPr="007011BB">
              <w:rPr>
                <w:rFonts w:cs="Arial"/>
                <w:i/>
                <w:color w:val="auto"/>
                <w:sz w:val="20"/>
                <w:szCs w:val="20"/>
              </w:rPr>
              <w:t>Principles for Best Practice Regulation</w:t>
            </w:r>
            <w:r w:rsidRPr="007011BB">
              <w:rPr>
                <w:rFonts w:cs="Arial"/>
                <w:color w:val="auto"/>
                <w:sz w:val="20"/>
                <w:szCs w:val="20"/>
              </w:rPr>
              <w:t xml:space="preserve">.  </w:t>
            </w:r>
          </w:p>
          <w:p w:rsidR="00A20A78" w:rsidRDefault="00A20A78" w:rsidP="00A20A78">
            <w:pPr>
              <w:pStyle w:val="AHPRAHeadline"/>
              <w:spacing w:before="120" w:after="0"/>
              <w:ind w:left="142"/>
              <w:outlineLvl w:val="0"/>
              <w:rPr>
                <w:rFonts w:cs="Arial"/>
                <w:color w:val="auto"/>
                <w:sz w:val="20"/>
                <w:szCs w:val="20"/>
              </w:rPr>
            </w:pPr>
            <w:r w:rsidRPr="007011BB">
              <w:rPr>
                <w:rFonts w:cs="Arial"/>
                <w:color w:val="auto"/>
                <w:sz w:val="20"/>
                <w:szCs w:val="20"/>
              </w:rPr>
              <w:t>As an overall statement, the Board</w:t>
            </w:r>
            <w:r w:rsidR="00A34078">
              <w:rPr>
                <w:rFonts w:cs="Arial"/>
                <w:color w:val="auto"/>
                <w:sz w:val="20"/>
                <w:szCs w:val="20"/>
              </w:rPr>
              <w:t xml:space="preserve"> has</w:t>
            </w:r>
            <w:r w:rsidRPr="007011BB">
              <w:rPr>
                <w:rFonts w:cs="Arial"/>
                <w:color w:val="auto"/>
                <w:sz w:val="20"/>
                <w:szCs w:val="20"/>
              </w:rPr>
              <w:t xml:space="preserve"> taken care not to propose unnecessary regulatory burdens that would create unjustified costs for the profession or the community.  </w:t>
            </w:r>
          </w:p>
          <w:p w:rsidR="00A20A78" w:rsidRDefault="00A20A78" w:rsidP="00A20A78">
            <w:pPr>
              <w:pStyle w:val="AHPRAHeadline"/>
              <w:spacing w:before="120" w:after="0"/>
              <w:ind w:left="142"/>
              <w:outlineLvl w:val="0"/>
              <w:rPr>
                <w:rFonts w:cs="Arial"/>
                <w:color w:val="000000"/>
                <w:sz w:val="20"/>
                <w:szCs w:val="20"/>
              </w:rPr>
            </w:pPr>
            <w:r w:rsidRPr="007011BB">
              <w:rPr>
                <w:rFonts w:cs="Arial"/>
                <w:color w:val="auto"/>
                <w:sz w:val="20"/>
                <w:szCs w:val="20"/>
              </w:rPr>
              <w:t>The Board make</w:t>
            </w:r>
            <w:r w:rsidR="00A34078">
              <w:rPr>
                <w:rFonts w:cs="Arial"/>
                <w:color w:val="auto"/>
                <w:sz w:val="20"/>
                <w:szCs w:val="20"/>
              </w:rPr>
              <w:t>s</w:t>
            </w:r>
            <w:r w:rsidRPr="007011BB">
              <w:rPr>
                <w:rFonts w:cs="Arial"/>
                <w:color w:val="auto"/>
                <w:sz w:val="20"/>
                <w:szCs w:val="20"/>
              </w:rPr>
              <w:t xml:space="preserve"> the </w:t>
            </w:r>
            <w:r w:rsidRPr="007011BB">
              <w:rPr>
                <w:rFonts w:cs="Arial"/>
                <w:color w:val="000000"/>
                <w:sz w:val="20"/>
                <w:szCs w:val="20"/>
              </w:rPr>
              <w:t xml:space="preserve">following assessment specific to each of the </w:t>
            </w:r>
            <w:r>
              <w:rPr>
                <w:rFonts w:cs="Arial"/>
                <w:color w:val="000000"/>
                <w:sz w:val="20"/>
                <w:szCs w:val="20"/>
              </w:rPr>
              <w:t>COAG principles expressed in the AHPRA procedures.</w:t>
            </w:r>
          </w:p>
          <w:p w:rsidR="00A20A78" w:rsidRDefault="00A20A78" w:rsidP="00A20A78">
            <w:pPr>
              <w:pStyle w:val="AHPRAHeadline"/>
              <w:spacing w:before="120" w:after="0"/>
              <w:ind w:left="142"/>
              <w:outlineLvl w:val="0"/>
              <w:rPr>
                <w:rFonts w:cs="Arial"/>
                <w:color w:val="000000"/>
                <w:sz w:val="20"/>
                <w:szCs w:val="20"/>
              </w:rPr>
            </w:pPr>
          </w:p>
          <w:p w:rsidR="00A20A78" w:rsidRDefault="00A20A78" w:rsidP="00A20A78">
            <w:pPr>
              <w:pStyle w:val="AHPRAHeadline"/>
              <w:tabs>
                <w:tab w:val="left" w:pos="284"/>
              </w:tabs>
              <w:spacing w:before="120" w:after="0"/>
              <w:outlineLvl w:val="0"/>
              <w:rPr>
                <w:rFonts w:cs="Arial"/>
                <w:color w:val="000000"/>
                <w:sz w:val="20"/>
                <w:szCs w:val="20"/>
              </w:rPr>
            </w:pPr>
            <w:r w:rsidRPr="008C2E87">
              <w:rPr>
                <w:b/>
                <w:sz w:val="20"/>
              </w:rPr>
              <w:t>COAG Principles</w:t>
            </w:r>
          </w:p>
          <w:p w:rsidR="00A20A78" w:rsidRDefault="00A20A78" w:rsidP="00A20A78">
            <w:pPr>
              <w:pStyle w:val="AHPRAHeadline"/>
              <w:spacing w:before="120" w:after="0"/>
              <w:ind w:left="142"/>
              <w:outlineLvl w:val="0"/>
              <w:rPr>
                <w:rFonts w:cs="Arial"/>
                <w:color w:val="000000"/>
                <w:sz w:val="20"/>
                <w:szCs w:val="20"/>
              </w:rPr>
            </w:pPr>
          </w:p>
          <w:p w:rsidR="002B74F0" w:rsidRDefault="00A20A78" w:rsidP="002B74F0">
            <w:pPr>
              <w:pStyle w:val="AHPRASubhead"/>
              <w:numPr>
                <w:ilvl w:val="0"/>
                <w:numId w:val="23"/>
              </w:numPr>
            </w:pPr>
            <w:r w:rsidRPr="00AE450D">
              <w:t xml:space="preserve">Whether </w:t>
            </w:r>
            <w:r>
              <w:t>the proposal</w:t>
            </w:r>
            <w:r w:rsidRPr="00AE450D">
              <w:t xml:space="preserve"> is the best option for achieving the </w:t>
            </w:r>
            <w:r>
              <w:t xml:space="preserve">proposal’s </w:t>
            </w:r>
            <w:r w:rsidRPr="00AE450D">
              <w:t xml:space="preserve">stated </w:t>
            </w:r>
            <w:r>
              <w:t>purpose</w:t>
            </w:r>
            <w:r w:rsidRPr="00AE450D">
              <w:t xml:space="preserve"> and protection of the public</w:t>
            </w:r>
            <w:r>
              <w:t xml:space="preserve">  </w:t>
            </w:r>
          </w:p>
          <w:p w:rsidR="00A20A78" w:rsidRDefault="00A20A78" w:rsidP="00A20A7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A20A78" w:rsidRDefault="00A20A78" w:rsidP="00A20A78">
            <w:pPr>
              <w:pStyle w:val="AHPRAHeadline"/>
              <w:spacing w:before="120" w:after="0"/>
              <w:ind w:left="142"/>
              <w:outlineLvl w:val="0"/>
              <w:rPr>
                <w:rFonts w:cs="Arial"/>
                <w:color w:val="auto"/>
                <w:sz w:val="20"/>
                <w:szCs w:val="20"/>
              </w:rPr>
            </w:pPr>
            <w:r w:rsidRPr="000B11DC">
              <w:rPr>
                <w:rFonts w:cs="Arial"/>
                <w:color w:val="auto"/>
                <w:sz w:val="20"/>
                <w:szCs w:val="20"/>
              </w:rPr>
              <w:t xml:space="preserve">The </w:t>
            </w:r>
            <w:r w:rsidR="00A34078">
              <w:rPr>
                <w:rFonts w:cs="Arial"/>
                <w:color w:val="auto"/>
                <w:sz w:val="20"/>
                <w:szCs w:val="20"/>
              </w:rPr>
              <w:t>Board</w:t>
            </w:r>
            <w:r>
              <w:rPr>
                <w:rFonts w:cs="Arial"/>
                <w:color w:val="auto"/>
                <w:sz w:val="20"/>
                <w:szCs w:val="20"/>
              </w:rPr>
              <w:t xml:space="preserve"> consider</w:t>
            </w:r>
            <w:r w:rsidR="00A34078">
              <w:rPr>
                <w:rFonts w:cs="Arial"/>
                <w:color w:val="auto"/>
                <w:sz w:val="20"/>
                <w:szCs w:val="20"/>
              </w:rPr>
              <w:t>s</w:t>
            </w:r>
            <w:r>
              <w:rPr>
                <w:rFonts w:cs="Arial"/>
                <w:color w:val="auto"/>
                <w:sz w:val="20"/>
                <w:szCs w:val="20"/>
              </w:rPr>
              <w:t xml:space="preserve"> that </w:t>
            </w:r>
            <w:r w:rsidR="002B5A9C">
              <w:rPr>
                <w:rFonts w:cs="Arial"/>
                <w:color w:val="auto"/>
                <w:sz w:val="20"/>
                <w:szCs w:val="20"/>
              </w:rPr>
              <w:t xml:space="preserve">its </w:t>
            </w:r>
            <w:r>
              <w:rPr>
                <w:rFonts w:cs="Arial"/>
                <w:color w:val="auto"/>
                <w:sz w:val="20"/>
                <w:szCs w:val="20"/>
              </w:rPr>
              <w:t>proposal</w:t>
            </w:r>
            <w:r w:rsidR="002B5A9C">
              <w:rPr>
                <w:rFonts w:cs="Arial"/>
                <w:color w:val="auto"/>
                <w:sz w:val="20"/>
                <w:szCs w:val="20"/>
              </w:rPr>
              <w:t>s</w:t>
            </w:r>
            <w:r>
              <w:rPr>
                <w:rFonts w:cs="Arial"/>
                <w:color w:val="auto"/>
                <w:sz w:val="20"/>
                <w:szCs w:val="20"/>
              </w:rPr>
              <w:t xml:space="preserve"> </w:t>
            </w:r>
            <w:r w:rsidR="002B5A9C">
              <w:rPr>
                <w:rFonts w:cs="Arial"/>
                <w:color w:val="auto"/>
                <w:sz w:val="20"/>
                <w:szCs w:val="20"/>
              </w:rPr>
              <w:t>are</w:t>
            </w:r>
            <w:r>
              <w:rPr>
                <w:rFonts w:cs="Arial"/>
                <w:color w:val="auto"/>
                <w:sz w:val="20"/>
                <w:szCs w:val="20"/>
              </w:rPr>
              <w:t xml:space="preserve"> the best option</w:t>
            </w:r>
            <w:r w:rsidR="002B5A9C">
              <w:rPr>
                <w:rFonts w:cs="Arial"/>
                <w:color w:val="auto"/>
                <w:sz w:val="20"/>
                <w:szCs w:val="20"/>
              </w:rPr>
              <w:t>s</w:t>
            </w:r>
            <w:r>
              <w:rPr>
                <w:rFonts w:cs="Arial"/>
                <w:color w:val="auto"/>
                <w:sz w:val="20"/>
                <w:szCs w:val="20"/>
              </w:rPr>
              <w:t xml:space="preserve"> for achieving the stated purpose</w:t>
            </w:r>
            <w:r w:rsidR="002B5A9C">
              <w:rPr>
                <w:rFonts w:cs="Arial"/>
                <w:color w:val="auto"/>
                <w:sz w:val="20"/>
                <w:szCs w:val="20"/>
              </w:rPr>
              <w:t>s</w:t>
            </w:r>
            <w:r>
              <w:rPr>
                <w:rFonts w:cs="Arial"/>
                <w:color w:val="auto"/>
                <w:sz w:val="20"/>
                <w:szCs w:val="20"/>
              </w:rPr>
              <w:t>. As only minor changes to the existing standard</w:t>
            </w:r>
            <w:r w:rsidR="002B5A9C">
              <w:rPr>
                <w:rFonts w:cs="Arial"/>
                <w:color w:val="auto"/>
                <w:sz w:val="20"/>
                <w:szCs w:val="20"/>
              </w:rPr>
              <w:t>s</w:t>
            </w:r>
            <w:r>
              <w:rPr>
                <w:rFonts w:cs="Arial"/>
                <w:color w:val="auto"/>
                <w:sz w:val="20"/>
                <w:szCs w:val="20"/>
              </w:rPr>
              <w:t xml:space="preserve"> are proposed, the impact of the proposal is similar to the existing registration standard</w:t>
            </w:r>
            <w:r w:rsidR="002B5A9C">
              <w:rPr>
                <w:rFonts w:cs="Arial"/>
                <w:color w:val="auto"/>
                <w:sz w:val="20"/>
                <w:szCs w:val="20"/>
              </w:rPr>
              <w:t>s</w:t>
            </w:r>
            <w:r>
              <w:rPr>
                <w:rFonts w:cs="Arial"/>
                <w:color w:val="auto"/>
                <w:sz w:val="20"/>
                <w:szCs w:val="20"/>
              </w:rPr>
              <w:t>.</w:t>
            </w:r>
            <w:r w:rsidRPr="00525E73">
              <w:rPr>
                <w:rFonts w:cs="Arial"/>
                <w:color w:val="auto"/>
                <w:sz w:val="20"/>
                <w:szCs w:val="20"/>
              </w:rPr>
              <w:t xml:space="preserve"> </w:t>
            </w:r>
          </w:p>
          <w:p w:rsidR="00A20A78" w:rsidRDefault="00A34078" w:rsidP="00A20A78">
            <w:pPr>
              <w:pStyle w:val="AHPRAHeadline"/>
              <w:spacing w:before="120" w:after="0"/>
              <w:ind w:left="142"/>
              <w:outlineLvl w:val="0"/>
              <w:rPr>
                <w:rFonts w:cs="Arial"/>
                <w:color w:val="auto"/>
                <w:sz w:val="20"/>
                <w:szCs w:val="20"/>
              </w:rPr>
            </w:pPr>
            <w:r>
              <w:rPr>
                <w:rFonts w:cs="Arial"/>
                <w:color w:val="auto"/>
                <w:sz w:val="20"/>
                <w:szCs w:val="20"/>
              </w:rPr>
              <w:t>The Board</w:t>
            </w:r>
            <w:r w:rsidR="00A20A78">
              <w:rPr>
                <w:rFonts w:cs="Arial"/>
                <w:color w:val="auto"/>
                <w:sz w:val="20"/>
                <w:szCs w:val="20"/>
              </w:rPr>
              <w:t xml:space="preserve"> consider</w:t>
            </w:r>
            <w:r>
              <w:rPr>
                <w:rFonts w:cs="Arial"/>
                <w:color w:val="auto"/>
                <w:sz w:val="20"/>
                <w:szCs w:val="20"/>
              </w:rPr>
              <w:t>s</w:t>
            </w:r>
            <w:r w:rsidR="00A20A78">
              <w:rPr>
                <w:rFonts w:cs="Arial"/>
                <w:color w:val="auto"/>
                <w:sz w:val="20"/>
                <w:szCs w:val="20"/>
              </w:rPr>
              <w:t xml:space="preserve"> that the revised draft </w:t>
            </w:r>
            <w:r w:rsidR="00A20A78" w:rsidRPr="000B11DC">
              <w:rPr>
                <w:rFonts w:cs="Arial"/>
                <w:color w:val="auto"/>
                <w:sz w:val="20"/>
                <w:szCs w:val="20"/>
              </w:rPr>
              <w:t>standard</w:t>
            </w:r>
            <w:r w:rsidR="002B5A9C">
              <w:rPr>
                <w:rFonts w:cs="Arial"/>
                <w:color w:val="auto"/>
                <w:sz w:val="20"/>
                <w:szCs w:val="20"/>
              </w:rPr>
              <w:t>s</w:t>
            </w:r>
            <w:r w:rsidR="00A20A78">
              <w:rPr>
                <w:rFonts w:cs="Arial"/>
                <w:color w:val="auto"/>
                <w:sz w:val="20"/>
                <w:szCs w:val="20"/>
              </w:rPr>
              <w:t xml:space="preserve"> would have a low</w:t>
            </w:r>
            <w:r w:rsidR="00A20A78" w:rsidRPr="000B11DC">
              <w:rPr>
                <w:rFonts w:cs="Arial"/>
                <w:color w:val="auto"/>
                <w:sz w:val="20"/>
                <w:szCs w:val="20"/>
              </w:rPr>
              <w:t xml:space="preserve"> </w:t>
            </w:r>
            <w:r w:rsidR="00A20A78">
              <w:rPr>
                <w:rFonts w:cs="Arial"/>
                <w:color w:val="auto"/>
                <w:sz w:val="20"/>
                <w:szCs w:val="20"/>
              </w:rPr>
              <w:t>impact on the professions.  Th</w:t>
            </w:r>
            <w:r w:rsidR="002B5A9C">
              <w:rPr>
                <w:rFonts w:cs="Arial"/>
                <w:color w:val="auto"/>
                <w:sz w:val="20"/>
                <w:szCs w:val="20"/>
              </w:rPr>
              <w:t>e</w:t>
            </w:r>
            <w:r w:rsidR="00A20A78">
              <w:rPr>
                <w:rFonts w:cs="Arial"/>
                <w:color w:val="auto"/>
                <w:sz w:val="20"/>
                <w:szCs w:val="20"/>
              </w:rPr>
              <w:t>s</w:t>
            </w:r>
            <w:r w:rsidR="002B5A9C">
              <w:rPr>
                <w:rFonts w:cs="Arial"/>
                <w:color w:val="auto"/>
                <w:sz w:val="20"/>
                <w:szCs w:val="20"/>
              </w:rPr>
              <w:t>e</w:t>
            </w:r>
            <w:r w:rsidR="00A20A78">
              <w:rPr>
                <w:rFonts w:cs="Arial"/>
                <w:color w:val="auto"/>
                <w:sz w:val="20"/>
                <w:szCs w:val="20"/>
              </w:rPr>
              <w:t xml:space="preserve"> low impact</w:t>
            </w:r>
            <w:r w:rsidR="002B5A9C">
              <w:rPr>
                <w:rFonts w:cs="Arial"/>
                <w:color w:val="auto"/>
                <w:sz w:val="20"/>
                <w:szCs w:val="20"/>
              </w:rPr>
              <w:t>s</w:t>
            </w:r>
            <w:r w:rsidR="00A20A78">
              <w:rPr>
                <w:rFonts w:cs="Arial"/>
                <w:color w:val="auto"/>
                <w:sz w:val="20"/>
                <w:szCs w:val="20"/>
              </w:rPr>
              <w:t xml:space="preserve"> </w:t>
            </w:r>
            <w:r w:rsidR="002B5A9C">
              <w:rPr>
                <w:rFonts w:cs="Arial"/>
                <w:color w:val="auto"/>
                <w:sz w:val="20"/>
                <w:szCs w:val="20"/>
              </w:rPr>
              <w:t>are</w:t>
            </w:r>
            <w:r w:rsidR="00A20A78">
              <w:rPr>
                <w:rFonts w:cs="Arial"/>
                <w:color w:val="auto"/>
                <w:sz w:val="20"/>
                <w:szCs w:val="20"/>
              </w:rPr>
              <w:t xml:space="preserve"> significantly outweighed by the benefits of protecting the public and providing clearer, simpler requirements,</w:t>
            </w:r>
            <w:r w:rsidR="00A20A78" w:rsidRPr="000B11DC">
              <w:rPr>
                <w:rFonts w:cs="Arial"/>
                <w:color w:val="auto"/>
                <w:sz w:val="20"/>
                <w:szCs w:val="20"/>
              </w:rPr>
              <w:t xml:space="preserve"> in the public interest. </w:t>
            </w:r>
          </w:p>
          <w:p w:rsidR="00A20A78" w:rsidRPr="001C15DA" w:rsidRDefault="001C15DA" w:rsidP="00A20A78">
            <w:pPr>
              <w:pStyle w:val="AHPRAHeadline"/>
              <w:spacing w:before="120" w:after="0"/>
              <w:ind w:left="142"/>
              <w:outlineLvl w:val="0"/>
              <w:rPr>
                <w:rFonts w:cs="Arial"/>
                <w:i/>
                <w:color w:val="auto"/>
                <w:sz w:val="20"/>
                <w:szCs w:val="20"/>
              </w:rPr>
            </w:pPr>
            <w:r w:rsidRPr="001C15DA">
              <w:rPr>
                <w:rFonts w:cs="Arial"/>
                <w:color w:val="auto"/>
                <w:sz w:val="20"/>
                <w:szCs w:val="20"/>
              </w:rPr>
              <w:t xml:space="preserve">National Boards in reviewing their registration standards commissioned a review of the literature on the effectiveness of CPD and on recency of practice requirements. The Board has taken this information and its regulatory experience into account in its review of the </w:t>
            </w:r>
            <w:r w:rsidRPr="001C15DA">
              <w:rPr>
                <w:rFonts w:cs="Arial"/>
                <w:i/>
                <w:color w:val="auto"/>
                <w:sz w:val="20"/>
                <w:szCs w:val="20"/>
              </w:rPr>
              <w:t>Registration standard: Continuing professional development</w:t>
            </w:r>
            <w:r w:rsidRPr="001C15DA">
              <w:rPr>
                <w:rFonts w:cs="Arial"/>
                <w:color w:val="auto"/>
                <w:sz w:val="20"/>
                <w:szCs w:val="20"/>
              </w:rPr>
              <w:t xml:space="preserve"> and </w:t>
            </w:r>
            <w:r w:rsidRPr="001C15DA">
              <w:rPr>
                <w:rFonts w:cs="Arial"/>
                <w:i/>
                <w:color w:val="auto"/>
                <w:sz w:val="20"/>
                <w:szCs w:val="20"/>
              </w:rPr>
              <w:t>Registration standard: Recency of practice</w:t>
            </w:r>
          </w:p>
          <w:p w:rsidR="001C15DA" w:rsidRPr="003B307E" w:rsidRDefault="001C15DA" w:rsidP="00A20A78">
            <w:pPr>
              <w:pStyle w:val="AHPRAHeadline"/>
              <w:spacing w:before="120" w:after="0"/>
              <w:ind w:left="142"/>
              <w:outlineLvl w:val="0"/>
              <w:rPr>
                <w:rFonts w:cs="Arial"/>
                <w:color w:val="auto"/>
                <w:szCs w:val="20"/>
              </w:rPr>
            </w:pPr>
          </w:p>
        </w:tc>
      </w:tr>
    </w:tbl>
    <w:p w:rsidR="00340A2D" w:rsidRDefault="00340A2D" w:rsidP="00340A2D">
      <w:pPr>
        <w:pStyle w:val="AHPRASubhead"/>
        <w:ind w:left="284"/>
      </w:pPr>
    </w:p>
    <w:p w:rsidR="00340A2D" w:rsidRDefault="00340A2D">
      <w:pPr>
        <w:spacing w:after="0"/>
        <w:rPr>
          <w:rFonts w:ascii="Arial" w:hAnsi="Arial"/>
          <w:b/>
          <w:color w:val="008EC4"/>
          <w:sz w:val="20"/>
        </w:rPr>
      </w:pPr>
      <w:r>
        <w:br w:type="page"/>
      </w:r>
    </w:p>
    <w:p w:rsidR="002B74F0" w:rsidRDefault="00A20A78" w:rsidP="002B74F0">
      <w:pPr>
        <w:pStyle w:val="AHPRASubhead"/>
        <w:numPr>
          <w:ilvl w:val="0"/>
          <w:numId w:val="23"/>
        </w:numPr>
        <w:ind w:left="284" w:hanging="284"/>
        <w:rPr>
          <w:b w:val="0"/>
        </w:rPr>
      </w:pPr>
      <w:r w:rsidRPr="008A228F">
        <w:lastRenderedPageBreak/>
        <w:t xml:space="preserve">Whether the proposal results in an unnecessary restriction of competition among health practitioners </w:t>
      </w:r>
    </w:p>
    <w:p w:rsidR="00A20A78" w:rsidRPr="00AE450D" w:rsidRDefault="00A20A78" w:rsidP="00A20A7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A20A78" w:rsidRPr="00A460B6" w:rsidRDefault="00A20A78" w:rsidP="00A20A78">
      <w:pPr>
        <w:pStyle w:val="CommentText"/>
        <w:ind w:left="142"/>
        <w:rPr>
          <w:rFonts w:cs="Arial"/>
        </w:rPr>
      </w:pPr>
      <w:r>
        <w:rPr>
          <w:rFonts w:cs="Arial"/>
        </w:rPr>
        <w:t>The Board</w:t>
      </w:r>
      <w:r w:rsidRPr="003D5B0A">
        <w:rPr>
          <w:rFonts w:cs="Arial"/>
        </w:rPr>
        <w:t xml:space="preserve"> considered whether </w:t>
      </w:r>
      <w:r>
        <w:rPr>
          <w:rFonts w:cs="Arial"/>
        </w:rPr>
        <w:t>its</w:t>
      </w:r>
      <w:r w:rsidRPr="003D5B0A">
        <w:rPr>
          <w:rFonts w:cs="Arial"/>
        </w:rPr>
        <w:t xml:space="preserve"> proposal</w:t>
      </w:r>
      <w:r w:rsidR="007E3FE5">
        <w:rPr>
          <w:rFonts w:cs="Arial"/>
        </w:rPr>
        <w:t>s</w:t>
      </w:r>
      <w:r w:rsidRPr="003D5B0A">
        <w:rPr>
          <w:rFonts w:cs="Arial"/>
        </w:rPr>
        <w:t xml:space="preserve"> could result in an unnecessary restriction of competition among health practitioners. The proposal</w:t>
      </w:r>
      <w:r w:rsidR="007E3FE5">
        <w:rPr>
          <w:rFonts w:cs="Arial"/>
        </w:rPr>
        <w:t>s</w:t>
      </w:r>
      <w:r w:rsidRPr="003D5B0A">
        <w:rPr>
          <w:rFonts w:cs="Arial"/>
        </w:rPr>
        <w:t xml:space="preserve"> </w:t>
      </w:r>
      <w:r w:rsidR="007E3FE5">
        <w:rPr>
          <w:rFonts w:cs="Arial"/>
        </w:rPr>
        <w:t>are</w:t>
      </w:r>
      <w:r w:rsidR="007E3FE5" w:rsidRPr="003D5B0A">
        <w:rPr>
          <w:rFonts w:cs="Arial"/>
        </w:rPr>
        <w:t xml:space="preserve"> </w:t>
      </w:r>
      <w:r w:rsidRPr="003D5B0A">
        <w:rPr>
          <w:rFonts w:cs="Arial"/>
        </w:rPr>
        <w:t>not expected to impact on the current levels of competition among health practitioners.</w:t>
      </w:r>
    </w:p>
    <w:p w:rsidR="00A20A78" w:rsidRDefault="00A20A78" w:rsidP="00A20A78">
      <w:pPr>
        <w:pStyle w:val="AHPRAHeadline"/>
        <w:spacing w:before="120" w:after="0"/>
        <w:ind w:left="142"/>
        <w:outlineLvl w:val="0"/>
        <w:rPr>
          <w:rFonts w:cs="Arial"/>
        </w:rPr>
      </w:pPr>
    </w:p>
    <w:p w:rsidR="002B74F0" w:rsidRDefault="00A20A78" w:rsidP="002B74F0">
      <w:pPr>
        <w:pStyle w:val="AHPRASubhead"/>
        <w:numPr>
          <w:ilvl w:val="0"/>
          <w:numId w:val="23"/>
        </w:numPr>
        <w:ind w:left="284" w:hanging="284"/>
        <w:rPr>
          <w:b w:val="0"/>
        </w:rPr>
      </w:pPr>
      <w:r w:rsidRPr="008A228F">
        <w:t xml:space="preserve">Whether the proposal results in an unnecessary restriction of consumer choice </w:t>
      </w:r>
    </w:p>
    <w:p w:rsidR="00A20A78" w:rsidRDefault="00A20A78" w:rsidP="00A20A7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2B5A9C" w:rsidRDefault="002B5A9C" w:rsidP="002B5A9C">
      <w:pPr>
        <w:pStyle w:val="TableText"/>
        <w:keepNext w:val="0"/>
        <w:ind w:left="142"/>
        <w:rPr>
          <w:rFonts w:ascii="Arial" w:hAnsi="Arial" w:cs="Arial"/>
          <w:color w:val="auto"/>
          <w:szCs w:val="20"/>
        </w:rPr>
      </w:pPr>
      <w:r w:rsidRPr="00AE450D">
        <w:rPr>
          <w:rFonts w:ascii="Arial" w:hAnsi="Arial" w:cs="Arial"/>
          <w:color w:val="auto"/>
          <w:szCs w:val="20"/>
        </w:rPr>
        <w:t>The Board consider</w:t>
      </w:r>
      <w:r>
        <w:rPr>
          <w:rFonts w:ascii="Arial" w:hAnsi="Arial" w:cs="Arial"/>
          <w:color w:val="auto"/>
          <w:szCs w:val="20"/>
        </w:rPr>
        <w:t>s</w:t>
      </w:r>
      <w:r w:rsidRPr="00AE450D">
        <w:rPr>
          <w:rFonts w:ascii="Arial" w:hAnsi="Arial" w:cs="Arial"/>
          <w:color w:val="auto"/>
          <w:szCs w:val="20"/>
        </w:rPr>
        <w:t xml:space="preserve"> </w:t>
      </w:r>
      <w:r>
        <w:rPr>
          <w:rFonts w:ascii="Arial" w:hAnsi="Arial" w:cs="Arial"/>
          <w:color w:val="auto"/>
          <w:szCs w:val="20"/>
        </w:rPr>
        <w:t xml:space="preserve">that the revised </w:t>
      </w:r>
      <w:r w:rsidR="007E3FE5">
        <w:rPr>
          <w:rFonts w:ascii="Arial" w:hAnsi="Arial" w:cs="Arial"/>
          <w:color w:val="auto"/>
          <w:szCs w:val="20"/>
        </w:rPr>
        <w:t xml:space="preserve">draft Professional indemnity arrangements </w:t>
      </w:r>
      <w:r>
        <w:rPr>
          <w:rFonts w:ascii="Arial" w:hAnsi="Arial" w:cs="Arial"/>
          <w:color w:val="auto"/>
          <w:szCs w:val="20"/>
        </w:rPr>
        <w:t>registration standard will support consumer choice, by establishing clear requirements for professional indemnity insurance arrangements that practitioners must meet when they practise, in accordance with the National Law.</w:t>
      </w:r>
    </w:p>
    <w:p w:rsidR="00947FBA" w:rsidRDefault="00947FBA" w:rsidP="00947FBA">
      <w:pPr>
        <w:pStyle w:val="TableText"/>
        <w:keepNext w:val="0"/>
        <w:ind w:left="142"/>
        <w:rPr>
          <w:rFonts w:ascii="Arial" w:hAnsi="Arial" w:cs="Arial"/>
          <w:color w:val="auto"/>
          <w:szCs w:val="20"/>
        </w:rPr>
      </w:pPr>
      <w:r w:rsidRPr="00AE450D">
        <w:rPr>
          <w:rFonts w:ascii="Arial" w:hAnsi="Arial" w:cs="Arial"/>
          <w:color w:val="auto"/>
          <w:szCs w:val="20"/>
        </w:rPr>
        <w:t>The Board consider</w:t>
      </w:r>
      <w:r>
        <w:rPr>
          <w:rFonts w:ascii="Arial" w:hAnsi="Arial" w:cs="Arial"/>
          <w:color w:val="auto"/>
          <w:szCs w:val="20"/>
        </w:rPr>
        <w:t>s</w:t>
      </w:r>
      <w:r w:rsidRPr="00AE450D">
        <w:rPr>
          <w:rFonts w:ascii="Arial" w:hAnsi="Arial" w:cs="Arial"/>
          <w:color w:val="auto"/>
          <w:szCs w:val="20"/>
        </w:rPr>
        <w:t xml:space="preserve"> </w:t>
      </w:r>
      <w:r>
        <w:rPr>
          <w:rFonts w:ascii="Arial" w:hAnsi="Arial" w:cs="Arial"/>
          <w:color w:val="auto"/>
          <w:szCs w:val="20"/>
        </w:rPr>
        <w:t>that the revised draft registration standard will support consumer choice, by establishing clear requirements for continuing professional development that practitioners must meet as a key part of maintaining their competence, in accordance with the National Law.</w:t>
      </w:r>
    </w:p>
    <w:p w:rsidR="00A20A78" w:rsidRDefault="00A20A78" w:rsidP="00A20A78">
      <w:pPr>
        <w:pStyle w:val="TableText"/>
        <w:keepNext w:val="0"/>
        <w:ind w:left="142"/>
        <w:rPr>
          <w:rFonts w:ascii="Arial" w:hAnsi="Arial" w:cs="Arial"/>
          <w:color w:val="auto"/>
          <w:szCs w:val="20"/>
        </w:rPr>
      </w:pPr>
      <w:r w:rsidRPr="00AE450D">
        <w:rPr>
          <w:rFonts w:ascii="Arial" w:hAnsi="Arial" w:cs="Arial"/>
          <w:color w:val="auto"/>
          <w:szCs w:val="20"/>
        </w:rPr>
        <w:t>The Board consider</w:t>
      </w:r>
      <w:r>
        <w:rPr>
          <w:rFonts w:ascii="Arial" w:hAnsi="Arial" w:cs="Arial"/>
          <w:color w:val="auto"/>
          <w:szCs w:val="20"/>
        </w:rPr>
        <w:t>s</w:t>
      </w:r>
      <w:r w:rsidRPr="00AE450D">
        <w:rPr>
          <w:rFonts w:ascii="Arial" w:hAnsi="Arial" w:cs="Arial"/>
          <w:color w:val="auto"/>
          <w:szCs w:val="20"/>
        </w:rPr>
        <w:t xml:space="preserve"> </w:t>
      </w:r>
      <w:r>
        <w:rPr>
          <w:rFonts w:ascii="Arial" w:hAnsi="Arial" w:cs="Arial"/>
          <w:color w:val="auto"/>
          <w:szCs w:val="20"/>
        </w:rPr>
        <w:t>that the revised draft</w:t>
      </w:r>
      <w:r w:rsidR="007E3FE5">
        <w:rPr>
          <w:rFonts w:ascii="Arial" w:hAnsi="Arial" w:cs="Arial"/>
          <w:color w:val="auto"/>
          <w:szCs w:val="20"/>
        </w:rPr>
        <w:t xml:space="preserve"> Recency of practice</w:t>
      </w:r>
      <w:r>
        <w:rPr>
          <w:rFonts w:ascii="Arial" w:hAnsi="Arial" w:cs="Arial"/>
          <w:color w:val="auto"/>
          <w:szCs w:val="20"/>
        </w:rPr>
        <w:t xml:space="preserve"> registration standard will support consumer choice, by establishing clear requirements for </w:t>
      </w:r>
      <w:r w:rsidR="00A34078">
        <w:rPr>
          <w:rFonts w:ascii="Arial" w:hAnsi="Arial" w:cs="Arial"/>
          <w:color w:val="auto"/>
          <w:szCs w:val="20"/>
        </w:rPr>
        <w:t>recency of practice</w:t>
      </w:r>
      <w:r>
        <w:rPr>
          <w:rFonts w:ascii="Arial" w:hAnsi="Arial" w:cs="Arial"/>
          <w:color w:val="auto"/>
          <w:szCs w:val="20"/>
        </w:rPr>
        <w:t xml:space="preserve"> that practitioners must meet, in accordance with the National Law.</w:t>
      </w:r>
    </w:p>
    <w:p w:rsidR="00A20A78" w:rsidRPr="003B307E" w:rsidRDefault="00A20A78" w:rsidP="00A20A78">
      <w:pPr>
        <w:pStyle w:val="TableText"/>
        <w:keepNext w:val="0"/>
        <w:ind w:left="142"/>
        <w:rPr>
          <w:rFonts w:ascii="Arial" w:hAnsi="Arial" w:cs="Arial"/>
          <w:color w:val="auto"/>
          <w:szCs w:val="20"/>
        </w:rPr>
      </w:pPr>
    </w:p>
    <w:p w:rsidR="002B74F0" w:rsidRDefault="00A20A78" w:rsidP="002B74F0">
      <w:pPr>
        <w:pStyle w:val="AHPRASubhead"/>
        <w:numPr>
          <w:ilvl w:val="0"/>
          <w:numId w:val="23"/>
        </w:numPr>
        <w:ind w:left="284" w:hanging="284"/>
        <w:rPr>
          <w:b w:val="0"/>
        </w:rPr>
      </w:pPr>
      <w:r w:rsidRPr="008A228F">
        <w:t xml:space="preserve">Whether the overall costs of the proposal to members of the public and/or registrants and/or governments are reasonable in relation to the benefits to be achieved </w:t>
      </w:r>
    </w:p>
    <w:p w:rsidR="00A20A78" w:rsidRDefault="00A20A78" w:rsidP="00A20A7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A20A78" w:rsidRDefault="00A20A78" w:rsidP="00A20A78">
      <w:pPr>
        <w:pStyle w:val="AHPRAHeadline"/>
        <w:spacing w:before="120" w:after="0"/>
        <w:ind w:left="142"/>
        <w:outlineLvl w:val="0"/>
        <w:rPr>
          <w:rFonts w:cs="Arial"/>
          <w:color w:val="auto"/>
          <w:sz w:val="20"/>
          <w:szCs w:val="20"/>
        </w:rPr>
      </w:pPr>
      <w:r w:rsidRPr="000B11DC">
        <w:rPr>
          <w:rFonts w:cs="Arial"/>
          <w:color w:val="auto"/>
          <w:sz w:val="20"/>
          <w:szCs w:val="20"/>
        </w:rPr>
        <w:t>The Board</w:t>
      </w:r>
      <w:r>
        <w:rPr>
          <w:rFonts w:cs="Arial"/>
          <w:color w:val="auto"/>
          <w:sz w:val="20"/>
          <w:szCs w:val="20"/>
        </w:rPr>
        <w:t>s</w:t>
      </w:r>
      <w:r w:rsidRPr="000B11DC">
        <w:rPr>
          <w:rFonts w:cs="Arial"/>
          <w:color w:val="auto"/>
          <w:sz w:val="20"/>
          <w:szCs w:val="20"/>
        </w:rPr>
        <w:t xml:space="preserve"> considered the overall costs of </w:t>
      </w:r>
      <w:r>
        <w:rPr>
          <w:rFonts w:cs="Arial"/>
          <w:color w:val="auto"/>
          <w:sz w:val="20"/>
          <w:szCs w:val="20"/>
        </w:rPr>
        <w:t>the revised registration standard</w:t>
      </w:r>
      <w:r w:rsidR="007E3FE5">
        <w:rPr>
          <w:rFonts w:cs="Arial"/>
          <w:color w:val="auto"/>
          <w:sz w:val="20"/>
          <w:szCs w:val="20"/>
        </w:rPr>
        <w:t>s</w:t>
      </w:r>
      <w:r w:rsidRPr="000B11DC">
        <w:rPr>
          <w:rFonts w:cs="Arial"/>
          <w:color w:val="auto"/>
          <w:sz w:val="20"/>
          <w:szCs w:val="20"/>
        </w:rPr>
        <w:t xml:space="preserve"> to members of the public</w:t>
      </w:r>
      <w:r>
        <w:rPr>
          <w:rFonts w:cs="Arial"/>
          <w:color w:val="auto"/>
          <w:sz w:val="20"/>
          <w:szCs w:val="20"/>
        </w:rPr>
        <w:t>,</w:t>
      </w:r>
      <w:r w:rsidRPr="000B11DC">
        <w:rPr>
          <w:rFonts w:cs="Arial"/>
          <w:color w:val="auto"/>
          <w:sz w:val="20"/>
          <w:szCs w:val="20"/>
        </w:rPr>
        <w:t xml:space="preserve"> registrants and governments and concluded that the </w:t>
      </w:r>
      <w:r>
        <w:rPr>
          <w:rFonts w:cs="Arial"/>
          <w:color w:val="auto"/>
          <w:sz w:val="20"/>
          <w:szCs w:val="20"/>
        </w:rPr>
        <w:t xml:space="preserve">likely </w:t>
      </w:r>
      <w:r w:rsidRPr="000B11DC">
        <w:rPr>
          <w:rFonts w:cs="Arial"/>
          <w:color w:val="auto"/>
          <w:sz w:val="20"/>
          <w:szCs w:val="20"/>
        </w:rPr>
        <w:t>costs are appropriate when offset against the benefits that th</w:t>
      </w:r>
      <w:r w:rsidR="007E3FE5">
        <w:rPr>
          <w:rFonts w:cs="Arial"/>
          <w:color w:val="auto"/>
          <w:sz w:val="20"/>
          <w:szCs w:val="20"/>
        </w:rPr>
        <w:t>e</w:t>
      </w:r>
      <w:r>
        <w:rPr>
          <w:rFonts w:cs="Arial"/>
          <w:color w:val="auto"/>
          <w:sz w:val="20"/>
          <w:szCs w:val="20"/>
        </w:rPr>
        <w:t xml:space="preserve"> revised draft standard</w:t>
      </w:r>
      <w:r w:rsidR="007E3FE5">
        <w:rPr>
          <w:rFonts w:cs="Arial"/>
          <w:color w:val="auto"/>
          <w:sz w:val="20"/>
          <w:szCs w:val="20"/>
        </w:rPr>
        <w:t>s</w:t>
      </w:r>
      <w:r w:rsidRPr="000B11DC">
        <w:rPr>
          <w:rFonts w:cs="Arial"/>
          <w:color w:val="auto"/>
          <w:sz w:val="20"/>
          <w:szCs w:val="20"/>
        </w:rPr>
        <w:t xml:space="preserve"> contribute to </w:t>
      </w:r>
      <w:r>
        <w:rPr>
          <w:rFonts w:cs="Arial"/>
          <w:color w:val="auto"/>
          <w:sz w:val="20"/>
          <w:szCs w:val="20"/>
        </w:rPr>
        <w:t>the National Scheme</w:t>
      </w:r>
      <w:r w:rsidRPr="000B11DC">
        <w:rPr>
          <w:rFonts w:cs="Arial"/>
          <w:color w:val="auto"/>
          <w:sz w:val="20"/>
          <w:szCs w:val="20"/>
        </w:rPr>
        <w:t xml:space="preserve">. </w:t>
      </w:r>
    </w:p>
    <w:p w:rsidR="00A20A78" w:rsidRDefault="00A20A78" w:rsidP="00A20A78">
      <w:pPr>
        <w:pStyle w:val="AHPRAHeadline"/>
        <w:spacing w:before="120" w:after="0"/>
        <w:ind w:left="142"/>
        <w:outlineLvl w:val="0"/>
        <w:rPr>
          <w:rFonts w:cs="Arial"/>
          <w:color w:val="auto"/>
          <w:sz w:val="20"/>
          <w:szCs w:val="20"/>
        </w:rPr>
      </w:pPr>
      <w:r>
        <w:rPr>
          <w:rFonts w:cs="Arial"/>
          <w:color w:val="auto"/>
          <w:sz w:val="20"/>
          <w:szCs w:val="20"/>
        </w:rPr>
        <w:t>Subject to stakeholder feedback on the proposed revisions and if approved by the Ministerial Council, the revised draft standard</w:t>
      </w:r>
      <w:r w:rsidR="007E3FE5">
        <w:rPr>
          <w:rFonts w:cs="Arial"/>
          <w:color w:val="auto"/>
          <w:sz w:val="20"/>
          <w:szCs w:val="20"/>
        </w:rPr>
        <w:t>s</w:t>
      </w:r>
      <w:r>
        <w:rPr>
          <w:rFonts w:cs="Arial"/>
          <w:color w:val="auto"/>
          <w:sz w:val="20"/>
          <w:szCs w:val="20"/>
        </w:rPr>
        <w:t xml:space="preserve"> should have only minimal impact on the costs to applicants by presenting the Board’s requirements in a clearer and simpler way.</w:t>
      </w:r>
    </w:p>
    <w:p w:rsidR="00A20A78" w:rsidRPr="00BE5D10" w:rsidRDefault="00A20A78" w:rsidP="00A20A78">
      <w:pPr>
        <w:pStyle w:val="TableText"/>
        <w:keepNext w:val="0"/>
        <w:ind w:left="142"/>
        <w:rPr>
          <w:rFonts w:ascii="Arial" w:hAnsi="Arial" w:cs="Arial"/>
          <w:color w:val="auto"/>
          <w:szCs w:val="20"/>
        </w:rPr>
      </w:pPr>
    </w:p>
    <w:p w:rsidR="002B74F0" w:rsidRDefault="00A20A78" w:rsidP="002B74F0">
      <w:pPr>
        <w:pStyle w:val="AHPRASubhead"/>
        <w:numPr>
          <w:ilvl w:val="0"/>
          <w:numId w:val="23"/>
        </w:numPr>
        <w:ind w:left="284" w:hanging="284"/>
        <w:rPr>
          <w:b w:val="0"/>
        </w:rPr>
      </w:pPr>
      <w:r w:rsidRPr="008A228F">
        <w:t xml:space="preserve">Whether the requirements are clearly stated using ‘plain language’ to reduce uncertainty, enable the public to understand the requirements, and enable understanding and compliance by registrants   </w:t>
      </w:r>
    </w:p>
    <w:p w:rsidR="00A20A78" w:rsidRDefault="00A20A78" w:rsidP="00A20A7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A20A78" w:rsidRDefault="00A20A78" w:rsidP="00A20A78">
      <w:pPr>
        <w:pStyle w:val="TableText"/>
        <w:keepNext w:val="0"/>
        <w:ind w:left="142"/>
        <w:rPr>
          <w:rFonts w:ascii="Arial" w:hAnsi="Arial" w:cs="Arial"/>
          <w:color w:val="auto"/>
          <w:szCs w:val="20"/>
        </w:rPr>
      </w:pPr>
      <w:r w:rsidRPr="00AE450D">
        <w:rPr>
          <w:rFonts w:ascii="Arial" w:hAnsi="Arial" w:cs="Arial"/>
          <w:color w:val="auto"/>
          <w:szCs w:val="20"/>
        </w:rPr>
        <w:t>The Board</w:t>
      </w:r>
      <w:r>
        <w:rPr>
          <w:rFonts w:ascii="Arial" w:hAnsi="Arial" w:cs="Arial"/>
          <w:color w:val="auto"/>
          <w:szCs w:val="20"/>
        </w:rPr>
        <w:t>s</w:t>
      </w:r>
      <w:r w:rsidRPr="00AE450D">
        <w:rPr>
          <w:rFonts w:ascii="Arial" w:hAnsi="Arial" w:cs="Arial"/>
          <w:color w:val="auto"/>
          <w:szCs w:val="20"/>
        </w:rPr>
        <w:t xml:space="preserve"> consider</w:t>
      </w:r>
      <w:r>
        <w:rPr>
          <w:rFonts w:ascii="Arial" w:hAnsi="Arial" w:cs="Arial"/>
          <w:color w:val="auto"/>
          <w:szCs w:val="20"/>
        </w:rPr>
        <w:t xml:space="preserve"> the revised draft registration standard</w:t>
      </w:r>
      <w:r w:rsidR="007E3FE5">
        <w:rPr>
          <w:rFonts w:ascii="Arial" w:hAnsi="Arial" w:cs="Arial"/>
          <w:color w:val="auto"/>
          <w:szCs w:val="20"/>
        </w:rPr>
        <w:t>s</w:t>
      </w:r>
      <w:r>
        <w:rPr>
          <w:rFonts w:ascii="Arial" w:hAnsi="Arial" w:cs="Arial"/>
          <w:color w:val="auto"/>
          <w:szCs w:val="20"/>
        </w:rPr>
        <w:t xml:space="preserve"> ha</w:t>
      </w:r>
      <w:r w:rsidR="007E3FE5">
        <w:rPr>
          <w:rFonts w:ascii="Arial" w:hAnsi="Arial" w:cs="Arial"/>
          <w:color w:val="auto"/>
          <w:szCs w:val="20"/>
        </w:rPr>
        <w:t>ve</w:t>
      </w:r>
      <w:r>
        <w:rPr>
          <w:rFonts w:ascii="Arial" w:hAnsi="Arial" w:cs="Arial"/>
          <w:color w:val="auto"/>
          <w:szCs w:val="20"/>
        </w:rPr>
        <w:t xml:space="preserve"> been written in plain English that will help practitioners to understand the requirements of the standard. The Boards have changed the structure of the standard</w:t>
      </w:r>
      <w:r w:rsidR="007E3FE5">
        <w:rPr>
          <w:rFonts w:ascii="Arial" w:hAnsi="Arial" w:cs="Arial"/>
          <w:color w:val="auto"/>
          <w:szCs w:val="20"/>
        </w:rPr>
        <w:t>s</w:t>
      </w:r>
      <w:r>
        <w:rPr>
          <w:rFonts w:ascii="Arial" w:hAnsi="Arial" w:cs="Arial"/>
          <w:color w:val="auto"/>
          <w:szCs w:val="20"/>
        </w:rPr>
        <w:t xml:space="preserve"> and reviewed the wording to make the standard</w:t>
      </w:r>
      <w:r w:rsidR="007E3FE5">
        <w:rPr>
          <w:rFonts w:ascii="Arial" w:hAnsi="Arial" w:cs="Arial"/>
          <w:color w:val="auto"/>
          <w:szCs w:val="20"/>
        </w:rPr>
        <w:t>s</w:t>
      </w:r>
      <w:r>
        <w:rPr>
          <w:rFonts w:ascii="Arial" w:hAnsi="Arial" w:cs="Arial"/>
          <w:color w:val="auto"/>
          <w:szCs w:val="20"/>
        </w:rPr>
        <w:t xml:space="preserve"> easier to understand.</w:t>
      </w:r>
    </w:p>
    <w:p w:rsidR="00A20A78" w:rsidRDefault="00A20A78" w:rsidP="00A20A78">
      <w:pPr>
        <w:pStyle w:val="TableText"/>
        <w:keepNext w:val="0"/>
        <w:ind w:left="142"/>
        <w:rPr>
          <w:rFonts w:ascii="Arial" w:hAnsi="Arial" w:cs="Arial"/>
          <w:color w:val="auto"/>
          <w:szCs w:val="20"/>
        </w:rPr>
      </w:pPr>
    </w:p>
    <w:p w:rsidR="002B74F0" w:rsidRDefault="00A20A78" w:rsidP="002B74F0">
      <w:pPr>
        <w:pStyle w:val="AHPRASubhead"/>
        <w:numPr>
          <w:ilvl w:val="0"/>
          <w:numId w:val="23"/>
        </w:numPr>
        <w:ind w:left="284" w:hanging="284"/>
        <w:rPr>
          <w:b w:val="0"/>
        </w:rPr>
      </w:pPr>
      <w:r w:rsidRPr="008A228F">
        <w:t xml:space="preserve">Whether the Board has procedures in place to ensure that the proposed registration standard, code or guideline remains relevant and effective over time </w:t>
      </w:r>
    </w:p>
    <w:p w:rsidR="00A20A78" w:rsidRDefault="00A20A78" w:rsidP="00A20A78">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A20A78" w:rsidRDefault="00A20A78" w:rsidP="00A20A78">
      <w:pPr>
        <w:pStyle w:val="TableText"/>
        <w:keepNext w:val="0"/>
        <w:ind w:left="142"/>
        <w:rPr>
          <w:rFonts w:ascii="Arial" w:hAnsi="Arial" w:cs="Arial"/>
          <w:color w:val="auto"/>
          <w:szCs w:val="20"/>
        </w:rPr>
      </w:pPr>
      <w:r>
        <w:rPr>
          <w:rFonts w:ascii="Arial" w:hAnsi="Arial" w:cs="Arial"/>
          <w:color w:val="auto"/>
          <w:szCs w:val="20"/>
        </w:rPr>
        <w:t>If approved, t</w:t>
      </w:r>
      <w:r w:rsidRPr="004875CA">
        <w:rPr>
          <w:rFonts w:ascii="Arial" w:hAnsi="Arial" w:cs="Arial"/>
          <w:color w:val="auto"/>
          <w:szCs w:val="20"/>
        </w:rPr>
        <w:t>he Board</w:t>
      </w:r>
      <w:r>
        <w:rPr>
          <w:rFonts w:ascii="Arial" w:hAnsi="Arial" w:cs="Arial"/>
          <w:color w:val="auto"/>
          <w:szCs w:val="20"/>
        </w:rPr>
        <w:t>s</w:t>
      </w:r>
      <w:r w:rsidRPr="004875CA">
        <w:rPr>
          <w:rFonts w:ascii="Arial" w:hAnsi="Arial" w:cs="Arial"/>
          <w:color w:val="auto"/>
          <w:szCs w:val="20"/>
        </w:rPr>
        <w:t xml:space="preserve"> will review</w:t>
      </w:r>
      <w:r>
        <w:rPr>
          <w:rFonts w:ascii="Arial" w:hAnsi="Arial" w:cs="Arial"/>
          <w:color w:val="auto"/>
          <w:szCs w:val="20"/>
        </w:rPr>
        <w:t xml:space="preserve"> the revised registration standard at least every </w:t>
      </w:r>
      <w:bookmarkStart w:id="10" w:name="_GoBack"/>
      <w:bookmarkEnd w:id="10"/>
      <w:r w:rsidR="007E3FE5">
        <w:rPr>
          <w:rFonts w:ascii="Arial" w:hAnsi="Arial" w:cs="Arial"/>
          <w:color w:val="auto"/>
          <w:szCs w:val="20"/>
        </w:rPr>
        <w:t>five</w:t>
      </w:r>
      <w:r>
        <w:rPr>
          <w:rFonts w:ascii="Arial" w:hAnsi="Arial" w:cs="Arial"/>
          <w:color w:val="auto"/>
          <w:szCs w:val="20"/>
        </w:rPr>
        <w:t xml:space="preserve"> years</w:t>
      </w:r>
      <w:r w:rsidRPr="004875CA">
        <w:rPr>
          <w:rFonts w:ascii="Arial" w:hAnsi="Arial" w:cs="Arial"/>
          <w:color w:val="auto"/>
          <w:szCs w:val="20"/>
        </w:rPr>
        <w:t xml:space="preserve">, including </w:t>
      </w:r>
      <w:r>
        <w:rPr>
          <w:rFonts w:ascii="Arial" w:hAnsi="Arial" w:cs="Arial"/>
          <w:color w:val="auto"/>
          <w:szCs w:val="20"/>
        </w:rPr>
        <w:t xml:space="preserve">an </w:t>
      </w:r>
      <w:r w:rsidRPr="004875CA">
        <w:rPr>
          <w:rFonts w:ascii="Arial" w:hAnsi="Arial" w:cs="Arial"/>
          <w:color w:val="auto"/>
          <w:szCs w:val="20"/>
        </w:rPr>
        <w:t>assessment against the objectives and guid</w:t>
      </w:r>
      <w:r>
        <w:rPr>
          <w:rFonts w:ascii="Arial" w:hAnsi="Arial" w:cs="Arial"/>
          <w:color w:val="auto"/>
          <w:szCs w:val="20"/>
        </w:rPr>
        <w:t>ing principles in the proposed National L</w:t>
      </w:r>
      <w:r w:rsidRPr="004875CA">
        <w:rPr>
          <w:rFonts w:ascii="Arial" w:hAnsi="Arial" w:cs="Arial"/>
          <w:color w:val="auto"/>
          <w:szCs w:val="20"/>
        </w:rPr>
        <w:t xml:space="preserve">aw and the COAG principles for best practice regulation.   </w:t>
      </w:r>
    </w:p>
    <w:p w:rsidR="003C0369" w:rsidRPr="001D0959" w:rsidRDefault="00A20A78" w:rsidP="00340A2D">
      <w:pPr>
        <w:pStyle w:val="TableText"/>
        <w:keepNext w:val="0"/>
        <w:ind w:left="142"/>
        <w:rPr>
          <w:rFonts w:ascii="Arial" w:hAnsi="Arial" w:cs="Arial"/>
          <w:szCs w:val="20"/>
        </w:rPr>
      </w:pPr>
      <w:r w:rsidRPr="004875CA">
        <w:rPr>
          <w:rFonts w:ascii="Arial" w:hAnsi="Arial" w:cs="Arial"/>
          <w:color w:val="auto"/>
          <w:szCs w:val="20"/>
        </w:rPr>
        <w:t xml:space="preserve">However, the Board may choose to review </w:t>
      </w:r>
      <w:r>
        <w:rPr>
          <w:rFonts w:ascii="Arial" w:hAnsi="Arial" w:cs="Arial"/>
          <w:color w:val="auto"/>
          <w:szCs w:val="20"/>
        </w:rPr>
        <w:t>the</w:t>
      </w:r>
      <w:r w:rsidRPr="004875CA">
        <w:rPr>
          <w:rFonts w:ascii="Arial" w:hAnsi="Arial" w:cs="Arial"/>
          <w:color w:val="auto"/>
          <w:szCs w:val="20"/>
        </w:rPr>
        <w:t xml:space="preserve"> standard earlier, if it is n</w:t>
      </w:r>
      <w:r w:rsidR="001D0959">
        <w:rPr>
          <w:rFonts w:ascii="Arial" w:hAnsi="Arial" w:cs="Arial"/>
          <w:color w:val="auto"/>
          <w:szCs w:val="20"/>
        </w:rPr>
        <w:t>ecessary to ensure the standard</w:t>
      </w:r>
      <w:r w:rsidRPr="004875CA">
        <w:rPr>
          <w:rFonts w:ascii="Arial" w:hAnsi="Arial" w:cs="Arial"/>
          <w:color w:val="auto"/>
          <w:szCs w:val="20"/>
        </w:rPr>
        <w:t>s</w:t>
      </w:r>
      <w:r w:rsidR="001D0959">
        <w:rPr>
          <w:rFonts w:ascii="Arial" w:hAnsi="Arial" w:cs="Arial"/>
          <w:color w:val="auto"/>
          <w:szCs w:val="20"/>
        </w:rPr>
        <w:t>’</w:t>
      </w:r>
      <w:r w:rsidRPr="004875CA">
        <w:rPr>
          <w:rFonts w:ascii="Arial" w:hAnsi="Arial" w:cs="Arial"/>
          <w:color w:val="auto"/>
          <w:szCs w:val="20"/>
        </w:rPr>
        <w:t xml:space="preserve"> continued relevance and workability.  </w:t>
      </w:r>
    </w:p>
    <w:sectPr w:rsidR="003C0369" w:rsidRPr="001D0959" w:rsidSect="005A0666">
      <w:headerReference w:type="default" r:id="rId37"/>
      <w:pgSz w:w="11900" w:h="16840"/>
      <w:pgMar w:top="1533" w:right="1268" w:bottom="1418" w:left="1134" w:header="283" w:footer="32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9E8" w:rsidRDefault="003809E8" w:rsidP="00FC2881">
      <w:pPr>
        <w:spacing w:after="0"/>
      </w:pPr>
      <w:r>
        <w:separator/>
      </w:r>
    </w:p>
  </w:endnote>
  <w:endnote w:type="continuationSeparator" w:id="0">
    <w:p w:rsidR="003809E8" w:rsidRDefault="003809E8" w:rsidP="00FC28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Arial MT Lt">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HelveticaNeue">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ED330D" w:rsidP="00FC2881">
    <w:pPr>
      <w:pStyle w:val="AHPRAfootnote"/>
      <w:framePr w:wrap="around" w:vAnchor="text" w:hAnchor="margin" w:xAlign="right" w:y="1"/>
    </w:pPr>
    <w:r>
      <w:fldChar w:fldCharType="begin"/>
    </w:r>
    <w:r w:rsidR="003809E8">
      <w:instrText xml:space="preserve">PAGE  </w:instrText>
    </w:r>
    <w:r>
      <w:fldChar w:fldCharType="end"/>
    </w:r>
  </w:p>
  <w:p w:rsidR="003809E8" w:rsidRDefault="003809E8" w:rsidP="00FC2881">
    <w:pPr>
      <w:pStyle w:val="AHPRAfootnote"/>
      <w:ind w:right="360"/>
    </w:pPr>
  </w:p>
  <w:p w:rsidR="003809E8" w:rsidRDefault="003809E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Pr="00047AAB" w:rsidRDefault="003809E8" w:rsidP="00703B1F">
    <w:pPr>
      <w:pStyle w:val="AHPRAfirstpagefooter"/>
      <w:tabs>
        <w:tab w:val="center" w:pos="3686"/>
        <w:tab w:val="right" w:pos="9356"/>
      </w:tabs>
      <w:spacing w:line="360" w:lineRule="auto"/>
      <w:jc w:val="left"/>
      <w:rPr>
        <w:b w:val="0"/>
        <w:sz w:val="16"/>
      </w:rPr>
    </w:pPr>
    <w:r>
      <w:rPr>
        <w:b w:val="0"/>
        <w:sz w:val="16"/>
      </w:rPr>
      <w:t>Nursing and Midwifery Board of Australia</w:t>
    </w:r>
    <w:r>
      <w:rPr>
        <w:b w:val="0"/>
        <w:sz w:val="16"/>
      </w:rPr>
      <w:tab/>
    </w:r>
    <w:r>
      <w:rPr>
        <w:b w:val="0"/>
        <w:sz w:val="16"/>
      </w:rPr>
      <w:tab/>
      <w:t xml:space="preserve">Public consultation: </w:t>
    </w:r>
    <w:r>
      <w:rPr>
        <w:b w:val="0"/>
        <w:i/>
        <w:sz w:val="16"/>
      </w:rPr>
      <w:t>Registration standards and guideline</w:t>
    </w:r>
  </w:p>
  <w:p w:rsidR="003809E8" w:rsidRDefault="00ED330D" w:rsidP="003074C6">
    <w:pPr>
      <w:pStyle w:val="AHPRASubheadinglevel3"/>
      <w:spacing w:after="0"/>
      <w:jc w:val="right"/>
      <w:rPr>
        <w:sz w:val="18"/>
      </w:rPr>
    </w:pPr>
    <w:r w:rsidRPr="000E42EA">
      <w:rPr>
        <w:sz w:val="18"/>
      </w:rPr>
      <w:fldChar w:fldCharType="begin"/>
    </w:r>
    <w:r w:rsidR="003809E8" w:rsidRPr="000E42EA">
      <w:rPr>
        <w:sz w:val="18"/>
      </w:rPr>
      <w:instrText xml:space="preserve"> PAGE </w:instrText>
    </w:r>
    <w:r w:rsidRPr="000E42EA">
      <w:rPr>
        <w:sz w:val="18"/>
      </w:rPr>
      <w:fldChar w:fldCharType="separate"/>
    </w:r>
    <w:r w:rsidR="000D1E4D">
      <w:rPr>
        <w:noProof/>
        <w:sz w:val="18"/>
      </w:rPr>
      <w:t>2</w:t>
    </w:r>
    <w:r w:rsidRPr="000E42EA">
      <w:rPr>
        <w:sz w:val="18"/>
      </w:rPr>
      <w:fldChar w:fldCharType="end"/>
    </w:r>
    <w:r w:rsidR="003809E8" w:rsidRPr="000E42EA">
      <w:rPr>
        <w:sz w:val="18"/>
      </w:rPr>
      <w:t xml:space="preserve"> of </w:t>
    </w:r>
    <w:r w:rsidRPr="000E42EA">
      <w:rPr>
        <w:sz w:val="18"/>
      </w:rPr>
      <w:fldChar w:fldCharType="begin"/>
    </w:r>
    <w:r w:rsidR="003809E8" w:rsidRPr="000E42EA">
      <w:rPr>
        <w:sz w:val="18"/>
      </w:rPr>
      <w:instrText xml:space="preserve"> NUMPAGES  </w:instrText>
    </w:r>
    <w:r w:rsidRPr="000E42EA">
      <w:rPr>
        <w:sz w:val="18"/>
      </w:rPr>
      <w:fldChar w:fldCharType="separate"/>
    </w:r>
    <w:r w:rsidR="000D1E4D">
      <w:rPr>
        <w:noProof/>
        <w:sz w:val="18"/>
      </w:rPr>
      <w:t>2</w:t>
    </w:r>
    <w:r w:rsidRPr="000E42EA">
      <w:rPr>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Pr="00047AAB" w:rsidRDefault="003809E8" w:rsidP="00047AAB">
    <w:pPr>
      <w:pStyle w:val="AHPRAfirstpagefooter"/>
      <w:tabs>
        <w:tab w:val="center" w:pos="3686"/>
        <w:tab w:val="right" w:pos="9356"/>
      </w:tabs>
      <w:spacing w:line="360" w:lineRule="auto"/>
      <w:jc w:val="left"/>
      <w:rPr>
        <w:b w:val="0"/>
        <w:sz w:val="16"/>
      </w:rPr>
    </w:pPr>
    <w:r>
      <w:rPr>
        <w:b w:val="0"/>
        <w:sz w:val="16"/>
      </w:rPr>
      <w:t>Nursing and Midwifery Board of Australia</w:t>
    </w:r>
    <w:r>
      <w:rPr>
        <w:b w:val="0"/>
        <w:sz w:val="16"/>
      </w:rPr>
      <w:tab/>
    </w:r>
    <w:r>
      <w:rPr>
        <w:b w:val="0"/>
        <w:sz w:val="16"/>
      </w:rPr>
      <w:tab/>
      <w:t xml:space="preserve"> Public consultation: </w:t>
    </w:r>
    <w:r>
      <w:rPr>
        <w:b w:val="0"/>
        <w:i/>
        <w:sz w:val="16"/>
      </w:rPr>
      <w:t>Registration standards and guideline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80F49">
    <w:pPr>
      <w:pStyle w:val="AHPRAfirstpagefooter"/>
      <w:spacing w:before="120" w:line="360" w:lineRule="auto"/>
      <w:jc w:val="left"/>
      <w:rPr>
        <w:b w:val="0"/>
        <w:sz w:val="16"/>
        <w:szCs w:val="16"/>
      </w:rPr>
    </w:pPr>
    <w:r>
      <w:rPr>
        <w:b w:val="0"/>
        <w:sz w:val="16"/>
        <w:szCs w:val="16"/>
      </w:rPr>
      <w:t xml:space="preserve">Nursing and Midwifery Board of Australia </w:t>
    </w:r>
    <w:r>
      <w:rPr>
        <w:b w:val="0"/>
        <w:sz w:val="16"/>
        <w:szCs w:val="16"/>
      </w:rPr>
      <w:tab/>
    </w:r>
    <w:r>
      <w:rPr>
        <w:b w:val="0"/>
        <w:sz w:val="16"/>
        <w:szCs w:val="16"/>
      </w:rPr>
      <w:tab/>
      <w:t xml:space="preserve">public </w:t>
    </w:r>
    <w:r w:rsidRPr="008A228F">
      <w:rPr>
        <w:b w:val="0"/>
        <w:sz w:val="16"/>
        <w:szCs w:val="16"/>
      </w:rPr>
      <w:t xml:space="preserve">consultation: </w:t>
    </w:r>
    <w:r>
      <w:rPr>
        <w:b w:val="0"/>
        <w:i/>
        <w:sz w:val="16"/>
        <w:szCs w:val="16"/>
      </w:rPr>
      <w:t>R</w:t>
    </w:r>
    <w:r w:rsidRPr="008A228F">
      <w:rPr>
        <w:b w:val="0"/>
        <w:i/>
        <w:sz w:val="16"/>
        <w:szCs w:val="16"/>
      </w:rPr>
      <w:t>egistration standard</w:t>
    </w:r>
    <w:r>
      <w:rPr>
        <w:b w:val="0"/>
        <w:i/>
        <w:sz w:val="16"/>
        <w:szCs w:val="16"/>
      </w:rPr>
      <w:t>s and guideline</w:t>
    </w:r>
  </w:p>
  <w:p w:rsidR="003809E8" w:rsidRPr="008A6691" w:rsidRDefault="00ED330D" w:rsidP="00580F49">
    <w:pPr>
      <w:pStyle w:val="AHPRASubheadinglevel3"/>
      <w:spacing w:after="0"/>
      <w:jc w:val="right"/>
      <w:rPr>
        <w:i w:val="0"/>
        <w:sz w:val="18"/>
      </w:rPr>
    </w:pPr>
    <w:r w:rsidRPr="000E42EA">
      <w:rPr>
        <w:sz w:val="18"/>
      </w:rPr>
      <w:fldChar w:fldCharType="begin"/>
    </w:r>
    <w:r w:rsidR="003809E8" w:rsidRPr="000E42EA">
      <w:rPr>
        <w:sz w:val="18"/>
      </w:rPr>
      <w:instrText xml:space="preserve"> PAGE </w:instrText>
    </w:r>
    <w:r w:rsidRPr="000E42EA">
      <w:rPr>
        <w:sz w:val="18"/>
      </w:rPr>
      <w:fldChar w:fldCharType="separate"/>
    </w:r>
    <w:r w:rsidR="000D1E4D">
      <w:rPr>
        <w:noProof/>
        <w:sz w:val="18"/>
      </w:rPr>
      <w:t>6</w:t>
    </w:r>
    <w:r w:rsidRPr="000E42EA">
      <w:rPr>
        <w:sz w:val="18"/>
      </w:rPr>
      <w:fldChar w:fldCharType="end"/>
    </w:r>
    <w:r w:rsidR="003809E8" w:rsidRPr="000E42EA">
      <w:rPr>
        <w:sz w:val="18"/>
      </w:rPr>
      <w:t xml:space="preserve"> of </w:t>
    </w:r>
    <w:r w:rsidRPr="000E42EA">
      <w:rPr>
        <w:sz w:val="18"/>
      </w:rPr>
      <w:fldChar w:fldCharType="begin"/>
    </w:r>
    <w:r w:rsidR="003809E8" w:rsidRPr="000E42EA">
      <w:rPr>
        <w:sz w:val="18"/>
      </w:rPr>
      <w:instrText xml:space="preserve"> NUMPAGES  </w:instrText>
    </w:r>
    <w:r w:rsidRPr="000E42EA">
      <w:rPr>
        <w:sz w:val="18"/>
      </w:rPr>
      <w:fldChar w:fldCharType="separate"/>
    </w:r>
    <w:r w:rsidR="000D1E4D">
      <w:rPr>
        <w:noProof/>
        <w:sz w:val="18"/>
      </w:rPr>
      <w:t>6</w:t>
    </w:r>
    <w:r w:rsidRPr="000E42EA">
      <w:rPr>
        <w:sz w:val="18"/>
      </w:rPr>
      <w:fldChar w:fldCharType="end"/>
    </w:r>
    <w:r w:rsidR="003809E8">
      <w:rPr>
        <w:sz w:val="18"/>
      </w:rPr>
      <w:br/>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80F49">
    <w:pPr>
      <w:pStyle w:val="AHPRAfirstpagefooter"/>
      <w:spacing w:before="120" w:line="360" w:lineRule="auto"/>
      <w:jc w:val="left"/>
      <w:rPr>
        <w:b w:val="0"/>
        <w:sz w:val="16"/>
        <w:szCs w:val="16"/>
      </w:rPr>
    </w:pPr>
    <w:r>
      <w:rPr>
        <w:b w:val="0"/>
        <w:sz w:val="16"/>
        <w:szCs w:val="16"/>
      </w:rPr>
      <w:t xml:space="preserve">Nursing and Midwifery Board of Australia </w:t>
    </w:r>
    <w:r>
      <w:rPr>
        <w:b w:val="0"/>
        <w:sz w:val="16"/>
        <w:szCs w:val="16"/>
      </w:rPr>
      <w:tab/>
    </w:r>
    <w:r>
      <w:rPr>
        <w:b w:val="0"/>
        <w:sz w:val="16"/>
        <w:szCs w:val="16"/>
      </w:rPr>
      <w:tab/>
      <w:t>Public</w:t>
    </w:r>
    <w:r w:rsidRPr="008A228F">
      <w:rPr>
        <w:b w:val="0"/>
        <w:sz w:val="16"/>
        <w:szCs w:val="16"/>
      </w:rPr>
      <w:t xml:space="preserve"> consultation: </w:t>
    </w:r>
    <w:r>
      <w:rPr>
        <w:b w:val="0"/>
        <w:i/>
        <w:sz w:val="16"/>
        <w:szCs w:val="16"/>
      </w:rPr>
      <w:t>R</w:t>
    </w:r>
    <w:r w:rsidRPr="008A228F">
      <w:rPr>
        <w:b w:val="0"/>
        <w:i/>
        <w:sz w:val="16"/>
        <w:szCs w:val="16"/>
      </w:rPr>
      <w:t>egistration standard</w:t>
    </w:r>
    <w:r>
      <w:rPr>
        <w:b w:val="0"/>
        <w:i/>
        <w:sz w:val="16"/>
        <w:szCs w:val="16"/>
      </w:rPr>
      <w:t>s and guideline</w:t>
    </w:r>
  </w:p>
  <w:p w:rsidR="003809E8" w:rsidRPr="008A6691" w:rsidRDefault="00ED330D" w:rsidP="00580F49">
    <w:pPr>
      <w:pStyle w:val="AHPRASubheadinglevel3"/>
      <w:spacing w:after="0"/>
      <w:jc w:val="right"/>
      <w:rPr>
        <w:i w:val="0"/>
        <w:sz w:val="18"/>
      </w:rPr>
    </w:pPr>
    <w:r w:rsidRPr="000E42EA">
      <w:rPr>
        <w:sz w:val="18"/>
      </w:rPr>
      <w:fldChar w:fldCharType="begin"/>
    </w:r>
    <w:r w:rsidR="003809E8" w:rsidRPr="000E42EA">
      <w:rPr>
        <w:sz w:val="18"/>
      </w:rPr>
      <w:instrText xml:space="preserve"> PAGE </w:instrText>
    </w:r>
    <w:r w:rsidRPr="000E42EA">
      <w:rPr>
        <w:sz w:val="18"/>
      </w:rPr>
      <w:fldChar w:fldCharType="separate"/>
    </w:r>
    <w:r w:rsidR="000D1E4D">
      <w:rPr>
        <w:noProof/>
        <w:sz w:val="18"/>
      </w:rPr>
      <w:t>21</w:t>
    </w:r>
    <w:r w:rsidRPr="000E42EA">
      <w:rPr>
        <w:sz w:val="18"/>
      </w:rPr>
      <w:fldChar w:fldCharType="end"/>
    </w:r>
    <w:r w:rsidR="003809E8" w:rsidRPr="000E42EA">
      <w:rPr>
        <w:sz w:val="18"/>
      </w:rPr>
      <w:t xml:space="preserve"> of </w:t>
    </w:r>
    <w:r w:rsidRPr="000E42EA">
      <w:rPr>
        <w:sz w:val="18"/>
      </w:rPr>
      <w:fldChar w:fldCharType="begin"/>
    </w:r>
    <w:r w:rsidR="003809E8" w:rsidRPr="000E42EA">
      <w:rPr>
        <w:sz w:val="18"/>
      </w:rPr>
      <w:instrText xml:space="preserve"> NUMPAGES  </w:instrText>
    </w:r>
    <w:r w:rsidRPr="000E42EA">
      <w:rPr>
        <w:sz w:val="18"/>
      </w:rPr>
      <w:fldChar w:fldCharType="separate"/>
    </w:r>
    <w:r w:rsidR="000D1E4D">
      <w:rPr>
        <w:noProof/>
        <w:sz w:val="18"/>
      </w:rPr>
      <w:t>21</w:t>
    </w:r>
    <w:r w:rsidRPr="000E42EA">
      <w:rPr>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Pr="00047AAB" w:rsidRDefault="003809E8" w:rsidP="00824CBA">
    <w:pPr>
      <w:pStyle w:val="AHPRAfirstpagefooter"/>
      <w:tabs>
        <w:tab w:val="center" w:pos="3686"/>
        <w:tab w:val="right" w:pos="9356"/>
      </w:tabs>
      <w:spacing w:line="360" w:lineRule="auto"/>
      <w:jc w:val="left"/>
      <w:rPr>
        <w:b w:val="0"/>
        <w:sz w:val="16"/>
      </w:rPr>
    </w:pPr>
    <w:r>
      <w:rPr>
        <w:b w:val="0"/>
        <w:sz w:val="16"/>
      </w:rPr>
      <w:t>Nursing and Midwifery Board of Australia</w:t>
    </w:r>
    <w:r>
      <w:rPr>
        <w:b w:val="0"/>
        <w:sz w:val="16"/>
      </w:rPr>
      <w:tab/>
    </w:r>
    <w:r>
      <w:rPr>
        <w:b w:val="0"/>
        <w:sz w:val="16"/>
      </w:rPr>
      <w:tab/>
      <w:t xml:space="preserve">Public consultation: </w:t>
    </w:r>
    <w:r w:rsidRPr="00357D5F">
      <w:rPr>
        <w:b w:val="0"/>
        <w:i/>
        <w:sz w:val="16"/>
      </w:rPr>
      <w:t>Registration standards</w:t>
    </w:r>
    <w:r>
      <w:rPr>
        <w:b w:val="0"/>
        <w:i/>
        <w:sz w:val="16"/>
      </w:rPr>
      <w:t xml:space="preserve"> and guideline</w:t>
    </w:r>
  </w:p>
  <w:p w:rsidR="003809E8" w:rsidRPr="00047AAB" w:rsidRDefault="00ED330D" w:rsidP="00047AAB">
    <w:pPr>
      <w:pStyle w:val="AHPRASubheadinglevel3"/>
      <w:spacing w:after="0"/>
      <w:jc w:val="right"/>
      <w:rPr>
        <w:i w:val="0"/>
        <w:sz w:val="18"/>
      </w:rPr>
    </w:pPr>
    <w:r w:rsidRPr="000E42EA">
      <w:rPr>
        <w:sz w:val="18"/>
      </w:rPr>
      <w:fldChar w:fldCharType="begin"/>
    </w:r>
    <w:r w:rsidR="003809E8" w:rsidRPr="000E42EA">
      <w:rPr>
        <w:sz w:val="18"/>
      </w:rPr>
      <w:instrText xml:space="preserve"> PAGE </w:instrText>
    </w:r>
    <w:r w:rsidRPr="000E42EA">
      <w:rPr>
        <w:sz w:val="18"/>
      </w:rPr>
      <w:fldChar w:fldCharType="separate"/>
    </w:r>
    <w:r w:rsidR="000D1E4D">
      <w:rPr>
        <w:noProof/>
        <w:sz w:val="18"/>
      </w:rPr>
      <w:t>18</w:t>
    </w:r>
    <w:r w:rsidRPr="000E42EA">
      <w:rPr>
        <w:sz w:val="18"/>
      </w:rPr>
      <w:fldChar w:fldCharType="end"/>
    </w:r>
    <w:r w:rsidR="003809E8" w:rsidRPr="000E42EA">
      <w:rPr>
        <w:sz w:val="18"/>
      </w:rPr>
      <w:t xml:space="preserve"> of </w:t>
    </w:r>
    <w:r w:rsidRPr="000E42EA">
      <w:rPr>
        <w:sz w:val="18"/>
      </w:rPr>
      <w:fldChar w:fldCharType="begin"/>
    </w:r>
    <w:r w:rsidR="003809E8" w:rsidRPr="000E42EA">
      <w:rPr>
        <w:sz w:val="18"/>
      </w:rPr>
      <w:instrText xml:space="preserve"> NUMPAGES  </w:instrText>
    </w:r>
    <w:r w:rsidRPr="000E42EA">
      <w:rPr>
        <w:sz w:val="18"/>
      </w:rPr>
      <w:fldChar w:fldCharType="separate"/>
    </w:r>
    <w:r w:rsidR="000D1E4D">
      <w:rPr>
        <w:noProof/>
        <w:sz w:val="18"/>
      </w:rPr>
      <w:t>18</w:t>
    </w:r>
    <w:r w:rsidRPr="000E42EA">
      <w:rPr>
        <w:sz w:val="18"/>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80F49">
    <w:pPr>
      <w:pStyle w:val="AHPRAfirstpagefooter"/>
      <w:spacing w:before="120" w:line="360" w:lineRule="auto"/>
      <w:jc w:val="left"/>
      <w:rPr>
        <w:b w:val="0"/>
        <w:sz w:val="16"/>
        <w:szCs w:val="16"/>
      </w:rPr>
    </w:pPr>
    <w:r>
      <w:rPr>
        <w:b w:val="0"/>
        <w:sz w:val="16"/>
        <w:szCs w:val="16"/>
      </w:rPr>
      <w:t xml:space="preserve">Nursing and Midwifery Board of Australia </w:t>
    </w:r>
    <w:r>
      <w:rPr>
        <w:b w:val="0"/>
        <w:sz w:val="16"/>
        <w:szCs w:val="16"/>
      </w:rPr>
      <w:tab/>
    </w:r>
    <w:r>
      <w:rPr>
        <w:b w:val="0"/>
        <w:sz w:val="16"/>
        <w:szCs w:val="16"/>
      </w:rPr>
      <w:tab/>
      <w:t>Public</w:t>
    </w:r>
    <w:r w:rsidRPr="008A228F">
      <w:rPr>
        <w:b w:val="0"/>
        <w:sz w:val="16"/>
        <w:szCs w:val="16"/>
      </w:rPr>
      <w:t xml:space="preserve"> consultation: </w:t>
    </w:r>
    <w:r>
      <w:rPr>
        <w:b w:val="0"/>
        <w:i/>
        <w:sz w:val="16"/>
        <w:szCs w:val="16"/>
      </w:rPr>
      <w:t>R</w:t>
    </w:r>
    <w:r w:rsidRPr="008A228F">
      <w:rPr>
        <w:b w:val="0"/>
        <w:i/>
        <w:sz w:val="16"/>
        <w:szCs w:val="16"/>
      </w:rPr>
      <w:t>egistration standard</w:t>
    </w:r>
    <w:r>
      <w:rPr>
        <w:b w:val="0"/>
        <w:i/>
        <w:sz w:val="16"/>
        <w:szCs w:val="16"/>
      </w:rPr>
      <w:t>s and guideline</w:t>
    </w:r>
  </w:p>
  <w:p w:rsidR="003809E8" w:rsidRPr="008A6691" w:rsidRDefault="00ED330D" w:rsidP="00580F49">
    <w:pPr>
      <w:pStyle w:val="AHPRASubheadinglevel3"/>
      <w:spacing w:after="0"/>
      <w:jc w:val="right"/>
      <w:rPr>
        <w:i w:val="0"/>
        <w:sz w:val="18"/>
      </w:rPr>
    </w:pPr>
    <w:r w:rsidRPr="000E42EA">
      <w:rPr>
        <w:sz w:val="18"/>
      </w:rPr>
      <w:fldChar w:fldCharType="begin"/>
    </w:r>
    <w:r w:rsidR="003809E8" w:rsidRPr="000E42EA">
      <w:rPr>
        <w:sz w:val="18"/>
      </w:rPr>
      <w:instrText xml:space="preserve"> PAGE </w:instrText>
    </w:r>
    <w:r w:rsidRPr="000E42EA">
      <w:rPr>
        <w:sz w:val="18"/>
      </w:rPr>
      <w:fldChar w:fldCharType="separate"/>
    </w:r>
    <w:r w:rsidR="000D1E4D">
      <w:rPr>
        <w:noProof/>
        <w:sz w:val="18"/>
      </w:rPr>
      <w:t>36</w:t>
    </w:r>
    <w:r w:rsidRPr="000E42EA">
      <w:rPr>
        <w:sz w:val="18"/>
      </w:rPr>
      <w:fldChar w:fldCharType="end"/>
    </w:r>
    <w:r w:rsidR="003809E8" w:rsidRPr="000E42EA">
      <w:rPr>
        <w:sz w:val="18"/>
      </w:rPr>
      <w:t xml:space="preserve"> of </w:t>
    </w:r>
    <w:r w:rsidRPr="000E42EA">
      <w:rPr>
        <w:sz w:val="18"/>
      </w:rPr>
      <w:fldChar w:fldCharType="begin"/>
    </w:r>
    <w:r w:rsidR="003809E8" w:rsidRPr="000E42EA">
      <w:rPr>
        <w:sz w:val="18"/>
      </w:rPr>
      <w:instrText xml:space="preserve"> NUMPAGES  </w:instrText>
    </w:r>
    <w:r w:rsidRPr="000E42EA">
      <w:rPr>
        <w:sz w:val="18"/>
      </w:rPr>
      <w:fldChar w:fldCharType="separate"/>
    </w:r>
    <w:r w:rsidR="000D1E4D">
      <w:rPr>
        <w:noProof/>
        <w:sz w:val="18"/>
      </w:rPr>
      <w:t>36</w:t>
    </w:r>
    <w:r w:rsidRPr="000E42EA">
      <w:rPr>
        <w:sz w:val="18"/>
      </w:rPr>
      <w:fldChar w:fldCharType="end"/>
    </w:r>
    <w:r w:rsidR="003809E8">
      <w:rPr>
        <w:sz w:val="18"/>
      </w:rPr>
      <w:br/>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Pr="00047AAB" w:rsidRDefault="003809E8" w:rsidP="00824CBA">
    <w:pPr>
      <w:pStyle w:val="AHPRAfirstpagefooter"/>
      <w:tabs>
        <w:tab w:val="center" w:pos="3686"/>
        <w:tab w:val="right" w:pos="9356"/>
      </w:tabs>
      <w:spacing w:line="360" w:lineRule="auto"/>
      <w:jc w:val="left"/>
      <w:rPr>
        <w:b w:val="0"/>
        <w:sz w:val="16"/>
      </w:rPr>
    </w:pPr>
    <w:r>
      <w:rPr>
        <w:b w:val="0"/>
        <w:sz w:val="16"/>
      </w:rPr>
      <w:t>Nursing and Midwifery Board of Australia</w:t>
    </w:r>
    <w:r>
      <w:rPr>
        <w:b w:val="0"/>
        <w:sz w:val="16"/>
      </w:rPr>
      <w:tab/>
      <w:t xml:space="preserve"> </w:t>
    </w:r>
    <w:r>
      <w:rPr>
        <w:b w:val="0"/>
        <w:sz w:val="16"/>
      </w:rPr>
      <w:tab/>
    </w:r>
    <w:r>
      <w:rPr>
        <w:b w:val="0"/>
        <w:sz w:val="16"/>
        <w:szCs w:val="16"/>
      </w:rPr>
      <w:t>Public</w:t>
    </w:r>
    <w:r w:rsidRPr="008A228F">
      <w:rPr>
        <w:b w:val="0"/>
        <w:sz w:val="16"/>
        <w:szCs w:val="16"/>
      </w:rPr>
      <w:t xml:space="preserve"> consultation: </w:t>
    </w:r>
    <w:r>
      <w:rPr>
        <w:b w:val="0"/>
        <w:i/>
        <w:sz w:val="16"/>
        <w:szCs w:val="16"/>
      </w:rPr>
      <w:t>R</w:t>
    </w:r>
    <w:r w:rsidRPr="008A228F">
      <w:rPr>
        <w:b w:val="0"/>
        <w:i/>
        <w:sz w:val="16"/>
        <w:szCs w:val="16"/>
      </w:rPr>
      <w:t>egistration standard</w:t>
    </w:r>
    <w:r>
      <w:rPr>
        <w:b w:val="0"/>
        <w:i/>
        <w:sz w:val="16"/>
        <w:szCs w:val="16"/>
      </w:rPr>
      <w:t>s and guideline</w:t>
    </w:r>
  </w:p>
  <w:p w:rsidR="003809E8" w:rsidRPr="00047AAB" w:rsidRDefault="00ED330D" w:rsidP="00047AAB">
    <w:pPr>
      <w:pStyle w:val="AHPRASubheadinglevel3"/>
      <w:spacing w:after="0"/>
      <w:jc w:val="right"/>
      <w:rPr>
        <w:i w:val="0"/>
        <w:sz w:val="18"/>
      </w:rPr>
    </w:pPr>
    <w:r w:rsidRPr="000E42EA">
      <w:rPr>
        <w:sz w:val="18"/>
      </w:rPr>
      <w:fldChar w:fldCharType="begin"/>
    </w:r>
    <w:r w:rsidR="003809E8" w:rsidRPr="000E42EA">
      <w:rPr>
        <w:sz w:val="18"/>
      </w:rPr>
      <w:instrText xml:space="preserve"> PAGE </w:instrText>
    </w:r>
    <w:r w:rsidRPr="000E42EA">
      <w:rPr>
        <w:sz w:val="18"/>
      </w:rPr>
      <w:fldChar w:fldCharType="separate"/>
    </w:r>
    <w:r w:rsidR="000D1E4D">
      <w:rPr>
        <w:noProof/>
        <w:sz w:val="18"/>
      </w:rPr>
      <w:t>35</w:t>
    </w:r>
    <w:r w:rsidRPr="000E42EA">
      <w:rPr>
        <w:sz w:val="18"/>
      </w:rPr>
      <w:fldChar w:fldCharType="end"/>
    </w:r>
    <w:r w:rsidR="003809E8" w:rsidRPr="000E42EA">
      <w:rPr>
        <w:sz w:val="18"/>
      </w:rPr>
      <w:t xml:space="preserve"> of </w:t>
    </w:r>
    <w:r w:rsidRPr="000E42EA">
      <w:rPr>
        <w:sz w:val="18"/>
      </w:rPr>
      <w:fldChar w:fldCharType="begin"/>
    </w:r>
    <w:r w:rsidR="003809E8" w:rsidRPr="000E42EA">
      <w:rPr>
        <w:sz w:val="18"/>
      </w:rPr>
      <w:instrText xml:space="preserve"> NUMPAGES  </w:instrText>
    </w:r>
    <w:r w:rsidRPr="000E42EA">
      <w:rPr>
        <w:sz w:val="18"/>
      </w:rPr>
      <w:fldChar w:fldCharType="separate"/>
    </w:r>
    <w:r w:rsidR="000D1E4D">
      <w:rPr>
        <w:noProof/>
        <w:sz w:val="18"/>
      </w:rPr>
      <w:t>35</w:t>
    </w:r>
    <w:r w:rsidRPr="000E42EA">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9E8" w:rsidRDefault="003809E8" w:rsidP="00FC2881">
      <w:pPr>
        <w:spacing w:after="0"/>
      </w:pPr>
      <w:r>
        <w:separator/>
      </w:r>
    </w:p>
  </w:footnote>
  <w:footnote w:type="continuationSeparator" w:id="0">
    <w:p w:rsidR="003809E8" w:rsidRDefault="003809E8" w:rsidP="00FC2881">
      <w:pPr>
        <w:spacing w:after="0"/>
      </w:pPr>
      <w:r>
        <w:continuationSeparator/>
      </w:r>
    </w:p>
  </w:footnote>
  <w:footnote w:id="1">
    <w:p w:rsidR="003809E8" w:rsidRPr="009A4DAE" w:rsidRDefault="003809E8">
      <w:pPr>
        <w:pStyle w:val="FootnoteText"/>
        <w:rPr>
          <w:rFonts w:ascii="Arial" w:hAnsi="Arial" w:cs="Arial"/>
          <w:sz w:val="16"/>
          <w:szCs w:val="16"/>
          <w:lang w:val="en-AU"/>
        </w:rPr>
      </w:pPr>
      <w:r>
        <w:rPr>
          <w:rStyle w:val="FootnoteReference"/>
        </w:rPr>
        <w:footnoteRef/>
      </w:r>
      <w:r>
        <w:t xml:space="preserve"> </w:t>
      </w:r>
      <w:r w:rsidRPr="009A4DAE">
        <w:rPr>
          <w:rFonts w:ascii="Arial" w:hAnsi="Arial" w:cs="Arial"/>
          <w:sz w:val="16"/>
          <w:szCs w:val="16"/>
        </w:rPr>
        <w:t>You are welcome to supply a PDF file of your feedback in addition t</w:t>
      </w:r>
      <w:r>
        <w:rPr>
          <w:rFonts w:ascii="Arial" w:hAnsi="Arial" w:cs="Arial"/>
          <w:sz w:val="16"/>
          <w:szCs w:val="16"/>
        </w:rPr>
        <w:t>o the Word (or equivalent) file. H</w:t>
      </w:r>
      <w:r w:rsidRPr="009A4DAE">
        <w:rPr>
          <w:rFonts w:ascii="Arial" w:hAnsi="Arial" w:cs="Arial"/>
          <w:sz w:val="16"/>
          <w:szCs w:val="16"/>
        </w:rPr>
        <w:t>owever</w:t>
      </w:r>
      <w:r>
        <w:rPr>
          <w:rFonts w:ascii="Arial" w:hAnsi="Arial" w:cs="Arial"/>
          <w:sz w:val="16"/>
          <w:szCs w:val="16"/>
        </w:rPr>
        <w:t>,</w:t>
      </w:r>
      <w:r w:rsidRPr="009A4DAE">
        <w:rPr>
          <w:rFonts w:ascii="Arial" w:hAnsi="Arial" w:cs="Arial"/>
          <w:sz w:val="16"/>
          <w:szCs w:val="16"/>
        </w:rPr>
        <w:t xml:space="preserve"> we request that you do supply a text or Word file. As part of an effort to meet international website accessibility guidelines, AHPRA and National Boards are striving to publish documents in accessible formats (such as Word), in addition to PDFs. More information about this is available on the AHPRA website</w:t>
      </w:r>
    </w:p>
  </w:footnote>
  <w:footnote w:id="2">
    <w:p w:rsidR="003809E8" w:rsidRPr="00534816" w:rsidRDefault="003809E8" w:rsidP="0003072B">
      <w:pPr>
        <w:pStyle w:val="FootnoteText"/>
        <w:rPr>
          <w:rFonts w:ascii="Arial" w:hAnsi="Arial" w:cs="Arial"/>
        </w:rPr>
      </w:pPr>
      <w:r w:rsidRPr="00534816">
        <w:rPr>
          <w:rStyle w:val="FootnoteReference"/>
          <w:rFonts w:ascii="Arial" w:hAnsi="Arial" w:cs="Arial"/>
        </w:rPr>
        <w:footnoteRef/>
      </w:r>
      <w:r w:rsidRPr="00534816">
        <w:rPr>
          <w:rFonts w:ascii="Arial" w:hAnsi="Arial" w:cs="Arial"/>
        </w:rPr>
        <w:t xml:space="preserve"> Competency Standards are located at </w:t>
      </w:r>
      <w:hyperlink r:id="rId1" w:history="1">
        <w:r w:rsidRPr="00534816">
          <w:rPr>
            <w:rStyle w:val="Hyperlink"/>
            <w:rFonts w:ascii="Arial" w:hAnsi="Arial" w:cs="Arial"/>
          </w:rPr>
          <w:t>www.nursingmidwiferyboard.gov.au</w:t>
        </w:r>
      </w:hyperlink>
    </w:p>
  </w:footnote>
  <w:footnote w:id="3">
    <w:p w:rsidR="003809E8" w:rsidRPr="00064A5F" w:rsidRDefault="003809E8" w:rsidP="0003072B">
      <w:pPr>
        <w:pStyle w:val="FootnoteText"/>
        <w:rPr>
          <w:rFonts w:ascii="Arial" w:hAnsi="Arial" w:cs="Arial"/>
        </w:rPr>
      </w:pPr>
      <w:r>
        <w:rPr>
          <w:rStyle w:val="FootnoteReference"/>
        </w:rPr>
        <w:footnoteRef/>
      </w:r>
      <w:r>
        <w:t xml:space="preserve"> </w:t>
      </w:r>
      <w:r w:rsidRPr="00357D5F">
        <w:rPr>
          <w:rFonts w:ascii="Arial" w:hAnsi="Arial" w:cs="Arial"/>
          <w:sz w:val="16"/>
          <w:szCs w:val="16"/>
        </w:rPr>
        <w:t>Templates are located at nursingmidwiferyboard.gov.au</w:t>
      </w:r>
    </w:p>
  </w:footnote>
  <w:footnote w:id="4">
    <w:p w:rsidR="003809E8" w:rsidRDefault="003809E8" w:rsidP="0003072B">
      <w:pPr>
        <w:pStyle w:val="FootnoteText"/>
      </w:pPr>
      <w:r>
        <w:rPr>
          <w:rStyle w:val="FootnoteReference"/>
        </w:rPr>
        <w:footnoteRef/>
      </w:r>
      <w:r>
        <w:t xml:space="preserve"> </w:t>
      </w:r>
      <w:proofErr w:type="spellStart"/>
      <w:r w:rsidRPr="00357D5F">
        <w:rPr>
          <w:rFonts w:ascii="Arial" w:hAnsi="Arial" w:cs="Arial"/>
          <w:color w:val="000000"/>
          <w:sz w:val="16"/>
          <w:szCs w:val="16"/>
        </w:rPr>
        <w:t>Loughran</w:t>
      </w:r>
      <w:proofErr w:type="spellEnd"/>
      <w:r w:rsidRPr="00357D5F">
        <w:rPr>
          <w:rFonts w:ascii="Arial" w:hAnsi="Arial" w:cs="Arial"/>
          <w:color w:val="000000"/>
          <w:sz w:val="16"/>
          <w:szCs w:val="16"/>
        </w:rPr>
        <w:t xml:space="preserve">, J. J. (2002 January –February). Effective reflective practice: in search of meaning in learning about teaching. </w:t>
      </w:r>
      <w:proofErr w:type="gramStart"/>
      <w:r w:rsidRPr="00357D5F">
        <w:rPr>
          <w:rFonts w:ascii="Arial" w:hAnsi="Arial" w:cs="Arial"/>
          <w:color w:val="000000"/>
          <w:sz w:val="16"/>
          <w:szCs w:val="16"/>
        </w:rPr>
        <w:t>Journal of Teacher Education, 53 (1).</w:t>
      </w:r>
      <w:proofErr w:type="gramEnd"/>
      <w:r w:rsidRPr="00913E8B">
        <w:rPr>
          <w:rFonts w:ascii="Arial" w:hAnsi="Arial" w:cs="Arial"/>
          <w:color w:val="000000"/>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ED330D">
    <w:pPr>
      <w:pStyle w:val="Header"/>
    </w:pPr>
    <w:r w:rsidRPr="00ED330D">
      <w:rPr>
        <w:noProof/>
        <w:lang w:val="en-A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473.6pt;height:189.45pt;rotation:315;z-index:-251656704;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Pr="00315933" w:rsidRDefault="003809E8" w:rsidP="00D638E0">
    <w:pPr>
      <w:ind w:left="-1134" w:right="-567"/>
      <w:jc w:val="right"/>
    </w:pPr>
  </w:p>
  <w:p w:rsidR="003809E8" w:rsidRDefault="003809E8"/>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1D583C">
    <w:pPr>
      <w:tabs>
        <w:tab w:val="left" w:pos="7668"/>
      </w:tabs>
    </w:pPr>
    <w:r>
      <w:tab/>
    </w:r>
    <w:r w:rsidRPr="00C02A8C">
      <w:rPr>
        <w:noProof/>
      </w:rPr>
      <w:drawing>
        <wp:anchor distT="0" distB="0" distL="114300" distR="114300" simplePos="0" relativeHeight="251655680" behindDoc="0" locked="0" layoutInCell="1" allowOverlap="1">
          <wp:simplePos x="0" y="0"/>
          <wp:positionH relativeFrom="margin">
            <wp:posOffset>4506871</wp:posOffset>
          </wp:positionH>
          <wp:positionV relativeFrom="margin">
            <wp:posOffset>-468547</wp:posOffset>
          </wp:positionV>
          <wp:extent cx="1653595" cy="1319916"/>
          <wp:effectExtent l="19050" t="0" r="5080" b="0"/>
          <wp:wrapSquare wrapText="bothSides"/>
          <wp:docPr id="4"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_SPOT.jpg"/>
                  <pic:cNvPicPr>
                    <a:picLocks noChangeAspect="1" noChangeArrowheads="1"/>
                  </pic:cNvPicPr>
                </pic:nvPicPr>
                <pic:blipFill>
                  <a:blip r:embed="rId1"/>
                  <a:srcRect/>
                  <a:stretch>
                    <a:fillRect/>
                  </a:stretch>
                </pic:blipFill>
                <pic:spPr bwMode="auto">
                  <a:xfrm>
                    <a:off x="0" y="0"/>
                    <a:ext cx="1652270" cy="1319530"/>
                  </a:xfrm>
                  <a:prstGeom prst="rect">
                    <a:avLst/>
                  </a:prstGeom>
                  <a:noFill/>
                </pic:spPr>
              </pic:pic>
            </a:graphicData>
          </a:graphic>
        </wp:anchor>
      </w:drawing>
    </w:r>
    <w:r>
      <w:tab/>
    </w:r>
    <w:r>
      <w:tab/>
    </w:r>
  </w:p>
  <w:p w:rsidR="003809E8" w:rsidRDefault="003809E8" w:rsidP="003074C6"/>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r w:rsidRPr="00070FD2">
      <w:rPr>
        <w:noProof/>
      </w:rPr>
      <w:drawing>
        <wp:anchor distT="0" distB="0" distL="114300" distR="114300" simplePos="0" relativeHeight="251656704" behindDoc="0" locked="0" layoutInCell="1" allowOverlap="1">
          <wp:simplePos x="0" y="0"/>
          <wp:positionH relativeFrom="margin">
            <wp:posOffset>4729480</wp:posOffset>
          </wp:positionH>
          <wp:positionV relativeFrom="margin">
            <wp:posOffset>-886460</wp:posOffset>
          </wp:positionV>
          <wp:extent cx="1654810" cy="1319530"/>
          <wp:effectExtent l="19050" t="0" r="2540" b="0"/>
          <wp:wrapSquare wrapText="bothSides"/>
          <wp:docPr id="6"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_SPOT.jpg"/>
                  <pic:cNvPicPr>
                    <a:picLocks noChangeAspect="1" noChangeArrowheads="1"/>
                  </pic:cNvPicPr>
                </pic:nvPicPr>
                <pic:blipFill>
                  <a:blip r:embed="rId1"/>
                  <a:srcRect/>
                  <a:stretch>
                    <a:fillRect/>
                  </a:stretch>
                </pic:blipFill>
                <pic:spPr bwMode="auto">
                  <a:xfrm>
                    <a:off x="0" y="0"/>
                    <a:ext cx="1654810" cy="1319530"/>
                  </a:xfrm>
                  <a:prstGeom prst="rect">
                    <a:avLst/>
                  </a:prstGeom>
                  <a:noFill/>
                </pic:spPr>
              </pic:pic>
            </a:graphicData>
          </a:graphic>
        </wp:anchor>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80F49">
    <w:pPr>
      <w:pStyle w:val="Header"/>
      <w:tabs>
        <w:tab w:val="clear" w:pos="4513"/>
        <w:tab w:val="clear" w:pos="9026"/>
        <w:tab w:val="left" w:pos="2793"/>
      </w:tabs>
    </w:pPr>
    <w:r w:rsidRPr="00340A2D">
      <w:rPr>
        <w:noProof/>
      </w:rPr>
      <w:drawing>
        <wp:anchor distT="0" distB="0" distL="114300" distR="114300" simplePos="0" relativeHeight="251658752" behindDoc="0" locked="0" layoutInCell="1" allowOverlap="1">
          <wp:simplePos x="0" y="0"/>
          <wp:positionH relativeFrom="margin">
            <wp:posOffset>4535391</wp:posOffset>
          </wp:positionH>
          <wp:positionV relativeFrom="margin">
            <wp:posOffset>-1279691</wp:posOffset>
          </wp:positionV>
          <wp:extent cx="1656135" cy="1319917"/>
          <wp:effectExtent l="19050" t="0" r="2540" b="0"/>
          <wp:wrapSquare wrapText="bothSides"/>
          <wp:docPr id="7"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_SPOT.jpg"/>
                  <pic:cNvPicPr>
                    <a:picLocks noChangeAspect="1" noChangeArrowheads="1"/>
                  </pic:cNvPicPr>
                </pic:nvPicPr>
                <pic:blipFill>
                  <a:blip r:embed="rId1"/>
                  <a:srcRect/>
                  <a:stretch>
                    <a:fillRect/>
                  </a:stretch>
                </pic:blipFill>
                <pic:spPr bwMode="auto">
                  <a:xfrm>
                    <a:off x="0" y="0"/>
                    <a:ext cx="1654810" cy="1319530"/>
                  </a:xfrm>
                  <a:prstGeom prst="rect">
                    <a:avLst/>
                  </a:prstGeom>
                  <a:noFill/>
                </pic:spPr>
              </pic:pic>
            </a:graphicData>
          </a:graphic>
        </wp:anchor>
      </w:drawing>
    </w:r>
  </w:p>
  <w:p w:rsidR="003809E8" w:rsidRDefault="003809E8">
    <w:pPr>
      <w:pStyle w:val="Header"/>
    </w:pPr>
  </w:p>
  <w:p w:rsidR="003809E8" w:rsidRDefault="003809E8">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Pr="006959CA" w:rsidRDefault="003809E8" w:rsidP="006959CA">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r w:rsidRPr="005A0666">
      <w:rPr>
        <w:noProof/>
      </w:rPr>
      <w:drawing>
        <wp:anchor distT="0" distB="0" distL="114300" distR="114300" simplePos="0" relativeHeight="251657728" behindDoc="0" locked="0" layoutInCell="1" allowOverlap="1">
          <wp:simplePos x="0" y="0"/>
          <wp:positionH relativeFrom="margin">
            <wp:posOffset>4882101</wp:posOffset>
          </wp:positionH>
          <wp:positionV relativeFrom="margin">
            <wp:posOffset>-733591</wp:posOffset>
          </wp:positionV>
          <wp:extent cx="1656135" cy="1319917"/>
          <wp:effectExtent l="19050" t="0" r="2540" b="0"/>
          <wp:wrapSquare wrapText="bothSides"/>
          <wp:docPr id="1"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_SPOT.jpg"/>
                  <pic:cNvPicPr>
                    <a:picLocks noChangeAspect="1" noChangeArrowheads="1"/>
                  </pic:cNvPicPr>
                </pic:nvPicPr>
                <pic:blipFill>
                  <a:blip r:embed="rId1"/>
                  <a:srcRect/>
                  <a:stretch>
                    <a:fillRect/>
                  </a:stretch>
                </pic:blipFill>
                <pic:spPr bwMode="auto">
                  <a:xfrm>
                    <a:off x="0" y="0"/>
                    <a:ext cx="1654810" cy="1319530"/>
                  </a:xfrm>
                  <a:prstGeom prst="rect">
                    <a:avLst/>
                  </a:prstGeom>
                  <a:noFill/>
                </pic:spPr>
              </pic:pic>
            </a:graphicData>
          </a:graphic>
        </wp:anchor>
      </w:drawing>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80F49">
    <w:pPr>
      <w:pStyle w:val="Header"/>
      <w:tabs>
        <w:tab w:val="clear" w:pos="4513"/>
        <w:tab w:val="clear" w:pos="9026"/>
        <w:tab w:val="left" w:pos="2793"/>
      </w:tabs>
    </w:pPr>
  </w:p>
  <w:p w:rsidR="003809E8" w:rsidRDefault="003809E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A0666">
    <w:pPr>
      <w:pStyle w:val="Header"/>
      <w:tabs>
        <w:tab w:val="clear" w:pos="4513"/>
        <w:tab w:val="clear" w:pos="9026"/>
        <w:tab w:val="left" w:pos="2793"/>
      </w:tabs>
      <w:ind w:right="-330"/>
      <w:jc w:val="right"/>
    </w:pPr>
    <w:r w:rsidRPr="005A0666">
      <w:rPr>
        <w:noProof/>
      </w:rPr>
      <w:drawing>
        <wp:inline distT="0" distB="0" distL="0" distR="0">
          <wp:extent cx="1656080" cy="1319530"/>
          <wp:effectExtent l="19050" t="0" r="1270" b="0"/>
          <wp:docPr id="2"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_SPOT.jpg"/>
                  <pic:cNvPicPr>
                    <a:picLocks noChangeAspect="1" noChangeArrowheads="1"/>
                  </pic:cNvPicPr>
                </pic:nvPicPr>
                <pic:blipFill>
                  <a:blip r:embed="rId1"/>
                  <a:srcRect/>
                  <a:stretch>
                    <a:fillRect/>
                  </a:stretch>
                </pic:blipFill>
                <pic:spPr bwMode="auto">
                  <a:xfrm>
                    <a:off x="0" y="0"/>
                    <a:ext cx="1656080" cy="1319530"/>
                  </a:xfrm>
                  <a:prstGeom prst="rect">
                    <a:avLst/>
                  </a:prstGeom>
                  <a:noFill/>
                </pic:spPr>
              </pic:pic>
            </a:graphicData>
          </a:graphic>
        </wp:inline>
      </w:drawing>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9E8" w:rsidRDefault="003809E8" w:rsidP="005A0666">
    <w:pPr>
      <w:pStyle w:val="Header"/>
      <w:tabs>
        <w:tab w:val="clear" w:pos="4513"/>
        <w:tab w:val="clear" w:pos="9026"/>
        <w:tab w:val="left" w:pos="2793"/>
      </w:tabs>
      <w:ind w:right="-33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179"/>
    <w:multiLevelType w:val="hybridMultilevel"/>
    <w:tmpl w:val="01B2525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4543D98"/>
    <w:multiLevelType w:val="hybridMultilevel"/>
    <w:tmpl w:val="73E22B0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6F7E07"/>
    <w:multiLevelType w:val="hybridMultilevel"/>
    <w:tmpl w:val="4E5A2C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69941ED"/>
    <w:multiLevelType w:val="hybridMultilevel"/>
    <w:tmpl w:val="B8A08026"/>
    <w:lvl w:ilvl="0" w:tplc="ECDAECD4">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nsid w:val="0C037DB3"/>
    <w:multiLevelType w:val="multilevel"/>
    <w:tmpl w:val="BE20683A"/>
    <w:numStyleLink w:val="AHPRANumberedheadinglist"/>
  </w:abstractNum>
  <w:abstractNum w:abstractNumId="6">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nsid w:val="0C985FC8"/>
    <w:multiLevelType w:val="hybridMultilevel"/>
    <w:tmpl w:val="88909BC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1505B06"/>
    <w:multiLevelType w:val="hybridMultilevel"/>
    <w:tmpl w:val="95987D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C4820CB"/>
    <w:multiLevelType w:val="hybridMultilevel"/>
    <w:tmpl w:val="9796E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1D35948"/>
    <w:multiLevelType w:val="hybridMultilevel"/>
    <w:tmpl w:val="B8EE138C"/>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1">
    <w:nsid w:val="21F02C81"/>
    <w:multiLevelType w:val="hybridMultilevel"/>
    <w:tmpl w:val="FEBE8B72"/>
    <w:lvl w:ilvl="0" w:tplc="3C166F4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785174"/>
    <w:multiLevelType w:val="hybridMultilevel"/>
    <w:tmpl w:val="27F8A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47A239D"/>
    <w:multiLevelType w:val="hybridMultilevel"/>
    <w:tmpl w:val="95C0524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727341"/>
    <w:multiLevelType w:val="hybridMultilevel"/>
    <w:tmpl w:val="194A82C4"/>
    <w:lvl w:ilvl="0" w:tplc="33E660A8">
      <w:start w:val="1"/>
      <w:numFmt w:val="decimal"/>
      <w:pStyle w:val="AHPRAnumberedbulletpoin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C065C2"/>
    <w:multiLevelType w:val="hybridMultilevel"/>
    <w:tmpl w:val="42C6061A"/>
    <w:lvl w:ilvl="0" w:tplc="676C3670">
      <w:start w:val="1"/>
      <w:numFmt w:val="decimal"/>
      <w:pStyle w:val="AHPRAnumberedsubheadinglevel1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36782E"/>
    <w:multiLevelType w:val="hybridMultilevel"/>
    <w:tmpl w:val="9A8EBDF0"/>
    <w:lvl w:ilvl="0" w:tplc="0C09000F">
      <w:start w:val="1"/>
      <w:numFmt w:val="decimal"/>
      <w:lvlText w:val="%1."/>
      <w:lvlJc w:val="left"/>
      <w:pPr>
        <w:ind w:left="770" w:hanging="360"/>
      </w:pPr>
    </w:lvl>
    <w:lvl w:ilvl="1" w:tplc="0C090019" w:tentative="1">
      <w:start w:val="1"/>
      <w:numFmt w:val="lowerLetter"/>
      <w:lvlText w:val="%2."/>
      <w:lvlJc w:val="left"/>
      <w:pPr>
        <w:ind w:left="1490" w:hanging="360"/>
      </w:pPr>
    </w:lvl>
    <w:lvl w:ilvl="2" w:tplc="0C09001B" w:tentative="1">
      <w:start w:val="1"/>
      <w:numFmt w:val="lowerRoman"/>
      <w:lvlText w:val="%3."/>
      <w:lvlJc w:val="right"/>
      <w:pPr>
        <w:ind w:left="2210" w:hanging="180"/>
      </w:pPr>
    </w:lvl>
    <w:lvl w:ilvl="3" w:tplc="0C09000F" w:tentative="1">
      <w:start w:val="1"/>
      <w:numFmt w:val="decimal"/>
      <w:lvlText w:val="%4."/>
      <w:lvlJc w:val="left"/>
      <w:pPr>
        <w:ind w:left="2930" w:hanging="360"/>
      </w:pPr>
    </w:lvl>
    <w:lvl w:ilvl="4" w:tplc="0C090019" w:tentative="1">
      <w:start w:val="1"/>
      <w:numFmt w:val="lowerLetter"/>
      <w:lvlText w:val="%5."/>
      <w:lvlJc w:val="left"/>
      <w:pPr>
        <w:ind w:left="3650" w:hanging="360"/>
      </w:pPr>
    </w:lvl>
    <w:lvl w:ilvl="5" w:tplc="0C09001B" w:tentative="1">
      <w:start w:val="1"/>
      <w:numFmt w:val="lowerRoman"/>
      <w:lvlText w:val="%6."/>
      <w:lvlJc w:val="right"/>
      <w:pPr>
        <w:ind w:left="4370" w:hanging="180"/>
      </w:pPr>
    </w:lvl>
    <w:lvl w:ilvl="6" w:tplc="0C09000F" w:tentative="1">
      <w:start w:val="1"/>
      <w:numFmt w:val="decimal"/>
      <w:lvlText w:val="%7."/>
      <w:lvlJc w:val="left"/>
      <w:pPr>
        <w:ind w:left="5090" w:hanging="360"/>
      </w:pPr>
    </w:lvl>
    <w:lvl w:ilvl="7" w:tplc="0C090019" w:tentative="1">
      <w:start w:val="1"/>
      <w:numFmt w:val="lowerLetter"/>
      <w:lvlText w:val="%8."/>
      <w:lvlJc w:val="left"/>
      <w:pPr>
        <w:ind w:left="5810" w:hanging="360"/>
      </w:pPr>
    </w:lvl>
    <w:lvl w:ilvl="8" w:tplc="0C09001B" w:tentative="1">
      <w:start w:val="1"/>
      <w:numFmt w:val="lowerRoman"/>
      <w:lvlText w:val="%9."/>
      <w:lvlJc w:val="right"/>
      <w:pPr>
        <w:ind w:left="6530" w:hanging="180"/>
      </w:pPr>
    </w:lvl>
  </w:abstractNum>
  <w:abstractNum w:abstractNumId="17">
    <w:nsid w:val="352D2C21"/>
    <w:multiLevelType w:val="hybridMultilevel"/>
    <w:tmpl w:val="8200CDDE"/>
    <w:lvl w:ilvl="0" w:tplc="F46A4A3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8">
    <w:nsid w:val="3A505F82"/>
    <w:multiLevelType w:val="hybridMultilevel"/>
    <w:tmpl w:val="31DE5CAA"/>
    <w:lvl w:ilvl="0" w:tplc="04090001">
      <w:start w:val="1"/>
      <w:numFmt w:val="bullet"/>
      <w:lvlText w:val=""/>
      <w:lvlJc w:val="left"/>
      <w:pPr>
        <w:ind w:left="2140" w:hanging="360"/>
      </w:pPr>
      <w:rPr>
        <w:rFonts w:ascii="Symbol" w:hAnsi="Symbol"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9">
    <w:nsid w:val="3A9A65BC"/>
    <w:multiLevelType w:val="hybridMultilevel"/>
    <w:tmpl w:val="4EBA9C82"/>
    <w:lvl w:ilvl="0" w:tplc="30E07B36">
      <w:start w:val="1"/>
      <w:numFmt w:val="bullet"/>
      <w:pStyle w:val="AHPRABulletlevel1last"/>
      <w:lvlText w:val="–"/>
      <w:lvlJc w:val="left"/>
      <w:pPr>
        <w:tabs>
          <w:tab w:val="num" w:pos="360"/>
        </w:tabs>
        <w:ind w:left="360" w:hanging="360"/>
      </w:pPr>
      <w:rPr>
        <w:rFonts w:ascii="Arial" w:hAnsi="Aria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0">
    <w:nsid w:val="43D5023E"/>
    <w:multiLevelType w:val="hybridMultilevel"/>
    <w:tmpl w:val="F6388A42"/>
    <w:lvl w:ilvl="0" w:tplc="0C090019">
      <w:start w:val="1"/>
      <w:numFmt w:val="lowerLetter"/>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21">
    <w:nsid w:val="45EA6CF2"/>
    <w:multiLevelType w:val="hybridMultilevel"/>
    <w:tmpl w:val="081EAF52"/>
    <w:lvl w:ilvl="0" w:tplc="04090015">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nsid w:val="45F87EA0"/>
    <w:multiLevelType w:val="hybridMultilevel"/>
    <w:tmpl w:val="B8A08026"/>
    <w:lvl w:ilvl="0" w:tplc="ECDAECD4">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6E6237F"/>
    <w:multiLevelType w:val="hybridMultilevel"/>
    <w:tmpl w:val="081EAF52"/>
    <w:lvl w:ilvl="0" w:tplc="04090015">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nsid w:val="47537996"/>
    <w:multiLevelType w:val="hybridMultilevel"/>
    <w:tmpl w:val="A328C0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364ACC"/>
    <w:multiLevelType w:val="hybridMultilevel"/>
    <w:tmpl w:val="6AFC9C98"/>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7">
    <w:nsid w:val="4E037E09"/>
    <w:multiLevelType w:val="hybridMultilevel"/>
    <w:tmpl w:val="D018DFE4"/>
    <w:lvl w:ilvl="0" w:tplc="0409000F">
      <w:start w:val="1"/>
      <w:numFmt w:val="decimal"/>
      <w:pStyle w:val="AHPRABulletlevel3la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F3093D"/>
    <w:multiLevelType w:val="hybridMultilevel"/>
    <w:tmpl w:val="184C61B4"/>
    <w:lvl w:ilvl="0" w:tplc="FFFFFFFF">
      <w:start w:val="1"/>
      <w:numFmt w:val="bullet"/>
      <w:pStyle w:val="ROV1"/>
      <w:lvlText w:val=""/>
      <w:lvlJc w:val="left"/>
      <w:pPr>
        <w:tabs>
          <w:tab w:val="num" w:pos="680"/>
        </w:tabs>
        <w:ind w:left="680" w:hanging="396"/>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503C568C"/>
    <w:multiLevelType w:val="hybridMultilevel"/>
    <w:tmpl w:val="AA18FF44"/>
    <w:lvl w:ilvl="0" w:tplc="BCB4FB1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0952A0F"/>
    <w:multiLevelType w:val="hybridMultilevel"/>
    <w:tmpl w:val="957C3B4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32">
    <w:nsid w:val="5653042C"/>
    <w:multiLevelType w:val="hybridMultilevel"/>
    <w:tmpl w:val="7BFCE8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E634CC9"/>
    <w:multiLevelType w:val="hybridMultilevel"/>
    <w:tmpl w:val="08EECE5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F213316"/>
    <w:multiLevelType w:val="hybridMultilevel"/>
    <w:tmpl w:val="EC9007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5F686FE8"/>
    <w:multiLevelType w:val="singleLevel"/>
    <w:tmpl w:val="084A429C"/>
    <w:lvl w:ilvl="0">
      <w:start w:val="1"/>
      <w:numFmt w:val="bullet"/>
      <w:pStyle w:val="AIKLbulletslevel1"/>
      <w:lvlText w:val=""/>
      <w:lvlJc w:val="left"/>
      <w:pPr>
        <w:tabs>
          <w:tab w:val="num" w:pos="360"/>
        </w:tabs>
        <w:ind w:left="360" w:hanging="360"/>
      </w:pPr>
      <w:rPr>
        <w:rFonts w:ascii="Symbol" w:hAnsi="Symbol" w:hint="default"/>
      </w:rPr>
    </w:lvl>
  </w:abstractNum>
  <w:abstractNum w:abstractNumId="36">
    <w:nsid w:val="608461F5"/>
    <w:multiLevelType w:val="hybridMultilevel"/>
    <w:tmpl w:val="081EAF52"/>
    <w:lvl w:ilvl="0" w:tplc="04090015">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nsid w:val="623D03BD"/>
    <w:multiLevelType w:val="hybridMultilevel"/>
    <w:tmpl w:val="52E44B76"/>
    <w:lvl w:ilvl="0" w:tplc="0C090001">
      <w:start w:val="1"/>
      <w:numFmt w:val="bullet"/>
      <w:lvlText w:val=""/>
      <w:lvlJc w:val="left"/>
      <w:pPr>
        <w:ind w:left="758" w:hanging="360"/>
      </w:pPr>
      <w:rPr>
        <w:rFonts w:ascii="Symbol" w:hAnsi="Symbol" w:hint="default"/>
      </w:rPr>
    </w:lvl>
    <w:lvl w:ilvl="1" w:tplc="0C090003" w:tentative="1">
      <w:start w:val="1"/>
      <w:numFmt w:val="bullet"/>
      <w:lvlText w:val="o"/>
      <w:lvlJc w:val="left"/>
      <w:pPr>
        <w:ind w:left="1478" w:hanging="360"/>
      </w:pPr>
      <w:rPr>
        <w:rFonts w:ascii="Courier New" w:hAnsi="Courier New" w:cs="Courier New" w:hint="default"/>
      </w:rPr>
    </w:lvl>
    <w:lvl w:ilvl="2" w:tplc="0C090005" w:tentative="1">
      <w:start w:val="1"/>
      <w:numFmt w:val="bullet"/>
      <w:lvlText w:val=""/>
      <w:lvlJc w:val="left"/>
      <w:pPr>
        <w:ind w:left="2198" w:hanging="360"/>
      </w:pPr>
      <w:rPr>
        <w:rFonts w:ascii="Wingdings" w:hAnsi="Wingdings" w:hint="default"/>
      </w:rPr>
    </w:lvl>
    <w:lvl w:ilvl="3" w:tplc="0C090001" w:tentative="1">
      <w:start w:val="1"/>
      <w:numFmt w:val="bullet"/>
      <w:lvlText w:val=""/>
      <w:lvlJc w:val="left"/>
      <w:pPr>
        <w:ind w:left="2918" w:hanging="360"/>
      </w:pPr>
      <w:rPr>
        <w:rFonts w:ascii="Symbol" w:hAnsi="Symbol" w:hint="default"/>
      </w:rPr>
    </w:lvl>
    <w:lvl w:ilvl="4" w:tplc="0C090003" w:tentative="1">
      <w:start w:val="1"/>
      <w:numFmt w:val="bullet"/>
      <w:lvlText w:val="o"/>
      <w:lvlJc w:val="left"/>
      <w:pPr>
        <w:ind w:left="3638" w:hanging="360"/>
      </w:pPr>
      <w:rPr>
        <w:rFonts w:ascii="Courier New" w:hAnsi="Courier New" w:cs="Courier New" w:hint="default"/>
      </w:rPr>
    </w:lvl>
    <w:lvl w:ilvl="5" w:tplc="0C090005" w:tentative="1">
      <w:start w:val="1"/>
      <w:numFmt w:val="bullet"/>
      <w:lvlText w:val=""/>
      <w:lvlJc w:val="left"/>
      <w:pPr>
        <w:ind w:left="4358" w:hanging="360"/>
      </w:pPr>
      <w:rPr>
        <w:rFonts w:ascii="Wingdings" w:hAnsi="Wingdings" w:hint="default"/>
      </w:rPr>
    </w:lvl>
    <w:lvl w:ilvl="6" w:tplc="0C090001" w:tentative="1">
      <w:start w:val="1"/>
      <w:numFmt w:val="bullet"/>
      <w:lvlText w:val=""/>
      <w:lvlJc w:val="left"/>
      <w:pPr>
        <w:ind w:left="5078" w:hanging="360"/>
      </w:pPr>
      <w:rPr>
        <w:rFonts w:ascii="Symbol" w:hAnsi="Symbol" w:hint="default"/>
      </w:rPr>
    </w:lvl>
    <w:lvl w:ilvl="7" w:tplc="0C090003" w:tentative="1">
      <w:start w:val="1"/>
      <w:numFmt w:val="bullet"/>
      <w:lvlText w:val="o"/>
      <w:lvlJc w:val="left"/>
      <w:pPr>
        <w:ind w:left="5798" w:hanging="360"/>
      </w:pPr>
      <w:rPr>
        <w:rFonts w:ascii="Courier New" w:hAnsi="Courier New" w:cs="Courier New" w:hint="default"/>
      </w:rPr>
    </w:lvl>
    <w:lvl w:ilvl="8" w:tplc="0C090005" w:tentative="1">
      <w:start w:val="1"/>
      <w:numFmt w:val="bullet"/>
      <w:lvlText w:val=""/>
      <w:lvlJc w:val="left"/>
      <w:pPr>
        <w:ind w:left="6518" w:hanging="360"/>
      </w:pPr>
      <w:rPr>
        <w:rFonts w:ascii="Wingdings" w:hAnsi="Wingdings" w:hint="default"/>
      </w:rPr>
    </w:lvl>
  </w:abstractNum>
  <w:abstractNum w:abstractNumId="38">
    <w:nsid w:val="63C13504"/>
    <w:multiLevelType w:val="hybridMultilevel"/>
    <w:tmpl w:val="F618AC3E"/>
    <w:lvl w:ilvl="0" w:tplc="31A4CB5E">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39">
    <w:nsid w:val="64043568"/>
    <w:multiLevelType w:val="hybridMultilevel"/>
    <w:tmpl w:val="20163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66B6885"/>
    <w:multiLevelType w:val="hybridMultilevel"/>
    <w:tmpl w:val="E49615AC"/>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nsid w:val="6ACC55E0"/>
    <w:multiLevelType w:val="hybridMultilevel"/>
    <w:tmpl w:val="5AB42B54"/>
    <w:lvl w:ilvl="0" w:tplc="C4D81B3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F514E88"/>
    <w:multiLevelType w:val="hybridMultilevel"/>
    <w:tmpl w:val="E436B2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6F5564C9"/>
    <w:multiLevelType w:val="hybridMultilevel"/>
    <w:tmpl w:val="8200CDDE"/>
    <w:lvl w:ilvl="0" w:tplc="F46A4A3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44">
    <w:nsid w:val="77890E3C"/>
    <w:multiLevelType w:val="hybridMultilevel"/>
    <w:tmpl w:val="BD5C0538"/>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7B6F17E1"/>
    <w:multiLevelType w:val="hybridMultilevel"/>
    <w:tmpl w:val="9078D90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7C731660"/>
    <w:multiLevelType w:val="multilevel"/>
    <w:tmpl w:val="C4183F12"/>
    <w:numStyleLink w:val="AHPRANumberedlist"/>
  </w:abstractNum>
  <w:abstractNum w:abstractNumId="47">
    <w:nsid w:val="7DA03517"/>
    <w:multiLevelType w:val="hybridMultilevel"/>
    <w:tmpl w:val="D1E61C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D452D4"/>
    <w:multiLevelType w:val="singleLevel"/>
    <w:tmpl w:val="4C1C2294"/>
    <w:lvl w:ilvl="0">
      <w:start w:val="1"/>
      <w:numFmt w:val="bullet"/>
      <w:pStyle w:val="BodyText-roundbullets"/>
      <w:lvlText w:val=""/>
      <w:lvlJc w:val="left"/>
      <w:pPr>
        <w:tabs>
          <w:tab w:val="num" w:pos="360"/>
        </w:tabs>
        <w:ind w:left="360" w:hanging="360"/>
      </w:pPr>
      <w:rPr>
        <w:rFonts w:ascii="Symbol" w:hAnsi="Symbol" w:hint="default"/>
      </w:rPr>
    </w:lvl>
  </w:abstractNum>
  <w:num w:numId="1">
    <w:abstractNumId w:val="27"/>
  </w:num>
  <w:num w:numId="2">
    <w:abstractNumId w:val="19"/>
  </w:num>
  <w:num w:numId="3">
    <w:abstractNumId w:val="31"/>
  </w:num>
  <w:num w:numId="4">
    <w:abstractNumId w:val="38"/>
  </w:num>
  <w:num w:numId="5">
    <w:abstractNumId w:val="11"/>
  </w:num>
  <w:num w:numId="6">
    <w:abstractNumId w:val="41"/>
  </w:num>
  <w:num w:numId="7">
    <w:abstractNumId w:val="15"/>
  </w:num>
  <w:num w:numId="8">
    <w:abstractNumId w:val="25"/>
  </w:num>
  <w:num w:numId="9">
    <w:abstractNumId w:val="14"/>
  </w:num>
  <w:num w:numId="10">
    <w:abstractNumId w:val="4"/>
  </w:num>
  <w:num w:numId="11">
    <w:abstractNumId w:val="6"/>
  </w:num>
  <w:num w:numId="12">
    <w:abstractNumId w:val="5"/>
  </w:num>
  <w:num w:numId="13">
    <w:abstractNumId w:val="46"/>
  </w:num>
  <w:num w:numId="14">
    <w:abstractNumId w:val="7"/>
  </w:num>
  <w:num w:numId="15">
    <w:abstractNumId w:val="35"/>
  </w:num>
  <w:num w:numId="16">
    <w:abstractNumId w:val="48"/>
  </w:num>
  <w:num w:numId="17">
    <w:abstractNumId w:val="28"/>
  </w:num>
  <w:num w:numId="18">
    <w:abstractNumId w:val="26"/>
  </w:num>
  <w:num w:numId="19">
    <w:abstractNumId w:val="9"/>
  </w:num>
  <w:num w:numId="20">
    <w:abstractNumId w:val="36"/>
  </w:num>
  <w:num w:numId="21">
    <w:abstractNumId w:val="18"/>
  </w:num>
  <w:num w:numId="22">
    <w:abstractNumId w:val="21"/>
  </w:num>
  <w:num w:numId="23">
    <w:abstractNumId w:val="23"/>
  </w:num>
  <w:num w:numId="24">
    <w:abstractNumId w:val="20"/>
  </w:num>
  <w:num w:numId="25">
    <w:abstractNumId w:val="2"/>
  </w:num>
  <w:num w:numId="26">
    <w:abstractNumId w:val="43"/>
  </w:num>
  <w:num w:numId="27">
    <w:abstractNumId w:val="10"/>
  </w:num>
  <w:num w:numId="28">
    <w:abstractNumId w:val="13"/>
  </w:num>
  <w:num w:numId="29">
    <w:abstractNumId w:val="3"/>
  </w:num>
  <w:num w:numId="30">
    <w:abstractNumId w:val="22"/>
  </w:num>
  <w:num w:numId="31">
    <w:abstractNumId w:val="17"/>
  </w:num>
  <w:num w:numId="32">
    <w:abstractNumId w:val="34"/>
  </w:num>
  <w:num w:numId="33">
    <w:abstractNumId w:val="39"/>
  </w:num>
  <w:num w:numId="34">
    <w:abstractNumId w:val="29"/>
  </w:num>
  <w:num w:numId="35">
    <w:abstractNumId w:val="44"/>
  </w:num>
  <w:num w:numId="36">
    <w:abstractNumId w:val="16"/>
  </w:num>
  <w:num w:numId="37">
    <w:abstractNumId w:val="47"/>
  </w:num>
  <w:num w:numId="38">
    <w:abstractNumId w:val="0"/>
  </w:num>
  <w:num w:numId="39">
    <w:abstractNumId w:val="42"/>
  </w:num>
  <w:num w:numId="40">
    <w:abstractNumId w:val="24"/>
  </w:num>
  <w:num w:numId="41">
    <w:abstractNumId w:val="37"/>
  </w:num>
  <w:num w:numId="42">
    <w:abstractNumId w:val="8"/>
  </w:num>
  <w:num w:numId="43">
    <w:abstractNumId w:val="40"/>
  </w:num>
  <w:num w:numId="44">
    <w:abstractNumId w:val="30"/>
  </w:num>
  <w:num w:numId="45">
    <w:abstractNumId w:val="12"/>
  </w:num>
  <w:num w:numId="46">
    <w:abstractNumId w:val="45"/>
  </w:num>
  <w:num w:numId="47">
    <w:abstractNumId w:val="1"/>
  </w:num>
  <w:num w:numId="48">
    <w:abstractNumId w:val="33"/>
  </w:num>
  <w:num w:numId="49">
    <w:abstractNumId w:val="3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3074C6"/>
    <w:rsid w:val="00000033"/>
    <w:rsid w:val="00006922"/>
    <w:rsid w:val="00012036"/>
    <w:rsid w:val="0002656A"/>
    <w:rsid w:val="00027349"/>
    <w:rsid w:val="0003072B"/>
    <w:rsid w:val="000334D7"/>
    <w:rsid w:val="000435D7"/>
    <w:rsid w:val="00047AAB"/>
    <w:rsid w:val="00050AD1"/>
    <w:rsid w:val="00070CEE"/>
    <w:rsid w:val="00070FD2"/>
    <w:rsid w:val="00071482"/>
    <w:rsid w:val="00081473"/>
    <w:rsid w:val="00083E35"/>
    <w:rsid w:val="00090A57"/>
    <w:rsid w:val="000945FB"/>
    <w:rsid w:val="000A25B1"/>
    <w:rsid w:val="000A7567"/>
    <w:rsid w:val="000C2DD1"/>
    <w:rsid w:val="000D1E4D"/>
    <w:rsid w:val="000E0207"/>
    <w:rsid w:val="000E1404"/>
    <w:rsid w:val="000E2449"/>
    <w:rsid w:val="000E42EA"/>
    <w:rsid w:val="000E5929"/>
    <w:rsid w:val="000F247F"/>
    <w:rsid w:val="000F5CEF"/>
    <w:rsid w:val="0010139F"/>
    <w:rsid w:val="00102551"/>
    <w:rsid w:val="001201E3"/>
    <w:rsid w:val="001207DE"/>
    <w:rsid w:val="00137EAA"/>
    <w:rsid w:val="00144834"/>
    <w:rsid w:val="00144DEF"/>
    <w:rsid w:val="001502A2"/>
    <w:rsid w:val="0015122D"/>
    <w:rsid w:val="001740BE"/>
    <w:rsid w:val="00175A76"/>
    <w:rsid w:val="00180CEA"/>
    <w:rsid w:val="00182779"/>
    <w:rsid w:val="001923E1"/>
    <w:rsid w:val="0019781B"/>
    <w:rsid w:val="001A5D97"/>
    <w:rsid w:val="001A6E2F"/>
    <w:rsid w:val="001B031E"/>
    <w:rsid w:val="001C070C"/>
    <w:rsid w:val="001C15DA"/>
    <w:rsid w:val="001C1C46"/>
    <w:rsid w:val="001C6D57"/>
    <w:rsid w:val="001D0959"/>
    <w:rsid w:val="001D583C"/>
    <w:rsid w:val="001D6979"/>
    <w:rsid w:val="001D7123"/>
    <w:rsid w:val="001E2D56"/>
    <w:rsid w:val="001E5B29"/>
    <w:rsid w:val="001E752D"/>
    <w:rsid w:val="001F4EEE"/>
    <w:rsid w:val="00206CF0"/>
    <w:rsid w:val="002119EF"/>
    <w:rsid w:val="00215757"/>
    <w:rsid w:val="00242C3E"/>
    <w:rsid w:val="00245F4D"/>
    <w:rsid w:val="0024698D"/>
    <w:rsid w:val="0024784E"/>
    <w:rsid w:val="0025717D"/>
    <w:rsid w:val="00264F14"/>
    <w:rsid w:val="00275413"/>
    <w:rsid w:val="0028013F"/>
    <w:rsid w:val="00282541"/>
    <w:rsid w:val="002825F5"/>
    <w:rsid w:val="00286A84"/>
    <w:rsid w:val="00295B44"/>
    <w:rsid w:val="00297FAF"/>
    <w:rsid w:val="002B2D48"/>
    <w:rsid w:val="002B5A9C"/>
    <w:rsid w:val="002B74F0"/>
    <w:rsid w:val="002C0F4A"/>
    <w:rsid w:val="002C1F82"/>
    <w:rsid w:val="002C34EA"/>
    <w:rsid w:val="002C5389"/>
    <w:rsid w:val="002D0572"/>
    <w:rsid w:val="002D115C"/>
    <w:rsid w:val="002F7CA0"/>
    <w:rsid w:val="00303963"/>
    <w:rsid w:val="00304342"/>
    <w:rsid w:val="00305AFC"/>
    <w:rsid w:val="003074C6"/>
    <w:rsid w:val="00312404"/>
    <w:rsid w:val="00316C67"/>
    <w:rsid w:val="00340A2D"/>
    <w:rsid w:val="00341984"/>
    <w:rsid w:val="0034497F"/>
    <w:rsid w:val="00356CB3"/>
    <w:rsid w:val="003579F6"/>
    <w:rsid w:val="00357D5F"/>
    <w:rsid w:val="00366F08"/>
    <w:rsid w:val="003707BE"/>
    <w:rsid w:val="003809E8"/>
    <w:rsid w:val="0038152F"/>
    <w:rsid w:val="00383509"/>
    <w:rsid w:val="003902F5"/>
    <w:rsid w:val="00390A77"/>
    <w:rsid w:val="00396D7F"/>
    <w:rsid w:val="003A4184"/>
    <w:rsid w:val="003A5018"/>
    <w:rsid w:val="003A60ED"/>
    <w:rsid w:val="003A7B3B"/>
    <w:rsid w:val="003B2688"/>
    <w:rsid w:val="003B445A"/>
    <w:rsid w:val="003B7667"/>
    <w:rsid w:val="003C0369"/>
    <w:rsid w:val="003C38B6"/>
    <w:rsid w:val="003D5B0A"/>
    <w:rsid w:val="003D6316"/>
    <w:rsid w:val="003D6DBD"/>
    <w:rsid w:val="003E3268"/>
    <w:rsid w:val="003E79CE"/>
    <w:rsid w:val="003F2E3C"/>
    <w:rsid w:val="003F2F06"/>
    <w:rsid w:val="003F32D5"/>
    <w:rsid w:val="003F5C99"/>
    <w:rsid w:val="00404128"/>
    <w:rsid w:val="00405C0A"/>
    <w:rsid w:val="004075C5"/>
    <w:rsid w:val="00407763"/>
    <w:rsid w:val="00414F2C"/>
    <w:rsid w:val="00417464"/>
    <w:rsid w:val="00433482"/>
    <w:rsid w:val="00444825"/>
    <w:rsid w:val="00450B34"/>
    <w:rsid w:val="00453DC6"/>
    <w:rsid w:val="004606A7"/>
    <w:rsid w:val="00460E05"/>
    <w:rsid w:val="00462FCF"/>
    <w:rsid w:val="00466B05"/>
    <w:rsid w:val="00473BA9"/>
    <w:rsid w:val="00482B1B"/>
    <w:rsid w:val="00484C4C"/>
    <w:rsid w:val="0049023A"/>
    <w:rsid w:val="004909CF"/>
    <w:rsid w:val="004C12AF"/>
    <w:rsid w:val="004C3FE4"/>
    <w:rsid w:val="004D01D7"/>
    <w:rsid w:val="004D51CE"/>
    <w:rsid w:val="004D7537"/>
    <w:rsid w:val="004E0D49"/>
    <w:rsid w:val="004E3301"/>
    <w:rsid w:val="005025A3"/>
    <w:rsid w:val="005026C8"/>
    <w:rsid w:val="005268FB"/>
    <w:rsid w:val="005271F3"/>
    <w:rsid w:val="0053094F"/>
    <w:rsid w:val="005478B5"/>
    <w:rsid w:val="00553A4C"/>
    <w:rsid w:val="00554335"/>
    <w:rsid w:val="00555F2E"/>
    <w:rsid w:val="00557DBB"/>
    <w:rsid w:val="00560ED0"/>
    <w:rsid w:val="00580722"/>
    <w:rsid w:val="00580F49"/>
    <w:rsid w:val="005813A6"/>
    <w:rsid w:val="00586921"/>
    <w:rsid w:val="005A0666"/>
    <w:rsid w:val="005A0FA9"/>
    <w:rsid w:val="005A6C54"/>
    <w:rsid w:val="005B4CDC"/>
    <w:rsid w:val="005C6817"/>
    <w:rsid w:val="005D65C0"/>
    <w:rsid w:val="00610436"/>
    <w:rsid w:val="006273C9"/>
    <w:rsid w:val="00627CBB"/>
    <w:rsid w:val="00630904"/>
    <w:rsid w:val="00636A23"/>
    <w:rsid w:val="00637834"/>
    <w:rsid w:val="00640B2C"/>
    <w:rsid w:val="006479AA"/>
    <w:rsid w:val="00647E9B"/>
    <w:rsid w:val="00667CAD"/>
    <w:rsid w:val="00671E0A"/>
    <w:rsid w:val="00674C9A"/>
    <w:rsid w:val="00675CDE"/>
    <w:rsid w:val="00681D5E"/>
    <w:rsid w:val="00692DC7"/>
    <w:rsid w:val="0069542C"/>
    <w:rsid w:val="006955EA"/>
    <w:rsid w:val="006959CA"/>
    <w:rsid w:val="006B36EB"/>
    <w:rsid w:val="006C0257"/>
    <w:rsid w:val="006C0E29"/>
    <w:rsid w:val="006C102E"/>
    <w:rsid w:val="006C531C"/>
    <w:rsid w:val="006D30FE"/>
    <w:rsid w:val="006D3757"/>
    <w:rsid w:val="006E5AD2"/>
    <w:rsid w:val="006F369E"/>
    <w:rsid w:val="006F7348"/>
    <w:rsid w:val="006F796D"/>
    <w:rsid w:val="0070155F"/>
    <w:rsid w:val="00703B1F"/>
    <w:rsid w:val="0070462C"/>
    <w:rsid w:val="007206A5"/>
    <w:rsid w:val="00722F8F"/>
    <w:rsid w:val="00724A21"/>
    <w:rsid w:val="007359BB"/>
    <w:rsid w:val="00735A71"/>
    <w:rsid w:val="007372A4"/>
    <w:rsid w:val="00741B04"/>
    <w:rsid w:val="00754CFB"/>
    <w:rsid w:val="00770BF0"/>
    <w:rsid w:val="007722E3"/>
    <w:rsid w:val="00776413"/>
    <w:rsid w:val="00777A7D"/>
    <w:rsid w:val="00782D2A"/>
    <w:rsid w:val="007916B4"/>
    <w:rsid w:val="007A62C7"/>
    <w:rsid w:val="007B014B"/>
    <w:rsid w:val="007B77D6"/>
    <w:rsid w:val="007C7D19"/>
    <w:rsid w:val="007D1500"/>
    <w:rsid w:val="007D4836"/>
    <w:rsid w:val="007D4AB6"/>
    <w:rsid w:val="007E2C84"/>
    <w:rsid w:val="007E3FE5"/>
    <w:rsid w:val="007F0095"/>
    <w:rsid w:val="00805488"/>
    <w:rsid w:val="00824CBA"/>
    <w:rsid w:val="008338F7"/>
    <w:rsid w:val="00835F14"/>
    <w:rsid w:val="00860F40"/>
    <w:rsid w:val="008615C9"/>
    <w:rsid w:val="00863780"/>
    <w:rsid w:val="00867B6D"/>
    <w:rsid w:val="00872B11"/>
    <w:rsid w:val="00886D11"/>
    <w:rsid w:val="00892C27"/>
    <w:rsid w:val="008942B2"/>
    <w:rsid w:val="008979D5"/>
    <w:rsid w:val="008A14C7"/>
    <w:rsid w:val="008A389D"/>
    <w:rsid w:val="008A4C3B"/>
    <w:rsid w:val="008B201C"/>
    <w:rsid w:val="008B2AD7"/>
    <w:rsid w:val="008B6C64"/>
    <w:rsid w:val="008D6B7E"/>
    <w:rsid w:val="008D7845"/>
    <w:rsid w:val="008F15E5"/>
    <w:rsid w:val="008F1F1A"/>
    <w:rsid w:val="008F2CA7"/>
    <w:rsid w:val="008F3BAE"/>
    <w:rsid w:val="009142B6"/>
    <w:rsid w:val="00915E99"/>
    <w:rsid w:val="0092587A"/>
    <w:rsid w:val="0094295D"/>
    <w:rsid w:val="00947FBA"/>
    <w:rsid w:val="00963D03"/>
    <w:rsid w:val="009668DD"/>
    <w:rsid w:val="009720D9"/>
    <w:rsid w:val="0097483F"/>
    <w:rsid w:val="00974D1A"/>
    <w:rsid w:val="0097570B"/>
    <w:rsid w:val="009777D3"/>
    <w:rsid w:val="00977A56"/>
    <w:rsid w:val="009859E6"/>
    <w:rsid w:val="0098652C"/>
    <w:rsid w:val="00997F55"/>
    <w:rsid w:val="009A4DAE"/>
    <w:rsid w:val="009C6933"/>
    <w:rsid w:val="009F3875"/>
    <w:rsid w:val="00A00C71"/>
    <w:rsid w:val="00A01B61"/>
    <w:rsid w:val="00A04C7A"/>
    <w:rsid w:val="00A058E5"/>
    <w:rsid w:val="00A10BD8"/>
    <w:rsid w:val="00A11F69"/>
    <w:rsid w:val="00A2072E"/>
    <w:rsid w:val="00A20A78"/>
    <w:rsid w:val="00A230E3"/>
    <w:rsid w:val="00A237BB"/>
    <w:rsid w:val="00A34078"/>
    <w:rsid w:val="00A53B5D"/>
    <w:rsid w:val="00A612FE"/>
    <w:rsid w:val="00A65186"/>
    <w:rsid w:val="00A65C9C"/>
    <w:rsid w:val="00A6671B"/>
    <w:rsid w:val="00A72010"/>
    <w:rsid w:val="00A72664"/>
    <w:rsid w:val="00A74457"/>
    <w:rsid w:val="00A77758"/>
    <w:rsid w:val="00A82078"/>
    <w:rsid w:val="00A838C8"/>
    <w:rsid w:val="00A91C42"/>
    <w:rsid w:val="00A9516B"/>
    <w:rsid w:val="00A96103"/>
    <w:rsid w:val="00A9780A"/>
    <w:rsid w:val="00AA00AF"/>
    <w:rsid w:val="00AA1CAF"/>
    <w:rsid w:val="00AA42C8"/>
    <w:rsid w:val="00AB283D"/>
    <w:rsid w:val="00AB3511"/>
    <w:rsid w:val="00AB4673"/>
    <w:rsid w:val="00AB6D3F"/>
    <w:rsid w:val="00AC12B0"/>
    <w:rsid w:val="00AD2F91"/>
    <w:rsid w:val="00AD312E"/>
    <w:rsid w:val="00AD7591"/>
    <w:rsid w:val="00AF5A35"/>
    <w:rsid w:val="00B024B0"/>
    <w:rsid w:val="00B049B7"/>
    <w:rsid w:val="00B10D70"/>
    <w:rsid w:val="00B16ED3"/>
    <w:rsid w:val="00B26B9D"/>
    <w:rsid w:val="00B2760E"/>
    <w:rsid w:val="00B34D02"/>
    <w:rsid w:val="00B41674"/>
    <w:rsid w:val="00B51748"/>
    <w:rsid w:val="00B55D8C"/>
    <w:rsid w:val="00B61E5B"/>
    <w:rsid w:val="00B62FB6"/>
    <w:rsid w:val="00B829E8"/>
    <w:rsid w:val="00B85023"/>
    <w:rsid w:val="00B942A8"/>
    <w:rsid w:val="00B95096"/>
    <w:rsid w:val="00BA469B"/>
    <w:rsid w:val="00BB4A5B"/>
    <w:rsid w:val="00BC5FA0"/>
    <w:rsid w:val="00BC6BD3"/>
    <w:rsid w:val="00BC7F92"/>
    <w:rsid w:val="00BD0C2F"/>
    <w:rsid w:val="00BF0CC9"/>
    <w:rsid w:val="00BF1D8B"/>
    <w:rsid w:val="00BF2534"/>
    <w:rsid w:val="00C01405"/>
    <w:rsid w:val="00C02A8C"/>
    <w:rsid w:val="00C11EA8"/>
    <w:rsid w:val="00C12296"/>
    <w:rsid w:val="00C13158"/>
    <w:rsid w:val="00C21673"/>
    <w:rsid w:val="00C25EB2"/>
    <w:rsid w:val="00C26886"/>
    <w:rsid w:val="00C35DE1"/>
    <w:rsid w:val="00C514D2"/>
    <w:rsid w:val="00C524AA"/>
    <w:rsid w:val="00C54689"/>
    <w:rsid w:val="00C63467"/>
    <w:rsid w:val="00C81E8F"/>
    <w:rsid w:val="00C939C2"/>
    <w:rsid w:val="00CA4098"/>
    <w:rsid w:val="00CA65B2"/>
    <w:rsid w:val="00CB3C6D"/>
    <w:rsid w:val="00CB6C08"/>
    <w:rsid w:val="00CC254F"/>
    <w:rsid w:val="00CD0DCA"/>
    <w:rsid w:val="00CF20F6"/>
    <w:rsid w:val="00CF55F8"/>
    <w:rsid w:val="00D12E0C"/>
    <w:rsid w:val="00D146B1"/>
    <w:rsid w:val="00D201C6"/>
    <w:rsid w:val="00D413BF"/>
    <w:rsid w:val="00D457AD"/>
    <w:rsid w:val="00D53596"/>
    <w:rsid w:val="00D638E0"/>
    <w:rsid w:val="00D66986"/>
    <w:rsid w:val="00D716BA"/>
    <w:rsid w:val="00D801AB"/>
    <w:rsid w:val="00D80945"/>
    <w:rsid w:val="00D820D5"/>
    <w:rsid w:val="00D83EC3"/>
    <w:rsid w:val="00D84D17"/>
    <w:rsid w:val="00D858FB"/>
    <w:rsid w:val="00D86AF1"/>
    <w:rsid w:val="00DA696F"/>
    <w:rsid w:val="00DA774E"/>
    <w:rsid w:val="00DC07BC"/>
    <w:rsid w:val="00DC2952"/>
    <w:rsid w:val="00DD1249"/>
    <w:rsid w:val="00DE472E"/>
    <w:rsid w:val="00DE4C79"/>
    <w:rsid w:val="00DF60E6"/>
    <w:rsid w:val="00DF75B8"/>
    <w:rsid w:val="00E0703A"/>
    <w:rsid w:val="00E12B06"/>
    <w:rsid w:val="00E239B7"/>
    <w:rsid w:val="00E3303C"/>
    <w:rsid w:val="00E33E38"/>
    <w:rsid w:val="00E35D27"/>
    <w:rsid w:val="00E404FC"/>
    <w:rsid w:val="00E43A49"/>
    <w:rsid w:val="00E44962"/>
    <w:rsid w:val="00E46827"/>
    <w:rsid w:val="00E54D56"/>
    <w:rsid w:val="00E5670B"/>
    <w:rsid w:val="00E71CB9"/>
    <w:rsid w:val="00E73698"/>
    <w:rsid w:val="00E8251C"/>
    <w:rsid w:val="00E87330"/>
    <w:rsid w:val="00E9047E"/>
    <w:rsid w:val="00EC239F"/>
    <w:rsid w:val="00EC27EF"/>
    <w:rsid w:val="00ED330D"/>
    <w:rsid w:val="00EE5467"/>
    <w:rsid w:val="00EE6E15"/>
    <w:rsid w:val="00EE7E70"/>
    <w:rsid w:val="00F10C5C"/>
    <w:rsid w:val="00F247D1"/>
    <w:rsid w:val="00F336EF"/>
    <w:rsid w:val="00F4541D"/>
    <w:rsid w:val="00F45E56"/>
    <w:rsid w:val="00F557E3"/>
    <w:rsid w:val="00F70DD5"/>
    <w:rsid w:val="00F85A75"/>
    <w:rsid w:val="00F875E1"/>
    <w:rsid w:val="00FA2EC3"/>
    <w:rsid w:val="00FB2B5E"/>
    <w:rsid w:val="00FB3903"/>
    <w:rsid w:val="00FC1369"/>
    <w:rsid w:val="00FC2881"/>
    <w:rsid w:val="00FC47B3"/>
    <w:rsid w:val="00FC7CB7"/>
    <w:rsid w:val="00FD03DC"/>
    <w:rsid w:val="00FD315E"/>
    <w:rsid w:val="00FD3859"/>
    <w:rsid w:val="00FD74E1"/>
    <w:rsid w:val="00FD7697"/>
    <w:rsid w:val="00FD7DC1"/>
    <w:rsid w:val="00FE17EB"/>
    <w:rsid w:val="00FF6BB8"/>
    <w:rsid w:val="00FF7BFF"/>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7" type="connector" idref="#_x0000_s1033"/>
        <o:r id="V:Rule8" type="connector" idref="#_x0000_s1028"/>
        <o:r id="V:Rule9" type="connector" idref="#_x0000_s1031"/>
        <o:r id="V:Rule10" type="connector" idref="#_x0000_s1034"/>
        <o:r id="V:Rule11" type="connector" idref="#_x0000_s1032"/>
        <o:r id="V:Rule1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1"/>
    <w:lsdException w:name="Title" w:qFormat="1"/>
    <w:lsdException w:name="Date" w:uiPriority="99"/>
    <w:lsdException w:name="Hyperlink" w:uiPriority="99"/>
    <w:lsdException w:name="FollowedHyperlink" w:uiPriority="1"/>
    <w:lsdException w:name="Emphasis" w:uiPriority="20" w:qFormat="1"/>
    <w:lsdException w:name="Plain Text" w:uiPriority="99"/>
    <w:lsdException w:name="Normal (Web)" w:uiPriority="99"/>
    <w:lsdException w:name="annotation subject" w:uiPriority="1"/>
    <w:lsdException w:name="No List" w:uiPriority="99"/>
    <w:lsdException w:name="Balloon Text" w:uiPriority="99"/>
    <w:lsdException w:name="Table Grid" w:uiPriority="39"/>
    <w:lsdException w:name="No Spacing" w:uiPriority="1" w:qFormat="1"/>
    <w:lsdException w:name="Medium Shading 2 Accent 1" w:uiPriority="64"/>
    <w:lsdException w:name="Revision" w:uiPriority="99"/>
    <w:lsdException w:name="List Paragraph" w:qFormat="1"/>
    <w:lsdException w:name="Intense Emphasis" w:uiPriority="1" w:qFormat="1"/>
    <w:lsdException w:name="TOC Heading" w:semiHidden="1" w:uiPriority="39" w:unhideWhenUsed="1" w:qFormat="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nhideWhenUsed/>
    <w:qFormat/>
    <w:rsid w:val="00E7369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BodyText"/>
    <w:link w:val="Heading4Char"/>
    <w:uiPriority w:val="9"/>
    <w:qFormat/>
    <w:rsid w:val="003A5018"/>
    <w:pPr>
      <w:keepNext/>
      <w:tabs>
        <w:tab w:val="left" w:pos="-720"/>
      </w:tabs>
      <w:suppressAutoHyphens/>
      <w:spacing w:before="240" w:after="120"/>
      <w:outlineLvl w:val="3"/>
    </w:pPr>
    <w:rPr>
      <w:rFonts w:ascii="Times New Roman" w:eastAsia="Times New Roman" w:hAnsi="Times New Roman"/>
      <w:b/>
      <w:i/>
      <w:spacing w:val="-3"/>
      <w:szCs w:val="20"/>
      <w:lang w:val="en-AU"/>
    </w:rPr>
  </w:style>
  <w:style w:type="paragraph" w:styleId="Heading5">
    <w:name w:val="heading 5"/>
    <w:basedOn w:val="Normal"/>
    <w:next w:val="Normal"/>
    <w:link w:val="Heading5Char"/>
    <w:qFormat/>
    <w:rsid w:val="003A5018"/>
    <w:pPr>
      <w:spacing w:before="240" w:after="60"/>
      <w:outlineLvl w:val="4"/>
    </w:pPr>
    <w:rPr>
      <w:rFonts w:ascii="Times New Roman" w:eastAsia="Times New Roman" w:hAnsi="Times New Roman"/>
      <w:b/>
      <w:sz w:val="22"/>
      <w:szCs w:val="20"/>
      <w:lang w:val="en-AU"/>
    </w:rPr>
  </w:style>
  <w:style w:type="paragraph" w:styleId="Heading6">
    <w:name w:val="heading 6"/>
    <w:basedOn w:val="Normal"/>
    <w:next w:val="Normal"/>
    <w:link w:val="Heading6Char"/>
    <w:qFormat/>
    <w:rsid w:val="003A5018"/>
    <w:pPr>
      <w:keepNext/>
      <w:tabs>
        <w:tab w:val="left" w:pos="-720"/>
      </w:tabs>
      <w:suppressAutoHyphens/>
      <w:spacing w:after="0"/>
      <w:outlineLvl w:val="5"/>
    </w:pPr>
    <w:rPr>
      <w:rFonts w:ascii="Times New Roman" w:eastAsia="Times New Roman" w:hAnsi="Times New Roman"/>
      <w:b/>
      <w:spacing w:val="-3"/>
      <w:sz w:val="29"/>
      <w:szCs w:val="20"/>
      <w:lang w:val="en-AU"/>
    </w:rPr>
  </w:style>
  <w:style w:type="paragraph" w:styleId="Heading7">
    <w:name w:val="heading 7"/>
    <w:basedOn w:val="Normal"/>
    <w:next w:val="Normal"/>
    <w:link w:val="Heading7Char"/>
    <w:qFormat/>
    <w:rsid w:val="003A5018"/>
    <w:pPr>
      <w:keepNext/>
      <w:spacing w:after="0"/>
      <w:jc w:val="right"/>
      <w:outlineLvl w:val="6"/>
    </w:pPr>
    <w:rPr>
      <w:rFonts w:ascii="Times New Roman" w:eastAsia="Times New Roman" w:hAnsi="Times New Roman"/>
      <w:b/>
      <w:sz w:val="29"/>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ind w:left="357" w:hanging="357"/>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rsid w:val="00554335"/>
    <w:pPr>
      <w:numPr>
        <w:numId w:val="3"/>
      </w:numPr>
    </w:pPr>
    <w:rPr>
      <w:rFonts w:ascii="Arial MT Lt" w:hAnsi="Arial MT Lt"/>
      <w:sz w:val="20"/>
    </w:r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uiPriority w:val="39"/>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rsid w:val="00E73698"/>
    <w:rPr>
      <w:rFonts w:asciiTheme="majorHAnsi" w:eastAsiaTheme="majorEastAsia" w:hAnsiTheme="majorHAnsi" w:cstheme="majorBidi"/>
      <w:b/>
      <w:bCs/>
      <w:sz w:val="26"/>
      <w:szCs w:val="26"/>
    </w:rPr>
  </w:style>
  <w:style w:type="paragraph" w:styleId="Header">
    <w:name w:val="header"/>
    <w:basedOn w:val="Normal"/>
    <w:link w:val="HeaderChar"/>
    <w:uiPriority w:val="99"/>
    <w:rsid w:val="00E73698"/>
    <w:pPr>
      <w:tabs>
        <w:tab w:val="center" w:pos="4513"/>
        <w:tab w:val="right" w:pos="9026"/>
      </w:tabs>
    </w:pPr>
  </w:style>
  <w:style w:type="character" w:customStyle="1" w:styleId="HeaderChar">
    <w:name w:val="Header Char"/>
    <w:basedOn w:val="DefaultParagraphFont"/>
    <w:link w:val="Header"/>
    <w:uiPriority w:val="99"/>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uiPriority w:val="99"/>
    <w:rsid w:val="00E73698"/>
    <w:rPr>
      <w:sz w:val="20"/>
      <w:szCs w:val="20"/>
    </w:rPr>
  </w:style>
  <w:style w:type="character" w:customStyle="1" w:styleId="FootnoteTextChar">
    <w:name w:val="Footnote Text Char"/>
    <w:basedOn w:val="DefaultParagraphFont"/>
    <w:link w:val="FootnoteText"/>
    <w:uiPriority w:val="99"/>
    <w:rsid w:val="00E73698"/>
  </w:style>
  <w:style w:type="character" w:styleId="FootnoteReference">
    <w:name w:val="footnote reference"/>
    <w:basedOn w:val="DefaultParagraphFont"/>
    <w:uiPriority w:val="99"/>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0"/>
      </w:numPr>
      <w:tabs>
        <w:tab w:val="num" w:pos="360"/>
      </w:tabs>
      <w:ind w:left="360" w:hanging="360"/>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rsid w:val="003074C6"/>
    <w:rPr>
      <w:rFonts w:ascii="Tahoma" w:hAnsi="Tahoma" w:cs="Tahoma"/>
      <w:sz w:val="16"/>
      <w:szCs w:val="16"/>
      <w:lang w:val="en-AU"/>
    </w:rPr>
  </w:style>
  <w:style w:type="character" w:styleId="CommentReference">
    <w:name w:val="annotation reference"/>
    <w:basedOn w:val="DefaultParagraphFont"/>
    <w:uiPriority w:val="99"/>
    <w:unhideWhenUsed/>
    <w:rsid w:val="003074C6"/>
    <w:rPr>
      <w:sz w:val="16"/>
      <w:szCs w:val="16"/>
    </w:rPr>
  </w:style>
  <w:style w:type="paragraph" w:styleId="CommentText">
    <w:name w:val="annotation text"/>
    <w:basedOn w:val="Normal"/>
    <w:link w:val="CommentTextChar"/>
    <w:unhideWhenUsed/>
    <w:rsid w:val="003074C6"/>
    <w:rPr>
      <w:rFonts w:ascii="Arial" w:hAnsi="Arial"/>
      <w:sz w:val="20"/>
      <w:szCs w:val="20"/>
      <w:lang w:val="en-AU"/>
    </w:rPr>
  </w:style>
  <w:style w:type="character" w:customStyle="1" w:styleId="CommentTextChar">
    <w:name w:val="Comment Text Char"/>
    <w:basedOn w:val="DefaultParagraphFont"/>
    <w:link w:val="CommentText"/>
    <w:rsid w:val="003074C6"/>
    <w:rPr>
      <w:rFonts w:ascii="Arial" w:hAnsi="Arial"/>
      <w:lang w:val="en-AU"/>
    </w:rPr>
  </w:style>
  <w:style w:type="paragraph" w:styleId="CommentSubject">
    <w:name w:val="annotation subject"/>
    <w:basedOn w:val="CommentText"/>
    <w:next w:val="CommentText"/>
    <w:link w:val="CommentSubjectChar"/>
    <w:uiPriority w:val="1"/>
    <w:unhideWhenUsed/>
    <w:rsid w:val="003074C6"/>
    <w:rPr>
      <w:b/>
      <w:bCs/>
    </w:rPr>
  </w:style>
  <w:style w:type="character" w:customStyle="1" w:styleId="CommentSubjectChar">
    <w:name w:val="Comment Subject Char"/>
    <w:basedOn w:val="CommentTextChar"/>
    <w:link w:val="CommentSubject"/>
    <w:uiPriority w:val="1"/>
    <w:rsid w:val="003074C6"/>
    <w:rPr>
      <w:rFonts w:ascii="Arial" w:hAnsi="Arial"/>
      <w:b/>
      <w:bCs/>
      <w:lang w:val="en-AU"/>
    </w:rPr>
  </w:style>
  <w:style w:type="character" w:styleId="FollowedHyperlink">
    <w:name w:val="FollowedHyperlink"/>
    <w:basedOn w:val="DefaultParagraphFont"/>
    <w:uiPriority w:val="1"/>
    <w:unhideWhenUsed/>
    <w:rsid w:val="003074C6"/>
    <w:rPr>
      <w:color w:val="800080" w:themeColor="followedHyperlink"/>
      <w:u w:val="single"/>
    </w:rPr>
  </w:style>
  <w:style w:type="paragraph" w:styleId="ListParagraph">
    <w:name w:val="List Paragraph"/>
    <w:basedOn w:val="Normal"/>
    <w:link w:val="ListParagraphChar"/>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uiPriority w:val="99"/>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 w:type="table" w:customStyle="1" w:styleId="MediumShading2-Accent11">
    <w:name w:val="Medium Shading 2 - Accent 11"/>
    <w:basedOn w:val="TableNormal"/>
    <w:uiPriority w:val="64"/>
    <w:rsid w:val="008F2CA7"/>
    <w:rPr>
      <w:rFonts w:asciiTheme="minorHAnsi" w:eastAsiaTheme="minorHAnsi" w:hAnsiTheme="minorHAnsi" w:cstheme="minorBidi"/>
      <w:sz w:val="22"/>
      <w:szCs w:val="22"/>
      <w:lang w:val="en-A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4Char">
    <w:name w:val="Heading 4 Char"/>
    <w:basedOn w:val="DefaultParagraphFont"/>
    <w:link w:val="Heading4"/>
    <w:uiPriority w:val="9"/>
    <w:rsid w:val="003A5018"/>
    <w:rPr>
      <w:rFonts w:ascii="Times New Roman" w:eastAsia="Times New Roman" w:hAnsi="Times New Roman"/>
      <w:b/>
      <w:i/>
      <w:spacing w:val="-3"/>
      <w:sz w:val="24"/>
      <w:lang w:val="en-AU"/>
    </w:rPr>
  </w:style>
  <w:style w:type="character" w:customStyle="1" w:styleId="Heading5Char">
    <w:name w:val="Heading 5 Char"/>
    <w:basedOn w:val="DefaultParagraphFont"/>
    <w:link w:val="Heading5"/>
    <w:rsid w:val="003A5018"/>
    <w:rPr>
      <w:rFonts w:ascii="Times New Roman" w:eastAsia="Times New Roman" w:hAnsi="Times New Roman"/>
      <w:b/>
      <w:sz w:val="22"/>
      <w:lang w:val="en-AU"/>
    </w:rPr>
  </w:style>
  <w:style w:type="character" w:customStyle="1" w:styleId="Heading6Char">
    <w:name w:val="Heading 6 Char"/>
    <w:basedOn w:val="DefaultParagraphFont"/>
    <w:link w:val="Heading6"/>
    <w:rsid w:val="003A5018"/>
    <w:rPr>
      <w:rFonts w:ascii="Times New Roman" w:eastAsia="Times New Roman" w:hAnsi="Times New Roman"/>
      <w:b/>
      <w:spacing w:val="-3"/>
      <w:sz w:val="29"/>
      <w:lang w:val="en-AU"/>
    </w:rPr>
  </w:style>
  <w:style w:type="character" w:customStyle="1" w:styleId="Heading7Char">
    <w:name w:val="Heading 7 Char"/>
    <w:basedOn w:val="DefaultParagraphFont"/>
    <w:link w:val="Heading7"/>
    <w:rsid w:val="003A5018"/>
    <w:rPr>
      <w:rFonts w:ascii="Times New Roman" w:eastAsia="Times New Roman" w:hAnsi="Times New Roman"/>
      <w:b/>
      <w:sz w:val="29"/>
      <w:lang w:val="en-AU"/>
    </w:rPr>
  </w:style>
  <w:style w:type="paragraph" w:styleId="BodyText">
    <w:name w:val="Body Text"/>
    <w:basedOn w:val="Normal"/>
    <w:link w:val="BodyTextChar"/>
    <w:rsid w:val="003A5018"/>
    <w:pPr>
      <w:widowControl w:val="0"/>
      <w:tabs>
        <w:tab w:val="left" w:pos="-720"/>
      </w:tabs>
      <w:suppressAutoHyphens/>
      <w:spacing w:after="160" w:line="280" w:lineRule="exact"/>
    </w:pPr>
    <w:rPr>
      <w:rFonts w:ascii="Times New Roman" w:eastAsia="Times New Roman" w:hAnsi="Times New Roman"/>
      <w:snapToGrid w:val="0"/>
      <w:spacing w:val="-3"/>
      <w:szCs w:val="20"/>
      <w:lang w:val="en-AU"/>
    </w:rPr>
  </w:style>
  <w:style w:type="character" w:customStyle="1" w:styleId="BodyTextChar">
    <w:name w:val="Body Text Char"/>
    <w:basedOn w:val="DefaultParagraphFont"/>
    <w:link w:val="BodyText"/>
    <w:rsid w:val="003A5018"/>
    <w:rPr>
      <w:rFonts w:ascii="Times New Roman" w:eastAsia="Times New Roman" w:hAnsi="Times New Roman"/>
      <w:snapToGrid w:val="0"/>
      <w:spacing w:val="-3"/>
      <w:sz w:val="24"/>
      <w:lang w:val="en-AU"/>
    </w:rPr>
  </w:style>
  <w:style w:type="paragraph" w:customStyle="1" w:styleId="AIKLtext">
    <w:name w:val="AIKL text"/>
    <w:basedOn w:val="Normal"/>
    <w:rsid w:val="003A5018"/>
    <w:pPr>
      <w:spacing w:after="120"/>
    </w:pPr>
    <w:rPr>
      <w:rFonts w:ascii="Garamond" w:eastAsia="Times New Roman" w:hAnsi="Garamond"/>
      <w:sz w:val="22"/>
      <w:szCs w:val="20"/>
      <w:lang w:val="en-AU"/>
    </w:rPr>
  </w:style>
  <w:style w:type="paragraph" w:customStyle="1" w:styleId="AIKLquote">
    <w:name w:val="AIKL quote"/>
    <w:basedOn w:val="AIKLtext"/>
    <w:rsid w:val="003A5018"/>
    <w:pPr>
      <w:ind w:left="567" w:right="567"/>
      <w:jc w:val="both"/>
    </w:pPr>
    <w:rPr>
      <w:sz w:val="19"/>
      <w:lang w:val="en-US"/>
    </w:rPr>
  </w:style>
  <w:style w:type="paragraph" w:customStyle="1" w:styleId="AIKLbulletslevel1">
    <w:name w:val="AIKL bullets level 1"/>
    <w:basedOn w:val="AIKLtext"/>
    <w:rsid w:val="003A5018"/>
    <w:pPr>
      <w:numPr>
        <w:numId w:val="15"/>
      </w:numPr>
    </w:pPr>
    <w:rPr>
      <w:lang w:val="en-US"/>
    </w:rPr>
  </w:style>
  <w:style w:type="paragraph" w:customStyle="1" w:styleId="Headingspecial4">
    <w:name w:val="Heading special 4"/>
    <w:rsid w:val="003A5018"/>
    <w:rPr>
      <w:rFonts w:ascii="Arial" w:eastAsia="Times New Roman" w:hAnsi="Arial"/>
      <w:noProof/>
      <w:sz w:val="24"/>
    </w:rPr>
  </w:style>
  <w:style w:type="paragraph" w:styleId="BlockText">
    <w:name w:val="Block Text"/>
    <w:basedOn w:val="Normal"/>
    <w:rsid w:val="003A5018"/>
    <w:pPr>
      <w:widowControl w:val="0"/>
      <w:tabs>
        <w:tab w:val="center" w:pos="4513"/>
      </w:tabs>
      <w:suppressAutoHyphens/>
      <w:spacing w:after="0"/>
      <w:ind w:left="1134" w:right="1700"/>
    </w:pPr>
    <w:rPr>
      <w:rFonts w:ascii="Times New Roman" w:eastAsia="Times New Roman" w:hAnsi="Times New Roman"/>
      <w:b/>
      <w:i/>
      <w:snapToGrid w:val="0"/>
      <w:spacing w:val="-3"/>
      <w:szCs w:val="20"/>
      <w:lang w:val="en-AU"/>
    </w:rPr>
  </w:style>
  <w:style w:type="character" w:styleId="LineNumber">
    <w:name w:val="line number"/>
    <w:basedOn w:val="DefaultParagraphFont"/>
    <w:rsid w:val="003A5018"/>
  </w:style>
  <w:style w:type="character" w:styleId="PageNumber">
    <w:name w:val="page number"/>
    <w:basedOn w:val="DefaultParagraphFont"/>
    <w:rsid w:val="003A5018"/>
  </w:style>
  <w:style w:type="paragraph" w:customStyle="1" w:styleId="BodyText-roundbullets">
    <w:name w:val="Body Text - round bullets"/>
    <w:basedOn w:val="BodyText"/>
    <w:rsid w:val="003A5018"/>
    <w:pPr>
      <w:numPr>
        <w:numId w:val="16"/>
      </w:numPr>
    </w:pPr>
  </w:style>
  <w:style w:type="paragraph" w:customStyle="1" w:styleId="BodyText1">
    <w:name w:val="Body Text 1"/>
    <w:basedOn w:val="BodyText"/>
    <w:rsid w:val="003A5018"/>
    <w:pPr>
      <w:widowControl/>
      <w:tabs>
        <w:tab w:val="clear" w:pos="-720"/>
      </w:tabs>
      <w:suppressAutoHyphens w:val="0"/>
      <w:spacing w:after="120" w:line="240" w:lineRule="auto"/>
    </w:pPr>
    <w:rPr>
      <w:snapToGrid/>
      <w:spacing w:val="0"/>
      <w:sz w:val="20"/>
    </w:rPr>
  </w:style>
  <w:style w:type="paragraph" w:styleId="Caption">
    <w:name w:val="caption"/>
    <w:basedOn w:val="Normal"/>
    <w:next w:val="Normal"/>
    <w:qFormat/>
    <w:rsid w:val="003A5018"/>
    <w:pPr>
      <w:spacing w:before="120" w:after="120"/>
    </w:pPr>
    <w:rPr>
      <w:rFonts w:ascii="Times New Roman" w:eastAsia="Times New Roman" w:hAnsi="Times New Roman"/>
      <w:b/>
      <w:sz w:val="20"/>
      <w:szCs w:val="20"/>
      <w:lang w:val="en-AU"/>
    </w:rPr>
  </w:style>
  <w:style w:type="paragraph" w:styleId="BodyTextIndent">
    <w:name w:val="Body Text Indent"/>
    <w:basedOn w:val="Normal"/>
    <w:link w:val="BodyTextIndentChar"/>
    <w:rsid w:val="003A5018"/>
    <w:pPr>
      <w:spacing w:after="120"/>
      <w:ind w:left="283"/>
    </w:pPr>
    <w:rPr>
      <w:rFonts w:ascii="Times New Roman" w:eastAsia="Times New Roman" w:hAnsi="Times New Roman"/>
      <w:sz w:val="20"/>
      <w:szCs w:val="20"/>
      <w:lang w:val="en-AU"/>
    </w:rPr>
  </w:style>
  <w:style w:type="character" w:customStyle="1" w:styleId="BodyTextIndentChar">
    <w:name w:val="Body Text Indent Char"/>
    <w:basedOn w:val="DefaultParagraphFont"/>
    <w:link w:val="BodyTextIndent"/>
    <w:rsid w:val="003A5018"/>
    <w:rPr>
      <w:rFonts w:ascii="Times New Roman" w:eastAsia="Times New Roman" w:hAnsi="Times New Roman"/>
      <w:lang w:val="en-AU"/>
    </w:rPr>
  </w:style>
  <w:style w:type="paragraph" w:styleId="Title">
    <w:name w:val="Title"/>
    <w:basedOn w:val="Normal"/>
    <w:link w:val="TitleChar"/>
    <w:qFormat/>
    <w:rsid w:val="003A5018"/>
    <w:pPr>
      <w:widowControl w:val="0"/>
      <w:spacing w:after="0"/>
      <w:jc w:val="center"/>
    </w:pPr>
    <w:rPr>
      <w:rFonts w:ascii="Times New Roman" w:eastAsia="Times New Roman" w:hAnsi="Times New Roman"/>
      <w:b/>
      <w:sz w:val="20"/>
      <w:szCs w:val="20"/>
      <w:lang w:val="en-AU"/>
    </w:rPr>
  </w:style>
  <w:style w:type="character" w:customStyle="1" w:styleId="TitleChar">
    <w:name w:val="Title Char"/>
    <w:basedOn w:val="DefaultParagraphFont"/>
    <w:link w:val="Title"/>
    <w:rsid w:val="003A5018"/>
    <w:rPr>
      <w:rFonts w:ascii="Times New Roman" w:eastAsia="Times New Roman" w:hAnsi="Times New Roman"/>
      <w:b/>
      <w:lang w:val="en-AU"/>
    </w:rPr>
  </w:style>
  <w:style w:type="paragraph" w:customStyle="1" w:styleId="ROV1">
    <w:name w:val="ROV1"/>
    <w:basedOn w:val="Normal"/>
    <w:rsid w:val="003A5018"/>
    <w:pPr>
      <w:numPr>
        <w:numId w:val="17"/>
      </w:numPr>
      <w:spacing w:after="240"/>
    </w:pPr>
    <w:rPr>
      <w:rFonts w:ascii="Times New Roman" w:eastAsia="Times New Roman" w:hAnsi="Times New Roman"/>
      <w:sz w:val="20"/>
      <w:szCs w:val="20"/>
      <w:lang w:val="en-AU"/>
    </w:rPr>
  </w:style>
  <w:style w:type="paragraph" w:customStyle="1" w:styleId="StyleHeading3Left">
    <w:name w:val="Style Heading 3 + Left"/>
    <w:basedOn w:val="Heading3"/>
    <w:rsid w:val="003A5018"/>
    <w:pPr>
      <w:widowControl w:val="0"/>
      <w:suppressAutoHyphens/>
      <w:spacing w:before="0" w:after="240"/>
    </w:pPr>
    <w:rPr>
      <w:rFonts w:ascii="Times New Roman" w:eastAsia="Times New Roman" w:hAnsi="Times New Roman" w:cs="Times New Roman"/>
      <w:snapToGrid w:val="0"/>
      <w:sz w:val="22"/>
      <w:szCs w:val="22"/>
      <w:lang w:val="en-AU"/>
    </w:rPr>
  </w:style>
  <w:style w:type="paragraph" w:customStyle="1" w:styleId="StyleHeading3LeftBefore0pt">
    <w:name w:val="Style Heading 3 + Left Before:  0 pt"/>
    <w:basedOn w:val="Heading3"/>
    <w:rsid w:val="003A5018"/>
    <w:pPr>
      <w:widowControl w:val="0"/>
      <w:suppressAutoHyphens/>
      <w:spacing w:before="0" w:after="240"/>
    </w:pPr>
    <w:rPr>
      <w:rFonts w:ascii="Times New Roman" w:eastAsia="Times New Roman" w:hAnsi="Times New Roman" w:cs="Times New Roman"/>
      <w:snapToGrid w:val="0"/>
      <w:sz w:val="22"/>
      <w:szCs w:val="22"/>
      <w:lang w:val="en-AU"/>
    </w:rPr>
  </w:style>
  <w:style w:type="paragraph" w:customStyle="1" w:styleId="StyleHeading4Before6pt">
    <w:name w:val="Style Heading 4 + Before:  6 pt"/>
    <w:basedOn w:val="Heading4"/>
    <w:rsid w:val="003A5018"/>
    <w:pPr>
      <w:spacing w:before="120"/>
    </w:pPr>
    <w:rPr>
      <w:bCs/>
      <w:iCs/>
      <w:sz w:val="22"/>
    </w:rPr>
  </w:style>
  <w:style w:type="paragraph" w:customStyle="1" w:styleId="StyleHeading3CenteredBefore0ptAfter12pt">
    <w:name w:val="Style Heading 3 + Centered Before:  0 pt After:  12 pt"/>
    <w:basedOn w:val="Heading3"/>
    <w:rsid w:val="003A5018"/>
    <w:pPr>
      <w:widowControl w:val="0"/>
      <w:suppressAutoHyphens/>
      <w:spacing w:before="0" w:after="240"/>
      <w:jc w:val="center"/>
    </w:pPr>
    <w:rPr>
      <w:rFonts w:ascii="Times New Roman" w:eastAsia="Times New Roman" w:hAnsi="Times New Roman" w:cs="Times New Roman"/>
      <w:snapToGrid w:val="0"/>
      <w:sz w:val="22"/>
      <w:szCs w:val="22"/>
      <w:lang w:val="en-AU"/>
    </w:rPr>
  </w:style>
  <w:style w:type="paragraph" w:customStyle="1" w:styleId="StyleHeading3CenteredAfter12pt">
    <w:name w:val="Style Heading 3 + Centered After:  12 pt"/>
    <w:basedOn w:val="Heading3"/>
    <w:rsid w:val="003A5018"/>
    <w:pPr>
      <w:widowControl w:val="0"/>
      <w:suppressAutoHyphens/>
      <w:spacing w:before="0" w:after="240"/>
      <w:jc w:val="center"/>
    </w:pPr>
    <w:rPr>
      <w:rFonts w:ascii="Times New Roman" w:eastAsia="Times New Roman" w:hAnsi="Times New Roman" w:cs="Times New Roman"/>
      <w:snapToGrid w:val="0"/>
      <w:sz w:val="22"/>
      <w:szCs w:val="22"/>
      <w:lang w:val="en-AU"/>
    </w:rPr>
  </w:style>
  <w:style w:type="paragraph" w:customStyle="1" w:styleId="ParagraphCharChar">
    <w:name w:val="Paragraph Char Char"/>
    <w:basedOn w:val="Normal"/>
    <w:link w:val="ParagraphCharCharChar"/>
    <w:rsid w:val="003A5018"/>
    <w:pPr>
      <w:spacing w:before="240" w:after="0"/>
      <w:jc w:val="both"/>
    </w:pPr>
    <w:rPr>
      <w:rFonts w:ascii="Arial" w:eastAsia="Times New Roman" w:hAnsi="Arial"/>
      <w:szCs w:val="20"/>
      <w:lang w:val="en-AU"/>
    </w:rPr>
  </w:style>
  <w:style w:type="character" w:customStyle="1" w:styleId="ParagraphCharCharChar">
    <w:name w:val="Paragraph Char Char Char"/>
    <w:basedOn w:val="DefaultParagraphFont"/>
    <w:link w:val="ParagraphCharChar"/>
    <w:locked/>
    <w:rsid w:val="003A5018"/>
    <w:rPr>
      <w:rFonts w:ascii="Arial" w:eastAsia="Times New Roman" w:hAnsi="Arial"/>
      <w:sz w:val="24"/>
      <w:lang w:val="en-AU"/>
    </w:rPr>
  </w:style>
  <w:style w:type="paragraph" w:customStyle="1" w:styleId="Attendance2list">
    <w:name w:val="Attendance 2 list"/>
    <w:basedOn w:val="Normal"/>
    <w:rsid w:val="003A5018"/>
    <w:pPr>
      <w:tabs>
        <w:tab w:val="left" w:pos="2552"/>
      </w:tabs>
      <w:spacing w:after="0"/>
      <w:ind w:left="2977" w:hanging="425"/>
    </w:pPr>
    <w:rPr>
      <w:rFonts w:ascii="Arial" w:eastAsia="Times New Roman" w:hAnsi="Arial"/>
      <w:szCs w:val="20"/>
      <w:lang w:val="en-AU"/>
    </w:rPr>
  </w:style>
  <w:style w:type="character" w:customStyle="1" w:styleId="DateChar">
    <w:name w:val="Date Char"/>
    <w:basedOn w:val="DefaultParagraphFont"/>
    <w:link w:val="Date"/>
    <w:uiPriority w:val="99"/>
    <w:rsid w:val="003A5018"/>
    <w:rPr>
      <w:rFonts w:ascii="Times New Roman" w:eastAsia="Times New Roman" w:hAnsi="Times New Roman"/>
    </w:rPr>
  </w:style>
  <w:style w:type="paragraph" w:styleId="Date">
    <w:name w:val="Date"/>
    <w:basedOn w:val="Normal"/>
    <w:next w:val="Normal"/>
    <w:link w:val="DateChar"/>
    <w:uiPriority w:val="99"/>
    <w:unhideWhenUsed/>
    <w:rsid w:val="003A5018"/>
    <w:pPr>
      <w:spacing w:after="0"/>
    </w:pPr>
    <w:rPr>
      <w:rFonts w:ascii="Times New Roman" w:eastAsia="Times New Roman" w:hAnsi="Times New Roman"/>
      <w:sz w:val="20"/>
      <w:szCs w:val="20"/>
    </w:rPr>
  </w:style>
  <w:style w:type="character" w:customStyle="1" w:styleId="DateChar1">
    <w:name w:val="Date Char1"/>
    <w:basedOn w:val="DefaultParagraphFont"/>
    <w:rsid w:val="003A5018"/>
    <w:rPr>
      <w:sz w:val="24"/>
      <w:szCs w:val="24"/>
    </w:rPr>
  </w:style>
  <w:style w:type="paragraph" w:styleId="TOC5">
    <w:name w:val="toc 5"/>
    <w:basedOn w:val="Normal"/>
    <w:next w:val="Normal"/>
    <w:autoRedefine/>
    <w:rsid w:val="003A5018"/>
    <w:pPr>
      <w:spacing w:after="0"/>
      <w:ind w:left="800"/>
    </w:pPr>
    <w:rPr>
      <w:rFonts w:ascii="Times New Roman" w:eastAsia="Times New Roman" w:hAnsi="Times New Roman"/>
      <w:sz w:val="18"/>
      <w:szCs w:val="20"/>
      <w:lang w:val="en-AU"/>
    </w:rPr>
  </w:style>
  <w:style w:type="paragraph" w:customStyle="1" w:styleId="Numberedlistlevel2">
    <w:name w:val="Numbered list level 2"/>
    <w:basedOn w:val="Numberedlistlevel1"/>
    <w:rsid w:val="002F7CA0"/>
    <w:pPr>
      <w:ind w:left="737" w:hanging="368"/>
    </w:pPr>
  </w:style>
  <w:style w:type="paragraph" w:customStyle="1" w:styleId="Numberedlistlevel1">
    <w:name w:val="Numbered list level 1"/>
    <w:rsid w:val="002F7CA0"/>
    <w:pPr>
      <w:ind w:left="369" w:hanging="369"/>
    </w:pPr>
    <w:rPr>
      <w:rFonts w:ascii="Arial" w:hAnsi="Arial"/>
      <w:szCs w:val="24"/>
    </w:rPr>
  </w:style>
  <w:style w:type="paragraph" w:customStyle="1" w:styleId="Numberedlistlevel3">
    <w:name w:val="Numbered list level 3"/>
    <w:basedOn w:val="Numberedlistlevel1"/>
    <w:rsid w:val="002F7CA0"/>
    <w:pPr>
      <w:ind w:left="1276" w:hanging="539"/>
    </w:pPr>
  </w:style>
  <w:style w:type="paragraph" w:customStyle="1" w:styleId="Heading3non-numbered">
    <w:name w:val="Heading 3 non-numbered"/>
    <w:basedOn w:val="Heading3"/>
    <w:next w:val="BodyText"/>
    <w:qFormat/>
    <w:rsid w:val="002F7CA0"/>
    <w:pPr>
      <w:keepNext w:val="0"/>
      <w:spacing w:before="200" w:after="200"/>
    </w:pPr>
    <w:rPr>
      <w:rFonts w:ascii="Arial" w:eastAsia="Cambria" w:hAnsi="Arial" w:cs="Times New Roman"/>
      <w:b w:val="0"/>
      <w:bCs w:val="0"/>
      <w:color w:val="007DC3"/>
      <w:sz w:val="20"/>
      <w:szCs w:val="24"/>
    </w:rPr>
  </w:style>
  <w:style w:type="paragraph" w:customStyle="1" w:styleId="Body1">
    <w:name w:val="Body 1"/>
    <w:uiPriority w:val="99"/>
    <w:rsid w:val="004909CF"/>
    <w:pPr>
      <w:spacing w:after="200" w:line="276" w:lineRule="auto"/>
      <w:outlineLvl w:val="0"/>
    </w:pPr>
    <w:rPr>
      <w:rFonts w:ascii="Helvetica" w:eastAsia="Arial Unicode MS" w:hAnsi="Helvetica"/>
      <w:color w:val="000000"/>
      <w:sz w:val="22"/>
      <w:u w:color="000000"/>
      <w:lang w:val="en-AU" w:eastAsia="en-AU"/>
    </w:rPr>
  </w:style>
  <w:style w:type="paragraph" w:customStyle="1" w:styleId="TableText">
    <w:name w:val="TableText"/>
    <w:basedOn w:val="Normal"/>
    <w:uiPriority w:val="99"/>
    <w:rsid w:val="00580F49"/>
    <w:pPr>
      <w:keepNext/>
      <w:spacing w:before="120" w:after="120"/>
    </w:pPr>
    <w:rPr>
      <w:rFonts w:ascii="Helvetica Narrow" w:eastAsia="Calibri" w:hAnsi="Helvetica Narrow"/>
      <w:color w:val="000000"/>
      <w:sz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heading 1" w:uiPriority="1"/>
    <w:lsdException w:name="heading 2" w:semiHidden="1" w:uiPriority="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1"/>
    <w:lsdException w:name="annotation text" w:uiPriority="99"/>
    <w:lsdException w:name="header" w:uiPriority="1"/>
    <w:lsdException w:name="caption" w:semiHidden="1" w:unhideWhenUsed="1" w:qFormat="1"/>
    <w:lsdException w:name="annotation reference" w:uiPriority="99"/>
    <w:lsdException w:name="endnote reference" w:uiPriority="1"/>
    <w:lsdException w:name="endnote text" w:uiPriority="1"/>
    <w:lsdException w:name="Hyperlink" w:uiPriority="99"/>
    <w:lsdException w:name="FollowedHyperlink" w:uiPriority="1"/>
    <w:lsdException w:name="Emphasis" w:uiPriority="20" w:qFormat="1"/>
    <w:lsdException w:name="Document Map" w:uiPriority="1"/>
    <w:lsdException w:name="Plain Text" w:uiPriority="99"/>
    <w:lsdException w:name="Normal (Web)" w:uiPriority="99"/>
    <w:lsdException w:name="annotation subject" w:uiPriority="1"/>
    <w:lsdException w:name="No List" w:uiPriority="99"/>
    <w:lsdException w:name="Balloon Text" w:uiPriority="99"/>
    <w:lsdException w:name="No Spacing" w:uiPriority="1" w:qFormat="1"/>
    <w:lsdException w:name="List Paragraph" w:uiPriority="34" w:qFormat="1"/>
    <w:lsdException w:name="Intense Emphasis" w:uiPriority="1" w:qFormat="1"/>
    <w:lsdException w:name="TOC Heading" w:semiHidden="1" w:uiPriority="39" w:unhideWhenUsed="1" w:qFormat="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uiPriority w:val="1"/>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ind w:left="357" w:hanging="357"/>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rsid w:val="00554335"/>
    <w:pPr>
      <w:numPr>
        <w:numId w:val="3"/>
      </w:numPr>
    </w:pPr>
    <w:rPr>
      <w:rFonts w:ascii="Arial MT Lt" w:hAnsi="Arial MT Lt"/>
      <w:sz w:val="20"/>
    </w:r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uiPriority w:val="1"/>
    <w:semiHidden/>
    <w:rsid w:val="00E73698"/>
    <w:rPr>
      <w:rFonts w:asciiTheme="majorHAnsi" w:eastAsiaTheme="majorEastAsia" w:hAnsiTheme="majorHAnsi" w:cstheme="majorBidi"/>
      <w:b/>
      <w:bCs/>
      <w:sz w:val="26"/>
      <w:szCs w:val="26"/>
    </w:rPr>
  </w:style>
  <w:style w:type="paragraph" w:styleId="Header">
    <w:name w:val="header"/>
    <w:basedOn w:val="Normal"/>
    <w:link w:val="HeaderChar"/>
    <w:uiPriority w:val="1"/>
    <w:rsid w:val="00E73698"/>
    <w:pPr>
      <w:tabs>
        <w:tab w:val="center" w:pos="4513"/>
        <w:tab w:val="right" w:pos="9026"/>
      </w:tabs>
    </w:pPr>
  </w:style>
  <w:style w:type="character" w:customStyle="1" w:styleId="HeaderChar">
    <w:name w:val="Header Char"/>
    <w:basedOn w:val="DefaultParagraphFont"/>
    <w:link w:val="Header"/>
    <w:uiPriority w:val="1"/>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uiPriority w:val="1"/>
    <w:rsid w:val="00E73698"/>
    <w:rPr>
      <w:sz w:val="20"/>
      <w:szCs w:val="20"/>
    </w:rPr>
  </w:style>
  <w:style w:type="character" w:customStyle="1" w:styleId="FootnoteTextChar">
    <w:name w:val="Footnote Text Char"/>
    <w:basedOn w:val="DefaultParagraphFont"/>
    <w:link w:val="FootnoteText"/>
    <w:uiPriority w:val="1"/>
    <w:rsid w:val="00E73698"/>
  </w:style>
  <w:style w:type="character" w:styleId="FootnoteReference">
    <w:name w:val="footnote reference"/>
    <w:basedOn w:val="DefaultParagraphFont"/>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uiPriority w:val="1"/>
    <w:semiHidden/>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0"/>
      </w:numPr>
      <w:tabs>
        <w:tab w:val="num" w:pos="360"/>
      </w:tabs>
      <w:ind w:left="360" w:hanging="360"/>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iPriority w:val="1"/>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uiPriority w:val="1"/>
    <w:rsid w:val="003074C6"/>
    <w:rPr>
      <w:rFonts w:ascii="Tahoma" w:hAnsi="Tahoma" w:cs="Tahoma"/>
      <w:sz w:val="16"/>
      <w:szCs w:val="16"/>
      <w:lang w:val="en-AU"/>
    </w:rPr>
  </w:style>
  <w:style w:type="character" w:styleId="CommentReference">
    <w:name w:val="annotation reference"/>
    <w:basedOn w:val="DefaultParagraphFont"/>
    <w:uiPriority w:val="99"/>
    <w:unhideWhenUsed/>
    <w:rsid w:val="003074C6"/>
    <w:rPr>
      <w:sz w:val="16"/>
      <w:szCs w:val="16"/>
    </w:rPr>
  </w:style>
  <w:style w:type="paragraph" w:styleId="CommentText">
    <w:name w:val="annotation text"/>
    <w:basedOn w:val="Normal"/>
    <w:link w:val="CommentTextChar"/>
    <w:uiPriority w:val="99"/>
    <w:unhideWhenUsed/>
    <w:rsid w:val="003074C6"/>
    <w:rPr>
      <w:rFonts w:ascii="Arial" w:hAnsi="Arial"/>
      <w:sz w:val="20"/>
      <w:szCs w:val="20"/>
      <w:lang w:val="en-AU"/>
    </w:rPr>
  </w:style>
  <w:style w:type="character" w:customStyle="1" w:styleId="CommentTextChar">
    <w:name w:val="Comment Text Char"/>
    <w:basedOn w:val="DefaultParagraphFont"/>
    <w:link w:val="CommentText"/>
    <w:uiPriority w:val="99"/>
    <w:rsid w:val="003074C6"/>
    <w:rPr>
      <w:rFonts w:ascii="Arial" w:hAnsi="Arial"/>
      <w:lang w:val="en-AU"/>
    </w:rPr>
  </w:style>
  <w:style w:type="paragraph" w:styleId="CommentSubject">
    <w:name w:val="annotation subject"/>
    <w:basedOn w:val="CommentText"/>
    <w:next w:val="CommentText"/>
    <w:link w:val="CommentSubjectChar"/>
    <w:uiPriority w:val="1"/>
    <w:unhideWhenUsed/>
    <w:rsid w:val="003074C6"/>
    <w:rPr>
      <w:b/>
      <w:bCs/>
    </w:rPr>
  </w:style>
  <w:style w:type="character" w:customStyle="1" w:styleId="CommentSubjectChar">
    <w:name w:val="Comment Subject Char"/>
    <w:basedOn w:val="CommentTextChar"/>
    <w:link w:val="CommentSubject"/>
    <w:uiPriority w:val="1"/>
    <w:rsid w:val="003074C6"/>
    <w:rPr>
      <w:rFonts w:ascii="Arial" w:hAnsi="Arial"/>
      <w:b/>
      <w:bCs/>
      <w:lang w:val="en-AU"/>
    </w:rPr>
  </w:style>
  <w:style w:type="character" w:styleId="FollowedHyperlink">
    <w:name w:val="FollowedHyperlink"/>
    <w:basedOn w:val="DefaultParagraphFont"/>
    <w:uiPriority w:val="1"/>
    <w:unhideWhenUsed/>
    <w:rsid w:val="003074C6"/>
    <w:rPr>
      <w:color w:val="800080" w:themeColor="followedHyperlink"/>
      <w:u w:val="single"/>
    </w:rPr>
  </w:style>
  <w:style w:type="paragraph" w:styleId="ListParagraph">
    <w:name w:val="List Paragraph"/>
    <w:basedOn w:val="Normal"/>
    <w:link w:val="ListParagraphChar"/>
    <w:uiPriority w:val="34"/>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iPriority w:val="1"/>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uiPriority w:val="1"/>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s>
</file>

<file path=word/webSettings.xml><?xml version="1.0" encoding="utf-8"?>
<w:webSettings xmlns:r="http://schemas.openxmlformats.org/officeDocument/2006/relationships" xmlns:w="http://schemas.openxmlformats.org/wordprocessingml/2006/main">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nmbafeedback@ahpra.gov.au" TargetMode="Externa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yperlink" Target="http://www.nursingmidwiferyboard.gov.au/Registration-Standards.aspx" TargetMode="External"/><Relationship Id="rId33" Type="http://schemas.openxmlformats.org/officeDocument/2006/relationships/header" Target="header1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ursingmidwiferyboard.gov.au/registration-standards.aspx" TargetMode="External"/><Relationship Id="rId20" Type="http://schemas.openxmlformats.org/officeDocument/2006/relationships/header" Target="header6.xml"/><Relationship Id="rId29" Type="http://schemas.openxmlformats.org/officeDocument/2006/relationships/hyperlink" Target="http://www.nursingmidwiferyboard.gov.au/Registration-Standard.aspx"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7.xml"/><Relationship Id="rId37"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yperlink" Target="http://www.ahpra.gov.au" TargetMode="External"/><Relationship Id="rId23" Type="http://schemas.openxmlformats.org/officeDocument/2006/relationships/footer" Target="footer5.xml"/><Relationship Id="rId28" Type="http://schemas.openxmlformats.org/officeDocument/2006/relationships/footer" Target="footer6.xml"/><Relationship Id="rId36" Type="http://schemas.openxmlformats.org/officeDocument/2006/relationships/hyperlink" Target="http://www.ahpra.gov.au"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8.xml"/></Relationships>
</file>

<file path=word/_rels/footnotes.xml.rels><?xml version="1.0" encoding="UTF-8" standalone="yes"?>
<Relationships xmlns="http://schemas.openxmlformats.org/package/2006/relationships"><Relationship Id="rId1" Type="http://schemas.openxmlformats.org/officeDocument/2006/relationships/hyperlink" Target="http://www.nursingmidwiferyboard.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0F727-E9B0-400D-AA0E-AEA1A5239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11295</Words>
  <Characters>64589</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75733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on registration standards and guideline</dc:title>
  <dc:subject>Public consultation</dc:subject>
  <dc:creator>Nursing and Midwifery Board</dc:creator>
  <cp:keywords>May 2014</cp:keywords>
  <cp:lastModifiedBy>Tara Johnson</cp:lastModifiedBy>
  <cp:revision>2</cp:revision>
  <cp:lastPrinted>2013-08-26T00:21:00Z</cp:lastPrinted>
  <dcterms:created xsi:type="dcterms:W3CDTF">2014-05-19T00:01:00Z</dcterms:created>
  <dcterms:modified xsi:type="dcterms:W3CDTF">2014-05-19T00:01:00Z</dcterms:modified>
</cp:coreProperties>
</file>