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080893" w:rsidRDefault="00FC30B6" w:rsidP="00080893">
      <w:pPr>
        <w:spacing w:after="0"/>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 the Nursing and Midwifery Board of</w:t>
      </w:r>
      <w:r>
        <w:rPr>
          <w:rFonts w:ascii="Arial" w:hAnsi="Arial" w:cs="Arial"/>
          <w:color w:val="808080" w:themeColor="background1" w:themeShade="80"/>
          <w:sz w:val="28"/>
          <w:szCs w:val="28"/>
        </w:rPr>
        <w:t xml:space="preserve"> Australia </w:t>
      </w:r>
      <w:r w:rsidR="00751D48">
        <w:rPr>
          <w:rFonts w:ascii="Arial" w:hAnsi="Arial" w:cs="Arial"/>
          <w:color w:val="808080" w:themeColor="background1" w:themeShade="80"/>
          <w:sz w:val="28"/>
          <w:szCs w:val="28"/>
        </w:rPr>
        <w:t xml:space="preserve">held on </w:t>
      </w:r>
      <w:r w:rsidR="009A7A65">
        <w:rPr>
          <w:rFonts w:ascii="Arial" w:hAnsi="Arial" w:cs="Arial"/>
          <w:color w:val="808080" w:themeColor="background1" w:themeShade="80"/>
          <w:sz w:val="28"/>
          <w:szCs w:val="28"/>
        </w:rPr>
        <w:t>31 March</w:t>
      </w:r>
      <w:r w:rsidR="00443BDB">
        <w:rPr>
          <w:rFonts w:ascii="Arial" w:hAnsi="Arial" w:cs="Arial"/>
          <w:color w:val="808080" w:themeColor="background1" w:themeShade="80"/>
          <w:sz w:val="28"/>
          <w:szCs w:val="28"/>
        </w:rPr>
        <w:t xml:space="preserve"> </w:t>
      </w:r>
      <w:bookmarkEnd w:id="0"/>
      <w:bookmarkEnd w:id="1"/>
      <w:r w:rsidR="00080893" w:rsidRPr="00443BDB">
        <w:rPr>
          <w:rFonts w:ascii="Arial" w:hAnsi="Arial" w:cs="Arial"/>
          <w:color w:val="808080" w:themeColor="background1" w:themeShade="80"/>
          <w:sz w:val="28"/>
          <w:szCs w:val="28"/>
        </w:rPr>
        <w:t xml:space="preserve">in the </w:t>
      </w:r>
      <w:r w:rsidR="002255BC" w:rsidRPr="002255BC">
        <w:rPr>
          <w:rFonts w:ascii="Arial" w:hAnsi="Arial" w:cs="Arial"/>
          <w:color w:val="808080" w:themeColor="background1" w:themeShade="80"/>
          <w:sz w:val="28"/>
          <w:szCs w:val="28"/>
        </w:rPr>
        <w:t xml:space="preserve">AHPRA </w:t>
      </w:r>
      <w:r w:rsidR="00C3393F">
        <w:rPr>
          <w:rFonts w:ascii="Arial" w:hAnsi="Arial" w:cs="Arial"/>
          <w:color w:val="808080" w:themeColor="background1" w:themeShade="80"/>
          <w:sz w:val="28"/>
          <w:szCs w:val="28"/>
        </w:rPr>
        <w:t xml:space="preserve">National </w:t>
      </w:r>
      <w:r w:rsidR="002255BC" w:rsidRPr="002255BC">
        <w:rPr>
          <w:rFonts w:ascii="Arial" w:hAnsi="Arial" w:cs="Arial"/>
          <w:color w:val="808080" w:themeColor="background1" w:themeShade="80"/>
          <w:sz w:val="28"/>
          <w:szCs w:val="28"/>
        </w:rPr>
        <w:t>Office</w:t>
      </w:r>
      <w:r w:rsidR="00C3393F">
        <w:rPr>
          <w:rFonts w:ascii="Arial" w:hAnsi="Arial" w:cs="Arial"/>
          <w:color w:val="808080" w:themeColor="background1" w:themeShade="80"/>
          <w:sz w:val="28"/>
          <w:szCs w:val="28"/>
        </w:rPr>
        <w:t>, Melbourne.</w:t>
      </w:r>
      <w:r w:rsidR="002255BC" w:rsidRPr="002255BC">
        <w:rPr>
          <w:rFonts w:ascii="Arial" w:hAnsi="Arial" w:cs="Arial"/>
          <w:color w:val="808080" w:themeColor="background1" w:themeShade="80"/>
          <w:sz w:val="28"/>
          <w:szCs w:val="28"/>
        </w:rPr>
        <w:t xml:space="preserve"> </w:t>
      </w:r>
    </w:p>
    <w:p w:rsidR="00965B81" w:rsidRPr="00786214" w:rsidRDefault="00965B81" w:rsidP="00080893">
      <w:pPr>
        <w:spacing w:after="0"/>
        <w:jc w:val="both"/>
        <w:rPr>
          <w:sz w:val="20"/>
          <w:szCs w:val="20"/>
        </w:rPr>
      </w:pPr>
    </w:p>
    <w:p w:rsidR="00965B81"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w:t>
      </w:r>
      <w:bookmarkStart w:id="2" w:name="_GoBack"/>
      <w:bookmarkEnd w:id="2"/>
      <w:r w:rsidRPr="00786214">
        <w:rPr>
          <w:rFonts w:ascii="Arial" w:hAnsi="Arial" w:cs="Arial"/>
          <w:sz w:val="20"/>
          <w:szCs w:val="20"/>
          <w:lang w:eastAsia="en-AU"/>
        </w:rPr>
        <w:t>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751D48" w:rsidRDefault="009344D8" w:rsidP="009D5496">
      <w:pPr>
        <w:autoSpaceDE w:val="0"/>
        <w:autoSpaceDN w:val="0"/>
        <w:adjustRightInd w:val="0"/>
        <w:jc w:val="both"/>
        <w:rPr>
          <w:rFonts w:ascii="Arial" w:hAnsi="Arial" w:cs="Arial"/>
          <w:sz w:val="20"/>
          <w:szCs w:val="20"/>
        </w:rPr>
      </w:pPr>
      <w:r w:rsidRPr="00786214">
        <w:rPr>
          <w:rFonts w:ascii="Arial" w:hAnsi="Arial" w:cs="Arial"/>
          <w:sz w:val="20"/>
          <w:szCs w:val="20"/>
        </w:rPr>
        <w:t xml:space="preserve">The </w:t>
      </w:r>
      <w:r>
        <w:rPr>
          <w:rFonts w:ascii="Arial" w:hAnsi="Arial" w:cs="Arial"/>
          <w:sz w:val="20"/>
          <w:szCs w:val="20"/>
        </w:rPr>
        <w:t>NMBA</w:t>
      </w:r>
      <w:r w:rsidRPr="00786214">
        <w:rPr>
          <w:rFonts w:ascii="Arial" w:hAnsi="Arial" w:cs="Arial"/>
          <w:sz w:val="20"/>
          <w:szCs w:val="20"/>
        </w:rPr>
        <w:t xml:space="preserve"> meets monthly and considers a range of matters, the most important of which are published in this Communiqué. </w:t>
      </w:r>
    </w:p>
    <w:p w:rsidR="009A7A65" w:rsidRDefault="009A7A65" w:rsidP="009A7A65">
      <w:pPr>
        <w:pStyle w:val="AHPRASubheading"/>
      </w:pPr>
      <w:r w:rsidRPr="00247A47">
        <w:t>I</w:t>
      </w:r>
      <w:r w:rsidR="008C4290">
        <w:t>nternationally qualified nurses and midwives</w:t>
      </w:r>
      <w:r w:rsidRPr="00247A47">
        <w:t xml:space="preserve"> project status and way forward</w:t>
      </w:r>
    </w:p>
    <w:p w:rsidR="00B872AD" w:rsidRDefault="00B872AD" w:rsidP="009A7A65">
      <w:pPr>
        <w:pStyle w:val="AHPRASubheading"/>
        <w:rPr>
          <w:b w:val="0"/>
          <w:color w:val="auto"/>
        </w:rPr>
      </w:pPr>
      <w:r w:rsidRPr="00B872AD">
        <w:rPr>
          <w:b w:val="0"/>
          <w:color w:val="auto"/>
        </w:rPr>
        <w:t xml:space="preserve">The </w:t>
      </w:r>
      <w:r>
        <w:rPr>
          <w:b w:val="0"/>
          <w:color w:val="auto"/>
        </w:rPr>
        <w:t xml:space="preserve">NMBA </w:t>
      </w:r>
      <w:r w:rsidR="00BE0508">
        <w:rPr>
          <w:b w:val="0"/>
          <w:color w:val="auto"/>
        </w:rPr>
        <w:t xml:space="preserve">has </w:t>
      </w:r>
      <w:r>
        <w:rPr>
          <w:b w:val="0"/>
          <w:color w:val="auto"/>
        </w:rPr>
        <w:t xml:space="preserve">approved a high level implementation plan to deliver </w:t>
      </w:r>
      <w:r w:rsidR="00BE0508">
        <w:rPr>
          <w:b w:val="0"/>
          <w:color w:val="auto"/>
        </w:rPr>
        <w:t xml:space="preserve">outcomes-based assessment and orientation requirements for internationally qualified nurses and midwives (IQNM). </w:t>
      </w:r>
    </w:p>
    <w:p w:rsidR="00BE0508" w:rsidRDefault="00BE0508" w:rsidP="00BE0508">
      <w:pPr>
        <w:autoSpaceDE w:val="0"/>
        <w:autoSpaceDN w:val="0"/>
        <w:adjustRightInd w:val="0"/>
        <w:spacing w:after="0"/>
        <w:rPr>
          <w:rFonts w:ascii="Arial" w:hAnsi="Arial" w:cs="Arial"/>
          <w:sz w:val="20"/>
          <w:szCs w:val="20"/>
        </w:rPr>
      </w:pPr>
      <w:r>
        <w:rPr>
          <w:rFonts w:ascii="Arial" w:hAnsi="Arial" w:cs="Arial"/>
          <w:sz w:val="20"/>
          <w:szCs w:val="20"/>
        </w:rPr>
        <w:t xml:space="preserve">In February 2014, the NMBA introduced an interim model to assess the </w:t>
      </w:r>
      <w:r w:rsidRPr="000027F6">
        <w:rPr>
          <w:rFonts w:ascii="Arial" w:hAnsi="Arial" w:cs="Arial"/>
          <w:sz w:val="20"/>
          <w:szCs w:val="20"/>
        </w:rPr>
        <w:t xml:space="preserve">qualifications of international nurses and midwives, to </w:t>
      </w:r>
      <w:r>
        <w:rPr>
          <w:rFonts w:ascii="Arial" w:hAnsi="Arial" w:cs="Arial"/>
          <w:sz w:val="20"/>
          <w:szCs w:val="20"/>
        </w:rPr>
        <w:t xml:space="preserve">establish whether an applicant’s qualifications are </w:t>
      </w:r>
      <w:r w:rsidRPr="000027F6">
        <w:rPr>
          <w:rFonts w:ascii="Arial" w:hAnsi="Arial" w:cs="Arial"/>
          <w:sz w:val="20"/>
          <w:szCs w:val="20"/>
        </w:rPr>
        <w:t xml:space="preserve">substantially equivalent to </w:t>
      </w:r>
      <w:r>
        <w:rPr>
          <w:rFonts w:ascii="Arial" w:hAnsi="Arial" w:cs="Arial"/>
          <w:sz w:val="20"/>
          <w:szCs w:val="20"/>
        </w:rPr>
        <w:t>NMBA</w:t>
      </w:r>
      <w:r w:rsidRPr="000027F6">
        <w:rPr>
          <w:rFonts w:ascii="Arial" w:hAnsi="Arial" w:cs="Arial"/>
          <w:sz w:val="20"/>
          <w:szCs w:val="20"/>
        </w:rPr>
        <w:t>-approved nursing and midwifery qualifications</w:t>
      </w:r>
      <w:r>
        <w:rPr>
          <w:rFonts w:ascii="Arial" w:hAnsi="Arial" w:cs="Arial"/>
          <w:sz w:val="20"/>
          <w:szCs w:val="20"/>
        </w:rPr>
        <w:t xml:space="preserve">. </w:t>
      </w:r>
    </w:p>
    <w:p w:rsidR="00BE0508" w:rsidRDefault="00BE0508" w:rsidP="00BE0508">
      <w:pPr>
        <w:autoSpaceDE w:val="0"/>
        <w:autoSpaceDN w:val="0"/>
        <w:adjustRightInd w:val="0"/>
        <w:spacing w:after="0"/>
        <w:rPr>
          <w:rFonts w:ascii="Arial" w:hAnsi="Arial" w:cs="Arial"/>
          <w:sz w:val="20"/>
          <w:szCs w:val="20"/>
        </w:rPr>
      </w:pPr>
    </w:p>
    <w:p w:rsidR="00BE0508" w:rsidRDefault="00BE0508" w:rsidP="00BE0508">
      <w:pPr>
        <w:autoSpaceDE w:val="0"/>
        <w:autoSpaceDN w:val="0"/>
        <w:adjustRightInd w:val="0"/>
        <w:spacing w:after="0"/>
        <w:rPr>
          <w:rFonts w:ascii="Arial" w:hAnsi="Arial" w:cs="Arial"/>
          <w:sz w:val="20"/>
          <w:szCs w:val="20"/>
        </w:rPr>
      </w:pPr>
      <w:r w:rsidRPr="00D42A69">
        <w:rPr>
          <w:rFonts w:ascii="Arial" w:hAnsi="Arial" w:cs="Arial"/>
          <w:sz w:val="20"/>
          <w:szCs w:val="20"/>
        </w:rPr>
        <w:t xml:space="preserve">In order to move to a permanent approach, the NMBA commissioned a project to develop the requirements for, and establishment of, an outcomes-based assessment (OBA) of competence to practise for all IQNMs applying for registration in Australia. </w:t>
      </w:r>
      <w:r>
        <w:rPr>
          <w:rFonts w:ascii="Arial" w:hAnsi="Arial"/>
          <w:sz w:val="20"/>
          <w:szCs w:val="20"/>
          <w:lang w:val="en-US"/>
        </w:rPr>
        <w:t>The aim is to ensure a nationally consistent, rigorous, fair, and transparent IQNM assessment process regardless of the country of origin of the applicant.</w:t>
      </w:r>
    </w:p>
    <w:p w:rsidR="00BE0508" w:rsidRDefault="00BE0508" w:rsidP="00BE0508">
      <w:pPr>
        <w:autoSpaceDE w:val="0"/>
        <w:autoSpaceDN w:val="0"/>
        <w:adjustRightInd w:val="0"/>
        <w:spacing w:after="0"/>
        <w:rPr>
          <w:rFonts w:ascii="Arial" w:hAnsi="Arial" w:cs="Arial"/>
          <w:sz w:val="20"/>
          <w:szCs w:val="20"/>
        </w:rPr>
      </w:pPr>
    </w:p>
    <w:p w:rsidR="00BE0508" w:rsidRDefault="00BE0508" w:rsidP="00BE0508">
      <w:pPr>
        <w:autoSpaceDE w:val="0"/>
        <w:autoSpaceDN w:val="0"/>
        <w:adjustRightInd w:val="0"/>
        <w:spacing w:after="0"/>
        <w:rPr>
          <w:rFonts w:ascii="Arial" w:hAnsi="Arial" w:cs="Arial"/>
          <w:sz w:val="20"/>
          <w:szCs w:val="20"/>
        </w:rPr>
      </w:pPr>
      <w:r>
        <w:rPr>
          <w:rFonts w:ascii="Arial" w:hAnsi="Arial"/>
          <w:sz w:val="20"/>
          <w:szCs w:val="20"/>
          <w:lang w:val="en-US"/>
        </w:rPr>
        <w:t>The project to date has provided considerable guidance to the necessary resources, funding and process required to achieve this outcome.</w:t>
      </w:r>
    </w:p>
    <w:p w:rsidR="00597BBE" w:rsidRDefault="009A7A65" w:rsidP="009A7A65">
      <w:pPr>
        <w:pStyle w:val="AHPRASubheading"/>
      </w:pPr>
      <w:r w:rsidRPr="00247A47">
        <w:t xml:space="preserve">Evaluation of </w:t>
      </w:r>
      <w:r w:rsidR="008C4290">
        <w:t>NMBA National C</w:t>
      </w:r>
      <w:r w:rsidRPr="00247A47">
        <w:t>onference</w:t>
      </w:r>
    </w:p>
    <w:p w:rsidR="005C1A01" w:rsidRDefault="00E53F2E">
      <w:pPr>
        <w:rPr>
          <w:rFonts w:ascii="Arial" w:hAnsi="Arial" w:cs="Arial"/>
          <w:sz w:val="20"/>
          <w:szCs w:val="20"/>
        </w:rPr>
      </w:pPr>
      <w:r w:rsidRPr="00E53F2E">
        <w:rPr>
          <w:rFonts w:ascii="Arial" w:hAnsi="Arial" w:cs="Arial"/>
          <w:sz w:val="20"/>
          <w:szCs w:val="20"/>
        </w:rPr>
        <w:t xml:space="preserve">Each year </w:t>
      </w:r>
      <w:r w:rsidR="00BD5C2A" w:rsidRPr="00BD5C2A">
        <w:rPr>
          <w:rFonts w:ascii="Arial" w:hAnsi="Arial" w:cs="Arial"/>
          <w:sz w:val="20"/>
          <w:szCs w:val="20"/>
        </w:rPr>
        <w:t>the NMBA</w:t>
      </w:r>
      <w:r w:rsidRPr="00E53F2E">
        <w:rPr>
          <w:rFonts w:ascii="Arial" w:hAnsi="Arial" w:cs="Arial"/>
          <w:sz w:val="20"/>
          <w:szCs w:val="20"/>
        </w:rPr>
        <w:t xml:space="preserve"> h</w:t>
      </w:r>
      <w:r w:rsidR="00BD5C2A">
        <w:rPr>
          <w:rFonts w:ascii="Arial" w:hAnsi="Arial" w:cs="Arial"/>
          <w:sz w:val="20"/>
          <w:szCs w:val="20"/>
        </w:rPr>
        <w:t>olds</w:t>
      </w:r>
      <w:r w:rsidRPr="00E53F2E">
        <w:rPr>
          <w:rFonts w:ascii="Arial" w:hAnsi="Arial" w:cs="Arial"/>
          <w:sz w:val="20"/>
          <w:szCs w:val="20"/>
        </w:rPr>
        <w:t xml:space="preserve"> a National Conference</w:t>
      </w:r>
      <w:r w:rsidR="00BD5C2A">
        <w:rPr>
          <w:rFonts w:ascii="Arial" w:hAnsi="Arial" w:cs="Arial"/>
          <w:sz w:val="20"/>
          <w:szCs w:val="20"/>
        </w:rPr>
        <w:t xml:space="preserve"> with the state and territory board members, New South Wales Nursing and Midwifery Council </w:t>
      </w:r>
      <w:r w:rsidR="00605E74">
        <w:rPr>
          <w:rFonts w:ascii="Arial" w:hAnsi="Arial" w:cs="Arial"/>
          <w:sz w:val="20"/>
          <w:szCs w:val="20"/>
        </w:rPr>
        <w:t xml:space="preserve">(NMC) </w:t>
      </w:r>
      <w:r w:rsidR="00BD5C2A">
        <w:rPr>
          <w:rFonts w:ascii="Arial" w:hAnsi="Arial" w:cs="Arial"/>
          <w:sz w:val="20"/>
          <w:szCs w:val="20"/>
        </w:rPr>
        <w:t>members and senior AHPRA staff</w:t>
      </w:r>
      <w:r w:rsidRPr="00E53F2E">
        <w:rPr>
          <w:rFonts w:ascii="Arial" w:hAnsi="Arial" w:cs="Arial"/>
          <w:sz w:val="20"/>
          <w:szCs w:val="20"/>
        </w:rPr>
        <w:t xml:space="preserve">. The conference is important for the NMBA to facilitate communication </w:t>
      </w:r>
      <w:r w:rsidR="00605E74">
        <w:rPr>
          <w:rFonts w:ascii="Arial" w:hAnsi="Arial" w:cs="Arial"/>
          <w:sz w:val="20"/>
          <w:szCs w:val="20"/>
        </w:rPr>
        <w:t xml:space="preserve">and build effective relationships </w:t>
      </w:r>
      <w:r w:rsidRPr="00E53F2E">
        <w:rPr>
          <w:rFonts w:ascii="Arial" w:hAnsi="Arial" w:cs="Arial"/>
          <w:sz w:val="20"/>
          <w:szCs w:val="20"/>
        </w:rPr>
        <w:t>between the National Board</w:t>
      </w:r>
      <w:r w:rsidR="00605E74">
        <w:rPr>
          <w:rFonts w:ascii="Arial" w:hAnsi="Arial" w:cs="Arial"/>
          <w:sz w:val="20"/>
          <w:szCs w:val="20"/>
        </w:rPr>
        <w:t xml:space="preserve">, </w:t>
      </w:r>
      <w:r w:rsidRPr="00E53F2E">
        <w:rPr>
          <w:rFonts w:ascii="Arial" w:hAnsi="Arial" w:cs="Arial"/>
          <w:sz w:val="20"/>
          <w:szCs w:val="20"/>
        </w:rPr>
        <w:t>the state and territory boards</w:t>
      </w:r>
      <w:r w:rsidR="00605E74">
        <w:rPr>
          <w:rFonts w:ascii="Arial" w:hAnsi="Arial" w:cs="Arial"/>
          <w:sz w:val="20"/>
          <w:szCs w:val="20"/>
        </w:rPr>
        <w:t>, the NMC and AHPRA</w:t>
      </w:r>
      <w:r w:rsidRPr="00E53F2E">
        <w:rPr>
          <w:rFonts w:ascii="Arial" w:hAnsi="Arial" w:cs="Arial"/>
          <w:sz w:val="20"/>
          <w:szCs w:val="20"/>
        </w:rPr>
        <w:t xml:space="preserve"> and to support consistent decision-making across the country, for the benefit of public protection. The objectives of the </w:t>
      </w:r>
      <w:r w:rsidR="00BD5C2A">
        <w:rPr>
          <w:rFonts w:ascii="Arial" w:hAnsi="Arial" w:cs="Arial"/>
          <w:sz w:val="20"/>
          <w:szCs w:val="20"/>
        </w:rPr>
        <w:t xml:space="preserve">2015 </w:t>
      </w:r>
      <w:r w:rsidRPr="00E53F2E">
        <w:rPr>
          <w:rFonts w:ascii="Arial" w:hAnsi="Arial" w:cs="Arial"/>
          <w:sz w:val="20"/>
          <w:szCs w:val="20"/>
        </w:rPr>
        <w:t>conference were:</w:t>
      </w:r>
    </w:p>
    <w:p w:rsidR="00BD5C2A" w:rsidRPr="00BD5C2A" w:rsidRDefault="00BD5C2A" w:rsidP="00BD5C2A">
      <w:pPr>
        <w:pStyle w:val="ListParagraph"/>
        <w:numPr>
          <w:ilvl w:val="0"/>
          <w:numId w:val="52"/>
        </w:numPr>
        <w:rPr>
          <w:rFonts w:ascii="Arial" w:hAnsi="Arial" w:cs="Arial"/>
          <w:sz w:val="20"/>
          <w:szCs w:val="20"/>
        </w:rPr>
      </w:pPr>
      <w:r w:rsidRPr="00BD5C2A">
        <w:rPr>
          <w:rFonts w:ascii="Arial" w:hAnsi="Arial" w:cs="Arial"/>
          <w:sz w:val="20"/>
          <w:szCs w:val="20"/>
        </w:rPr>
        <w:t>to further strengthen partnerships, alignment and consistency</w:t>
      </w:r>
    </w:p>
    <w:p w:rsidR="00BD5C2A" w:rsidRPr="00BD5C2A" w:rsidRDefault="00887B2E" w:rsidP="00BD5C2A">
      <w:pPr>
        <w:pStyle w:val="ListParagraph"/>
        <w:numPr>
          <w:ilvl w:val="0"/>
          <w:numId w:val="52"/>
        </w:numPr>
        <w:rPr>
          <w:rFonts w:ascii="Arial" w:hAnsi="Arial" w:cs="Arial"/>
          <w:sz w:val="20"/>
          <w:szCs w:val="20"/>
        </w:rPr>
      </w:pPr>
      <w:r>
        <w:rPr>
          <w:rFonts w:ascii="Arial" w:hAnsi="Arial" w:cs="Arial"/>
          <w:sz w:val="20"/>
          <w:szCs w:val="20"/>
        </w:rPr>
        <w:t>to use data to improve risk-</w:t>
      </w:r>
      <w:r w:rsidR="00F249EB">
        <w:rPr>
          <w:rFonts w:ascii="Arial" w:hAnsi="Arial" w:cs="Arial"/>
          <w:sz w:val="20"/>
          <w:szCs w:val="20"/>
        </w:rPr>
        <w:t>based decision-</w:t>
      </w:r>
      <w:r w:rsidR="00BD5C2A" w:rsidRPr="00BD5C2A">
        <w:rPr>
          <w:rFonts w:ascii="Arial" w:hAnsi="Arial" w:cs="Arial"/>
          <w:sz w:val="20"/>
          <w:szCs w:val="20"/>
        </w:rPr>
        <w:t>making</w:t>
      </w:r>
    </w:p>
    <w:p w:rsidR="00BD5C2A" w:rsidRPr="00BD5C2A" w:rsidRDefault="00BD5C2A" w:rsidP="00BD5C2A">
      <w:pPr>
        <w:pStyle w:val="ListParagraph"/>
        <w:numPr>
          <w:ilvl w:val="0"/>
          <w:numId w:val="52"/>
        </w:numPr>
        <w:rPr>
          <w:rFonts w:ascii="Arial" w:hAnsi="Arial" w:cs="Arial"/>
          <w:sz w:val="20"/>
          <w:szCs w:val="20"/>
        </w:rPr>
      </w:pPr>
      <w:r w:rsidRPr="00BD5C2A">
        <w:rPr>
          <w:rFonts w:ascii="Arial" w:hAnsi="Arial" w:cs="Arial"/>
          <w:sz w:val="20"/>
          <w:szCs w:val="20"/>
        </w:rPr>
        <w:t>to embed regulatory principles to support</w:t>
      </w:r>
      <w:r w:rsidR="00F249EB">
        <w:rPr>
          <w:rFonts w:ascii="Arial" w:hAnsi="Arial" w:cs="Arial"/>
          <w:sz w:val="20"/>
          <w:szCs w:val="20"/>
        </w:rPr>
        <w:t xml:space="preserve"> robust and consistent decision-</w:t>
      </w:r>
      <w:r w:rsidRPr="00BD5C2A">
        <w:rPr>
          <w:rFonts w:ascii="Arial" w:hAnsi="Arial" w:cs="Arial"/>
          <w:sz w:val="20"/>
          <w:szCs w:val="20"/>
        </w:rPr>
        <w:t>making</w:t>
      </w:r>
    </w:p>
    <w:p w:rsidR="00BD5C2A" w:rsidRPr="00BD5C2A" w:rsidRDefault="00BD5C2A" w:rsidP="00BD5C2A">
      <w:pPr>
        <w:pStyle w:val="ListParagraph"/>
        <w:numPr>
          <w:ilvl w:val="0"/>
          <w:numId w:val="52"/>
        </w:numPr>
        <w:rPr>
          <w:rFonts w:ascii="Arial" w:hAnsi="Arial" w:cs="Arial"/>
          <w:sz w:val="20"/>
          <w:szCs w:val="20"/>
        </w:rPr>
      </w:pPr>
      <w:r w:rsidRPr="00BD5C2A">
        <w:rPr>
          <w:rFonts w:ascii="Arial" w:hAnsi="Arial" w:cs="Arial"/>
          <w:sz w:val="20"/>
          <w:szCs w:val="20"/>
        </w:rPr>
        <w:t>to manage health impairments consistently</w:t>
      </w:r>
      <w:r w:rsidR="006E48A8">
        <w:rPr>
          <w:rFonts w:ascii="Arial" w:hAnsi="Arial" w:cs="Arial"/>
          <w:sz w:val="20"/>
          <w:szCs w:val="20"/>
        </w:rPr>
        <w:t>, and</w:t>
      </w:r>
    </w:p>
    <w:p w:rsidR="00BD5C2A" w:rsidRDefault="00BD5C2A" w:rsidP="00BD5C2A">
      <w:pPr>
        <w:pStyle w:val="ListParagraph"/>
        <w:numPr>
          <w:ilvl w:val="0"/>
          <w:numId w:val="52"/>
        </w:numPr>
        <w:rPr>
          <w:rFonts w:ascii="Arial" w:hAnsi="Arial" w:cs="Arial"/>
          <w:sz w:val="20"/>
          <w:szCs w:val="20"/>
        </w:rPr>
      </w:pPr>
      <w:r w:rsidRPr="00BD5C2A">
        <w:rPr>
          <w:rFonts w:ascii="Arial" w:hAnsi="Arial" w:cs="Arial"/>
          <w:sz w:val="20"/>
          <w:szCs w:val="20"/>
        </w:rPr>
        <w:t>to identify future challenges for nursing and midwifery regulation</w:t>
      </w:r>
      <w:r w:rsidR="006E48A8">
        <w:rPr>
          <w:rFonts w:ascii="Arial" w:hAnsi="Arial" w:cs="Arial"/>
          <w:sz w:val="20"/>
          <w:szCs w:val="20"/>
        </w:rPr>
        <w:t>.</w:t>
      </w:r>
    </w:p>
    <w:p w:rsidR="005C1A01" w:rsidRDefault="005C1A01">
      <w:pPr>
        <w:pStyle w:val="ListParagraph"/>
        <w:ind w:left="927"/>
        <w:rPr>
          <w:rFonts w:ascii="Arial" w:hAnsi="Arial" w:cs="Arial"/>
          <w:sz w:val="20"/>
          <w:szCs w:val="20"/>
        </w:rPr>
      </w:pPr>
    </w:p>
    <w:p w:rsidR="009A7A65" w:rsidRDefault="00BD5C2A" w:rsidP="00597BBE">
      <w:pPr>
        <w:pStyle w:val="ListParagraph"/>
        <w:ind w:left="0"/>
        <w:rPr>
          <w:rFonts w:ascii="Arial" w:hAnsi="Arial" w:cs="Arial"/>
          <w:sz w:val="20"/>
          <w:szCs w:val="20"/>
        </w:rPr>
      </w:pPr>
      <w:r>
        <w:rPr>
          <w:rFonts w:ascii="Arial" w:hAnsi="Arial" w:cs="Arial"/>
          <w:sz w:val="20"/>
          <w:szCs w:val="20"/>
        </w:rPr>
        <w:t xml:space="preserve">The conference </w:t>
      </w:r>
      <w:r w:rsidR="004A4772">
        <w:rPr>
          <w:rFonts w:ascii="Arial" w:hAnsi="Arial" w:cs="Arial"/>
          <w:sz w:val="20"/>
          <w:szCs w:val="20"/>
        </w:rPr>
        <w:t xml:space="preserve">was </w:t>
      </w:r>
      <w:r>
        <w:rPr>
          <w:rFonts w:ascii="Arial" w:hAnsi="Arial" w:cs="Arial"/>
          <w:sz w:val="20"/>
          <w:szCs w:val="20"/>
        </w:rPr>
        <w:t xml:space="preserve">comprised </w:t>
      </w:r>
      <w:r w:rsidR="004A4772">
        <w:rPr>
          <w:rFonts w:ascii="Arial" w:hAnsi="Arial" w:cs="Arial"/>
          <w:sz w:val="20"/>
          <w:szCs w:val="20"/>
        </w:rPr>
        <w:t xml:space="preserve">of </w:t>
      </w:r>
      <w:r>
        <w:rPr>
          <w:rFonts w:ascii="Arial" w:hAnsi="Arial" w:cs="Arial"/>
          <w:sz w:val="20"/>
          <w:szCs w:val="20"/>
        </w:rPr>
        <w:t>a range of speakers and workshops that enabled attendees to meet the objectives of the conference.</w:t>
      </w:r>
      <w:r w:rsidR="006E48A8">
        <w:rPr>
          <w:rFonts w:ascii="Arial" w:hAnsi="Arial" w:cs="Arial"/>
          <w:sz w:val="20"/>
          <w:szCs w:val="20"/>
        </w:rPr>
        <w:t xml:space="preserve"> </w:t>
      </w:r>
      <w:r w:rsidR="00605E74">
        <w:rPr>
          <w:rFonts w:ascii="Arial" w:hAnsi="Arial" w:cs="Arial"/>
          <w:sz w:val="20"/>
          <w:szCs w:val="20"/>
        </w:rPr>
        <w:t>The feedback from attendees at the confere</w:t>
      </w:r>
      <w:r w:rsidR="004A4772">
        <w:rPr>
          <w:rFonts w:ascii="Arial" w:hAnsi="Arial" w:cs="Arial"/>
          <w:sz w:val="20"/>
          <w:szCs w:val="20"/>
        </w:rPr>
        <w:t>nce was overwhelmingly positive and</w:t>
      </w:r>
      <w:r w:rsidR="00605E74">
        <w:rPr>
          <w:rFonts w:ascii="Arial" w:hAnsi="Arial" w:cs="Arial"/>
          <w:sz w:val="20"/>
          <w:szCs w:val="20"/>
        </w:rPr>
        <w:t xml:space="preserve"> supportive of the range and content of the presentations and workshops</w:t>
      </w:r>
      <w:r w:rsidR="004A4772">
        <w:rPr>
          <w:rFonts w:ascii="Arial" w:hAnsi="Arial" w:cs="Arial"/>
          <w:sz w:val="20"/>
          <w:szCs w:val="20"/>
        </w:rPr>
        <w:t>. Attendees</w:t>
      </w:r>
      <w:r w:rsidR="00605E74">
        <w:rPr>
          <w:rFonts w:ascii="Arial" w:hAnsi="Arial" w:cs="Arial"/>
          <w:sz w:val="20"/>
          <w:szCs w:val="20"/>
        </w:rPr>
        <w:t xml:space="preserve"> valued the opportunity to build relationships and networks. </w:t>
      </w:r>
    </w:p>
    <w:p w:rsidR="006C4B71" w:rsidRDefault="006C4B71" w:rsidP="00597BBE">
      <w:pPr>
        <w:pStyle w:val="ListParagraph"/>
        <w:ind w:left="0"/>
        <w:rPr>
          <w:rFonts w:ascii="Arial" w:hAnsi="Arial" w:cs="Arial"/>
          <w:sz w:val="20"/>
          <w:szCs w:val="20"/>
        </w:rPr>
      </w:pPr>
    </w:p>
    <w:p w:rsidR="006C4B71" w:rsidRPr="00597BBE" w:rsidRDefault="006C4B71" w:rsidP="00597BBE">
      <w:pPr>
        <w:pStyle w:val="ListParagraph"/>
        <w:ind w:left="0"/>
        <w:rPr>
          <w:rFonts w:ascii="Arial" w:hAnsi="Arial" w:cs="Arial"/>
          <w:sz w:val="20"/>
          <w:szCs w:val="20"/>
        </w:rPr>
      </w:pPr>
    </w:p>
    <w:p w:rsidR="009A7A65" w:rsidRPr="00FF5F1F" w:rsidRDefault="008C4290" w:rsidP="009A7A65">
      <w:pPr>
        <w:pStyle w:val="AHPRASubheading"/>
      </w:pPr>
      <w:r>
        <w:lastRenderedPageBreak/>
        <w:t>NMBA stakeholder information forums</w:t>
      </w:r>
    </w:p>
    <w:p w:rsidR="00C564A7" w:rsidRDefault="00C564A7" w:rsidP="00C564A7">
      <w:pPr>
        <w:pStyle w:val="AHPRASubheading"/>
        <w:rPr>
          <w:rFonts w:eastAsia="Times New Roman" w:cs="Arial"/>
          <w:b w:val="0"/>
          <w:color w:val="000000"/>
          <w:szCs w:val="20"/>
        </w:rPr>
      </w:pPr>
      <w:r>
        <w:rPr>
          <w:rFonts w:eastAsia="Times New Roman" w:cs="Arial"/>
          <w:b w:val="0"/>
          <w:color w:val="000000"/>
          <w:szCs w:val="20"/>
        </w:rPr>
        <w:t xml:space="preserve">The NMBA acknowledged the success of the two stakeholder information forums </w:t>
      </w:r>
      <w:r w:rsidR="008C4290">
        <w:rPr>
          <w:rFonts w:eastAsia="Times New Roman" w:cs="Arial"/>
          <w:b w:val="0"/>
          <w:color w:val="000000"/>
          <w:szCs w:val="20"/>
        </w:rPr>
        <w:t>held this month</w:t>
      </w:r>
      <w:r>
        <w:rPr>
          <w:rFonts w:eastAsia="Times New Roman" w:cs="Arial"/>
          <w:b w:val="0"/>
          <w:color w:val="000000"/>
          <w:szCs w:val="20"/>
        </w:rPr>
        <w:t>, at Cairns Hospital and Princess Alexandra Hospital, Brisbane</w:t>
      </w:r>
      <w:r w:rsidR="001D35AF">
        <w:rPr>
          <w:rFonts w:eastAsia="Times New Roman" w:cs="Arial"/>
          <w:b w:val="0"/>
          <w:color w:val="000000"/>
          <w:szCs w:val="20"/>
        </w:rPr>
        <w:t>, which drew great crowds</w:t>
      </w:r>
      <w:r>
        <w:rPr>
          <w:rFonts w:eastAsia="Times New Roman" w:cs="Arial"/>
          <w:b w:val="0"/>
          <w:color w:val="000000"/>
          <w:szCs w:val="20"/>
        </w:rPr>
        <w:t xml:space="preserve">. As part of its engagement activities with nurses and midwives, the NMBA is hosting stakeholder information forums across Australia during 2016. These forums provide an opportunity for nurses and </w:t>
      </w:r>
      <w:r w:rsidR="00387139">
        <w:rPr>
          <w:rFonts w:eastAsia="Times New Roman" w:cs="Arial"/>
          <w:b w:val="0"/>
          <w:color w:val="000000"/>
          <w:szCs w:val="20"/>
        </w:rPr>
        <w:t xml:space="preserve">midwives to learn more about the changes to the NMBA’s registration standards, standards for practice and guidelines that will come into effect on 1 June 2016. </w:t>
      </w:r>
      <w:r w:rsidR="00367C98">
        <w:rPr>
          <w:rFonts w:eastAsia="Times New Roman" w:cs="Arial"/>
          <w:b w:val="0"/>
          <w:color w:val="000000"/>
          <w:szCs w:val="20"/>
        </w:rPr>
        <w:t>The NMBA thanked the nurses and midwives who attended.</w:t>
      </w:r>
    </w:p>
    <w:p w:rsidR="009A7A65" w:rsidRDefault="009A7A65" w:rsidP="00C564A7">
      <w:pPr>
        <w:pStyle w:val="AHPRASubheading"/>
      </w:pPr>
      <w:r w:rsidRPr="00247A47">
        <w:t>Meeting with international regulators</w:t>
      </w:r>
    </w:p>
    <w:p w:rsidR="0038307E" w:rsidRDefault="00C04E5D" w:rsidP="0038307E">
      <w:pPr>
        <w:pStyle w:val="AHPRABody0"/>
      </w:pPr>
      <w:r>
        <w:t>Dr Lynette Cusack, Chair of the NMBA</w:t>
      </w:r>
      <w:r w:rsidR="00887B2E">
        <w:t>,</w:t>
      </w:r>
      <w:r>
        <w:t xml:space="preserve"> and Tanya Vogt, Executive </w:t>
      </w:r>
      <w:r w:rsidR="00887B2E">
        <w:t>O</w:t>
      </w:r>
      <w:r>
        <w:t>fficer</w:t>
      </w:r>
      <w:r w:rsidR="00887B2E">
        <w:t>,</w:t>
      </w:r>
      <w:r>
        <w:t xml:space="preserve"> attended the </w:t>
      </w:r>
      <w:r w:rsidR="00D6133F" w:rsidRPr="00DF0F72">
        <w:t>International Nurse Regulator Collaborative</w:t>
      </w:r>
      <w:r w:rsidR="00D6133F">
        <w:t xml:space="preserve"> (INRC) meeting in Singapore early in March.  The NMBA is a member of the INRC, which includes representatives from the Unites States of America, Canada, Singapore and New Zealand.   The INRC holds at least annual meetings to discuss shared issues relating to the regulation of nurses. This meeting was hosted by the Singapore Nursing Board (SNB). </w:t>
      </w:r>
    </w:p>
    <w:p w:rsidR="009A7A65" w:rsidRDefault="009A7A65" w:rsidP="009A7A65">
      <w:pPr>
        <w:pStyle w:val="AHPRASubheading"/>
      </w:pPr>
      <w:r>
        <w:t>Nursing and Midwifery renewal now open</w:t>
      </w:r>
    </w:p>
    <w:p w:rsidR="00112161" w:rsidRPr="007D16B1" w:rsidRDefault="007D16B1" w:rsidP="009A7A65">
      <w:pPr>
        <w:pStyle w:val="AHPRASubheading"/>
        <w:rPr>
          <w:rFonts w:cs="Arial"/>
          <w:b w:val="0"/>
          <w:color w:val="auto"/>
          <w:szCs w:val="20"/>
        </w:rPr>
      </w:pPr>
      <w:r w:rsidRPr="007D16B1">
        <w:rPr>
          <w:rFonts w:cs="Arial"/>
          <w:b w:val="0"/>
          <w:color w:val="auto"/>
          <w:szCs w:val="20"/>
        </w:rPr>
        <w:t>N</w:t>
      </w:r>
      <w:r w:rsidR="00112161" w:rsidRPr="007D16B1">
        <w:rPr>
          <w:rFonts w:cs="Arial"/>
          <w:b w:val="0"/>
          <w:color w:val="auto"/>
          <w:szCs w:val="20"/>
        </w:rPr>
        <w:t>urse</w:t>
      </w:r>
      <w:r w:rsidRPr="007D16B1">
        <w:rPr>
          <w:rFonts w:cs="Arial"/>
          <w:b w:val="0"/>
          <w:color w:val="auto"/>
          <w:szCs w:val="20"/>
        </w:rPr>
        <w:t>s and midwives need to renew their</w:t>
      </w:r>
      <w:r w:rsidR="00112161" w:rsidRPr="007D16B1">
        <w:rPr>
          <w:rFonts w:cs="Arial"/>
          <w:b w:val="0"/>
          <w:color w:val="auto"/>
          <w:szCs w:val="20"/>
        </w:rPr>
        <w:t xml:space="preserve"> general or non-practising registration by </w:t>
      </w:r>
      <w:r w:rsidR="00112161" w:rsidRPr="007D16B1">
        <w:rPr>
          <w:rStyle w:val="Strong"/>
          <w:rFonts w:cs="Arial"/>
          <w:b/>
          <w:color w:val="auto"/>
          <w:szCs w:val="20"/>
        </w:rPr>
        <w:t>31 May</w:t>
      </w:r>
      <w:r w:rsidR="00112161" w:rsidRPr="007D16B1">
        <w:rPr>
          <w:rFonts w:cs="Arial"/>
          <w:b w:val="0"/>
          <w:color w:val="auto"/>
          <w:szCs w:val="20"/>
        </w:rPr>
        <w:t xml:space="preserve"> under the National Registration and Accreditation Scheme.</w:t>
      </w:r>
    </w:p>
    <w:p w:rsidR="00B03667" w:rsidRPr="007D16B1" w:rsidRDefault="00B03667" w:rsidP="00B03667">
      <w:pPr>
        <w:autoSpaceDE w:val="0"/>
        <w:autoSpaceDN w:val="0"/>
        <w:adjustRightInd w:val="0"/>
        <w:jc w:val="both"/>
        <w:rPr>
          <w:rFonts w:ascii="Arial" w:hAnsi="Arial" w:cs="Arial"/>
          <w:sz w:val="20"/>
          <w:szCs w:val="20"/>
        </w:rPr>
      </w:pPr>
      <w:r w:rsidRPr="007D16B1">
        <w:rPr>
          <w:rFonts w:ascii="Arial" w:hAnsi="Arial" w:cs="Arial"/>
          <w:sz w:val="20"/>
          <w:szCs w:val="20"/>
        </w:rPr>
        <w:t xml:space="preserve">Watch the short video to learn </w:t>
      </w:r>
      <w:hyperlink r:id="rId9" w:history="1">
        <w:r w:rsidRPr="008C4290">
          <w:rPr>
            <w:rStyle w:val="Hyperlink"/>
            <w:rFonts w:ascii="Arial" w:hAnsi="Arial" w:cs="Arial"/>
            <w:sz w:val="20"/>
            <w:szCs w:val="20"/>
          </w:rPr>
          <w:t>how to renew your registration online</w:t>
        </w:r>
      </w:hyperlink>
      <w:r w:rsidRPr="007D16B1">
        <w:rPr>
          <w:rFonts w:ascii="Arial" w:hAnsi="Arial" w:cs="Arial"/>
          <w:sz w:val="20"/>
          <w:szCs w:val="20"/>
        </w:rPr>
        <w:t>.</w:t>
      </w:r>
    </w:p>
    <w:p w:rsidR="00B51A6B" w:rsidRPr="00FC30B6" w:rsidRDefault="00B51A6B" w:rsidP="00B51A6B">
      <w:pPr>
        <w:pStyle w:val="AHPRASubheading"/>
        <w:rPr>
          <w:lang w:eastAsia="en-AU"/>
        </w:rPr>
      </w:pPr>
      <w:r w:rsidRPr="00FC30B6">
        <w:rPr>
          <w:lang w:eastAsia="en-AU"/>
        </w:rPr>
        <w:t>Approved programs of study leading to registration and endorsement</w:t>
      </w:r>
    </w:p>
    <w:tbl>
      <w:tblPr>
        <w:tblStyle w:val="ColorfulList-Accent2"/>
        <w:tblW w:w="0" w:type="auto"/>
        <w:tblLook w:val="04A0" w:firstRow="1" w:lastRow="0" w:firstColumn="1" w:lastColumn="0" w:noHBand="0" w:noVBand="1"/>
      </w:tblPr>
      <w:tblGrid>
        <w:gridCol w:w="2743"/>
        <w:gridCol w:w="57"/>
        <w:gridCol w:w="1796"/>
        <w:gridCol w:w="717"/>
        <w:gridCol w:w="1568"/>
        <w:gridCol w:w="2286"/>
      </w:tblGrid>
      <w:tr w:rsidR="00B51A6B" w:rsidTr="00317091">
        <w:trPr>
          <w:cnfStyle w:val="100000000000" w:firstRow="1" w:lastRow="0" w:firstColumn="0" w:lastColumn="0" w:oddVBand="0" w:evenVBand="0" w:oddHBand="0"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167" w:type="dxa"/>
            <w:gridSpan w:val="6"/>
            <w:tcBorders>
              <w:bottom w:val="none" w:sz="0" w:space="0" w:color="auto"/>
            </w:tcBorders>
          </w:tcPr>
          <w:p w:rsidR="00B51A6B" w:rsidRPr="00FC30B6" w:rsidRDefault="00B51A6B" w:rsidP="00F249EB">
            <w:pPr>
              <w:pStyle w:val="Tableheadingblack"/>
              <w:ind w:left="0"/>
              <w:rPr>
                <w:color w:val="FFFFFF" w:themeColor="background1"/>
              </w:rPr>
            </w:pPr>
            <w:r w:rsidRPr="00FC30B6">
              <w:rPr>
                <w:color w:val="FFFFFF" w:themeColor="background1"/>
              </w:rPr>
              <w:t xml:space="preserve">The Nursing and Midwifery Board of Australia has </w:t>
            </w:r>
            <w:r w:rsidR="00F249EB">
              <w:rPr>
                <w:color w:val="FFFFFF" w:themeColor="background1"/>
              </w:rPr>
              <w:t>considered</w:t>
            </w:r>
            <w:r w:rsidRPr="00FC30B6">
              <w:rPr>
                <w:color w:val="FFFFFF" w:themeColor="background1"/>
              </w:rPr>
              <w:t xml:space="preserve"> the following programs of study </w:t>
            </w:r>
            <w:r>
              <w:rPr>
                <w:color w:val="FFFFFF" w:themeColor="background1"/>
              </w:rPr>
              <w:t xml:space="preserve">in </w:t>
            </w:r>
            <w:r w:rsidR="00006C01">
              <w:rPr>
                <w:color w:val="FFFFFF" w:themeColor="background1"/>
              </w:rPr>
              <w:t>March</w:t>
            </w:r>
            <w:r>
              <w:rPr>
                <w:color w:val="FFFFFF" w:themeColor="background1"/>
              </w:rPr>
              <w:t xml:space="preserve"> </w:t>
            </w:r>
            <w:r w:rsidRPr="00FC30B6">
              <w:rPr>
                <w:color w:val="FFFFFF" w:themeColor="background1"/>
              </w:rPr>
              <w:t>201</w:t>
            </w:r>
            <w:r w:rsidR="00006C01">
              <w:rPr>
                <w:color w:val="FFFFFF" w:themeColor="background1"/>
              </w:rPr>
              <w:t>6</w:t>
            </w:r>
          </w:p>
        </w:tc>
      </w:tr>
      <w:tr w:rsidR="00B51A6B" w:rsidTr="00317091">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167" w:type="dxa"/>
            <w:gridSpan w:val="6"/>
          </w:tcPr>
          <w:p w:rsidR="00B51A6B" w:rsidRPr="00172019" w:rsidRDefault="00ED5E92" w:rsidP="009A7A65">
            <w:pPr>
              <w:pStyle w:val="Tableheadingblack"/>
              <w:ind w:left="0"/>
              <w:rPr>
                <w:rFonts w:eastAsiaTheme="minorHAnsi"/>
              </w:rPr>
            </w:pPr>
            <w:r w:rsidRPr="00172019">
              <w:t xml:space="preserve">The Nursing and Midwifery Board of Australia has approved the following programs to move into ‘inactive’ in the list of approved programs of study </w:t>
            </w:r>
            <w:r w:rsidRPr="00C24025">
              <w:t>(these programs are no longer approved for new enrolments):</w:t>
            </w:r>
            <w:r w:rsidRPr="00172019">
              <w:t xml:space="preserve">  </w:t>
            </w:r>
          </w:p>
        </w:tc>
      </w:tr>
      <w:tr w:rsidR="00B51A6B" w:rsidTr="00317091">
        <w:trPr>
          <w:trHeight w:val="138"/>
        </w:trPr>
        <w:tc>
          <w:tcPr>
            <w:cnfStyle w:val="001000000000" w:firstRow="0" w:lastRow="0" w:firstColumn="1" w:lastColumn="0" w:oddVBand="0" w:evenVBand="0" w:oddHBand="0" w:evenHBand="0" w:firstRowFirstColumn="0" w:firstRowLastColumn="0" w:lastRowFirstColumn="0" w:lastRowLastColumn="0"/>
            <w:tcW w:w="2743" w:type="dxa"/>
            <w:hideMark/>
          </w:tcPr>
          <w:p w:rsidR="00B51A6B" w:rsidRPr="00172019" w:rsidRDefault="00B51A6B" w:rsidP="009A7A65">
            <w:pPr>
              <w:pStyle w:val="Tableheadingblack"/>
              <w:ind w:left="0"/>
              <w:rPr>
                <w:rFonts w:eastAsiaTheme="minorHAnsi"/>
              </w:rPr>
            </w:pPr>
            <w:r w:rsidRPr="00172019">
              <w:t xml:space="preserve">Education Provider </w:t>
            </w:r>
          </w:p>
        </w:tc>
        <w:tc>
          <w:tcPr>
            <w:tcW w:w="2570" w:type="dxa"/>
            <w:gridSpan w:val="3"/>
            <w:hideMark/>
          </w:tcPr>
          <w:p w:rsidR="00B51A6B" w:rsidRPr="00172019" w:rsidRDefault="00B51A6B" w:rsidP="009A7A65">
            <w:pPr>
              <w:pStyle w:val="Tableheadingblack"/>
              <w:ind w:left="0"/>
              <w:cnfStyle w:val="000000000000" w:firstRow="0" w:lastRow="0" w:firstColumn="0" w:lastColumn="0" w:oddVBand="0" w:evenVBand="0" w:oddHBand="0" w:evenHBand="0" w:firstRowFirstColumn="0" w:firstRowLastColumn="0" w:lastRowFirstColumn="0" w:lastRowLastColumn="0"/>
              <w:rPr>
                <w:rFonts w:eastAsiaTheme="minorHAnsi"/>
              </w:rPr>
            </w:pPr>
            <w:r w:rsidRPr="00172019">
              <w:t xml:space="preserve">Program </w:t>
            </w:r>
          </w:p>
        </w:tc>
        <w:tc>
          <w:tcPr>
            <w:tcW w:w="3854" w:type="dxa"/>
            <w:gridSpan w:val="2"/>
            <w:hideMark/>
          </w:tcPr>
          <w:p w:rsidR="00B51A6B" w:rsidRPr="00172019" w:rsidRDefault="00B51A6B" w:rsidP="009A7A65">
            <w:pPr>
              <w:pStyle w:val="Tableheadingblack"/>
              <w:ind w:left="0"/>
              <w:cnfStyle w:val="000000000000" w:firstRow="0" w:lastRow="0" w:firstColumn="0" w:lastColumn="0" w:oddVBand="0" w:evenVBand="0" w:oddHBand="0" w:evenHBand="0" w:firstRowFirstColumn="0" w:firstRowLastColumn="0" w:lastRowFirstColumn="0" w:lastRowLastColumn="0"/>
              <w:rPr>
                <w:rFonts w:eastAsiaTheme="minorHAnsi"/>
              </w:rPr>
            </w:pPr>
            <w:r w:rsidRPr="00172019">
              <w:t xml:space="preserve">Campus </w:t>
            </w:r>
          </w:p>
        </w:tc>
      </w:tr>
      <w:tr w:rsidR="00B51A6B" w:rsidTr="00317091">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743" w:type="dxa"/>
            <w:hideMark/>
          </w:tcPr>
          <w:p w:rsidR="00ED5E92" w:rsidRPr="0044762F" w:rsidRDefault="00ED5E92" w:rsidP="00ED5E92">
            <w:pPr>
              <w:pStyle w:val="AHPRANumberedlistlevel1"/>
              <w:numPr>
                <w:ilvl w:val="0"/>
                <w:numId w:val="3"/>
              </w:numPr>
              <w:spacing w:before="200" w:after="0"/>
              <w:ind w:left="0"/>
              <w:rPr>
                <w:rFonts w:ascii="Arial" w:hAnsi="Arial" w:cs="Arial"/>
                <w:b w:val="0"/>
                <w:szCs w:val="20"/>
              </w:rPr>
            </w:pPr>
            <w:r w:rsidRPr="0044762F">
              <w:rPr>
                <w:rFonts w:ascii="Arial" w:hAnsi="Arial" w:cs="Arial"/>
                <w:b w:val="0"/>
                <w:szCs w:val="20"/>
              </w:rPr>
              <w:t>Mercy Health Training Institute</w:t>
            </w:r>
          </w:p>
          <w:p w:rsidR="00B51A6B" w:rsidRPr="00ED5E92" w:rsidRDefault="00B51A6B" w:rsidP="009A7A65">
            <w:pPr>
              <w:autoSpaceDE w:val="0"/>
              <w:autoSpaceDN w:val="0"/>
              <w:rPr>
                <w:rFonts w:ascii="Arial" w:eastAsiaTheme="minorHAnsi" w:hAnsi="Arial" w:cs="Arial"/>
                <w:b w:val="0"/>
                <w:color w:val="000000"/>
                <w:sz w:val="20"/>
                <w:szCs w:val="20"/>
              </w:rPr>
            </w:pPr>
          </w:p>
        </w:tc>
        <w:tc>
          <w:tcPr>
            <w:tcW w:w="2570" w:type="dxa"/>
            <w:gridSpan w:val="3"/>
            <w:hideMark/>
          </w:tcPr>
          <w:p w:rsidR="00B51A6B" w:rsidRPr="00ED5E92" w:rsidRDefault="00ED5E92" w:rsidP="009A7A65">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ED5E92">
              <w:rPr>
                <w:rFonts w:ascii="Arial" w:hAnsi="Arial" w:cs="Arial"/>
                <w:sz w:val="20"/>
                <w:szCs w:val="20"/>
              </w:rPr>
              <w:t>Mercy Health Training Institute - Initial Registration for Division 1 Overseas Registered Nurses</w:t>
            </w:r>
          </w:p>
        </w:tc>
        <w:tc>
          <w:tcPr>
            <w:tcW w:w="3854" w:type="dxa"/>
            <w:gridSpan w:val="2"/>
            <w:hideMark/>
          </w:tcPr>
          <w:p w:rsidR="00B51A6B" w:rsidRPr="00ED5E92" w:rsidRDefault="00ED5E92" w:rsidP="00006C01">
            <w:pPr>
              <w:pStyle w:val="AHPRANumberedlistlevel1"/>
              <w:spacing w:after="0"/>
              <w:ind w:left="0" w:firstLine="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Cs w:val="20"/>
              </w:rPr>
            </w:pPr>
            <w:r w:rsidRPr="00ED5E92">
              <w:rPr>
                <w:rFonts w:ascii="Arial" w:hAnsi="Arial" w:cs="Arial"/>
                <w:szCs w:val="20"/>
              </w:rPr>
              <w:t>The provider is no longer offering</w:t>
            </w:r>
            <w:r w:rsidR="00317091">
              <w:rPr>
                <w:rFonts w:ascii="Arial" w:hAnsi="Arial" w:cs="Arial"/>
                <w:szCs w:val="20"/>
              </w:rPr>
              <w:t xml:space="preserve"> </w:t>
            </w:r>
            <w:r w:rsidRPr="00ED5E92">
              <w:rPr>
                <w:rFonts w:ascii="Arial" w:hAnsi="Arial" w:cs="Arial"/>
                <w:szCs w:val="20"/>
              </w:rPr>
              <w:t>the program.</w:t>
            </w:r>
            <w:r w:rsidR="00317091">
              <w:rPr>
                <w:rFonts w:ascii="Arial" w:hAnsi="Arial" w:cs="Arial"/>
                <w:szCs w:val="20"/>
              </w:rPr>
              <w:t xml:space="preserve"> </w:t>
            </w:r>
            <w:r w:rsidRPr="00ED5E92">
              <w:rPr>
                <w:rFonts w:ascii="Arial" w:hAnsi="Arial" w:cs="Arial"/>
                <w:szCs w:val="20"/>
              </w:rPr>
              <w:t>The current program is to be moved to the Inactive List</w:t>
            </w:r>
            <w:r w:rsidR="00390A76">
              <w:rPr>
                <w:rFonts w:ascii="Arial" w:hAnsi="Arial" w:cs="Arial"/>
                <w:szCs w:val="20"/>
              </w:rPr>
              <w:t>.</w:t>
            </w:r>
          </w:p>
        </w:tc>
      </w:tr>
      <w:tr w:rsidR="00B51A6B" w:rsidTr="00317091">
        <w:trPr>
          <w:trHeight w:val="132"/>
        </w:trPr>
        <w:tc>
          <w:tcPr>
            <w:cnfStyle w:val="001000000000" w:firstRow="0" w:lastRow="0" w:firstColumn="1" w:lastColumn="0" w:oddVBand="0" w:evenVBand="0" w:oddHBand="0" w:evenHBand="0" w:firstRowFirstColumn="0" w:firstRowLastColumn="0" w:lastRowFirstColumn="0" w:lastRowLastColumn="0"/>
            <w:tcW w:w="9167" w:type="dxa"/>
            <w:gridSpan w:val="6"/>
            <w:hideMark/>
          </w:tcPr>
          <w:p w:rsidR="00B51A6B" w:rsidRPr="00172019" w:rsidRDefault="00B51A6B" w:rsidP="009A7A65">
            <w:pPr>
              <w:pStyle w:val="Tableheadingblack"/>
              <w:ind w:left="0"/>
            </w:pPr>
            <w:r w:rsidRPr="00172019">
              <w:t>The Nursing and Midwifery Board of Australia has approved the prolongation of accreditation for the following currently accredited nursing programs:</w:t>
            </w:r>
          </w:p>
        </w:tc>
      </w:tr>
      <w:tr w:rsidR="00172019" w:rsidTr="00317091">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gridSpan w:val="2"/>
            <w:hideMark/>
          </w:tcPr>
          <w:p w:rsidR="00B51A6B" w:rsidRPr="00172019" w:rsidRDefault="00B51A6B" w:rsidP="009A7A65">
            <w:pPr>
              <w:pStyle w:val="Tableheadingblack"/>
              <w:ind w:left="0"/>
              <w:rPr>
                <w:rFonts w:eastAsiaTheme="minorHAnsi"/>
              </w:rPr>
            </w:pPr>
            <w:r w:rsidRPr="00172019">
              <w:t xml:space="preserve">Education Provider </w:t>
            </w:r>
          </w:p>
        </w:tc>
        <w:tc>
          <w:tcPr>
            <w:tcW w:w="1796" w:type="dxa"/>
            <w:hideMark/>
          </w:tcPr>
          <w:p w:rsidR="00B51A6B" w:rsidRPr="00172019" w:rsidRDefault="00B51A6B" w:rsidP="009A7A65">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rPr>
            </w:pPr>
            <w:r w:rsidRPr="00172019">
              <w:t xml:space="preserve">Program </w:t>
            </w:r>
          </w:p>
        </w:tc>
        <w:tc>
          <w:tcPr>
            <w:tcW w:w="2285" w:type="dxa"/>
            <w:gridSpan w:val="2"/>
            <w:hideMark/>
          </w:tcPr>
          <w:p w:rsidR="00B51A6B" w:rsidRPr="00172019" w:rsidRDefault="00B51A6B" w:rsidP="009A7A65">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172019">
              <w:rPr>
                <w:rFonts w:ascii="Arial" w:hAnsi="Arial" w:cs="Arial"/>
                <w:b/>
                <w:bCs/>
                <w:color w:val="000000"/>
                <w:sz w:val="20"/>
                <w:szCs w:val="20"/>
              </w:rPr>
              <w:t xml:space="preserve">Expiry Date </w:t>
            </w:r>
          </w:p>
        </w:tc>
        <w:tc>
          <w:tcPr>
            <w:tcW w:w="2286" w:type="dxa"/>
          </w:tcPr>
          <w:p w:rsidR="00B51A6B" w:rsidRPr="00172019" w:rsidRDefault="00B51A6B" w:rsidP="009A7A65">
            <w:pPr>
              <w:autoSpaceDE w:val="0"/>
              <w:autoSpaceDN w:val="0"/>
              <w:cnfStyle w:val="000000100000" w:firstRow="0" w:lastRow="0" w:firstColumn="0" w:lastColumn="0" w:oddVBand="0" w:evenVBand="0" w:oddHBand="1" w:evenHBand="0" w:firstRowFirstColumn="0" w:firstRowLastColumn="0" w:lastRowFirstColumn="0" w:lastRowLastColumn="0"/>
              <w:rPr>
                <w:rFonts w:ascii="Arial" w:hAnsi="Arial" w:cs="Arial"/>
              </w:rPr>
            </w:pPr>
            <w:r w:rsidRPr="00172019">
              <w:rPr>
                <w:rFonts w:ascii="Arial" w:hAnsi="Arial" w:cs="Arial"/>
                <w:b/>
                <w:bCs/>
                <w:color w:val="000000"/>
                <w:sz w:val="20"/>
                <w:szCs w:val="20"/>
              </w:rPr>
              <w:t xml:space="preserve">Revised Expiry Date </w:t>
            </w:r>
          </w:p>
        </w:tc>
      </w:tr>
      <w:tr w:rsidR="00317091" w:rsidTr="00317091">
        <w:trPr>
          <w:trHeight w:val="132"/>
        </w:trPr>
        <w:tc>
          <w:tcPr>
            <w:cnfStyle w:val="001000000000" w:firstRow="0" w:lastRow="0" w:firstColumn="1" w:lastColumn="0" w:oddVBand="0" w:evenVBand="0" w:oddHBand="0" w:evenHBand="0" w:firstRowFirstColumn="0" w:firstRowLastColumn="0" w:lastRowFirstColumn="0" w:lastRowLastColumn="0"/>
            <w:tcW w:w="2800" w:type="dxa"/>
            <w:gridSpan w:val="2"/>
            <w:hideMark/>
          </w:tcPr>
          <w:p w:rsidR="00317091" w:rsidRPr="0044762F" w:rsidRDefault="00317091" w:rsidP="00317091">
            <w:pPr>
              <w:pStyle w:val="AHPRANumberedlistlevel1"/>
              <w:spacing w:before="200"/>
              <w:ind w:left="0" w:firstLine="0"/>
              <w:rPr>
                <w:rFonts w:ascii="Arial" w:hAnsi="Arial" w:cs="Arial"/>
                <w:b w:val="0"/>
              </w:rPr>
            </w:pPr>
            <w:r w:rsidRPr="0044762F">
              <w:rPr>
                <w:rFonts w:ascii="Arial" w:hAnsi="Arial" w:cs="Arial"/>
                <w:b w:val="0"/>
              </w:rPr>
              <w:t>Health Skills Australia</w:t>
            </w:r>
          </w:p>
        </w:tc>
        <w:tc>
          <w:tcPr>
            <w:tcW w:w="1796" w:type="dxa"/>
            <w:hideMark/>
          </w:tcPr>
          <w:p w:rsidR="00317091" w:rsidRPr="00317091" w:rsidRDefault="0031709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rPr>
            </w:pPr>
            <w:r w:rsidRPr="00317091">
              <w:rPr>
                <w:rFonts w:ascii="Arial" w:hAnsi="Arial" w:cs="Arial"/>
              </w:rPr>
              <w:t>Diploma of Nursing</w:t>
            </w:r>
          </w:p>
        </w:tc>
        <w:tc>
          <w:tcPr>
            <w:tcW w:w="2285" w:type="dxa"/>
            <w:gridSpan w:val="2"/>
            <w:hideMark/>
          </w:tcPr>
          <w:p w:rsidR="00317091" w:rsidRPr="00317091" w:rsidRDefault="0031709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rPr>
            </w:pPr>
            <w:r w:rsidRPr="00317091">
              <w:rPr>
                <w:rFonts w:ascii="Arial" w:hAnsi="Arial" w:cs="Arial"/>
              </w:rPr>
              <w:t>19 September 2016</w:t>
            </w:r>
          </w:p>
        </w:tc>
        <w:tc>
          <w:tcPr>
            <w:tcW w:w="2286" w:type="dxa"/>
          </w:tcPr>
          <w:p w:rsidR="00317091" w:rsidRPr="00317091" w:rsidRDefault="0031709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rPr>
            </w:pPr>
            <w:r w:rsidRPr="00317091">
              <w:rPr>
                <w:rFonts w:ascii="Arial" w:hAnsi="Arial" w:cs="Arial"/>
              </w:rPr>
              <w:t>19 September 2017</w:t>
            </w:r>
          </w:p>
        </w:tc>
      </w:tr>
      <w:tr w:rsidR="00317091" w:rsidTr="00317091">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gridSpan w:val="2"/>
            <w:hideMark/>
          </w:tcPr>
          <w:p w:rsidR="00317091" w:rsidRPr="0044762F" w:rsidRDefault="00317091" w:rsidP="00317091">
            <w:pPr>
              <w:pStyle w:val="AHPRANumberedlistlevel1"/>
              <w:spacing w:before="200"/>
              <w:ind w:left="0" w:firstLine="0"/>
              <w:rPr>
                <w:rFonts w:ascii="Arial" w:hAnsi="Arial" w:cs="Arial"/>
                <w:b w:val="0"/>
              </w:rPr>
            </w:pPr>
            <w:r w:rsidRPr="0044762F">
              <w:rPr>
                <w:rFonts w:ascii="Arial" w:hAnsi="Arial" w:cs="Arial"/>
                <w:b w:val="0"/>
              </w:rPr>
              <w:t>Kangan Institute</w:t>
            </w:r>
          </w:p>
        </w:tc>
        <w:tc>
          <w:tcPr>
            <w:tcW w:w="1796" w:type="dxa"/>
            <w:hideMark/>
          </w:tcPr>
          <w:p w:rsidR="00317091" w:rsidRPr="00317091" w:rsidRDefault="00317091" w:rsidP="00317091">
            <w:pPr>
              <w:pStyle w:val="AHPRANumberedlistlevel1"/>
              <w:spacing w:before="200"/>
              <w:ind w:left="0" w:firstLine="0"/>
              <w:cnfStyle w:val="000000100000" w:firstRow="0" w:lastRow="0" w:firstColumn="0" w:lastColumn="0" w:oddVBand="0" w:evenVBand="0" w:oddHBand="1" w:evenHBand="0" w:firstRowFirstColumn="0" w:firstRowLastColumn="0" w:lastRowFirstColumn="0" w:lastRowLastColumn="0"/>
              <w:rPr>
                <w:rFonts w:ascii="Arial" w:hAnsi="Arial" w:cs="Arial"/>
              </w:rPr>
            </w:pPr>
            <w:r w:rsidRPr="00317091">
              <w:rPr>
                <w:rFonts w:ascii="Arial" w:hAnsi="Arial" w:cs="Arial"/>
              </w:rPr>
              <w:t>Diploma of Nursing</w:t>
            </w:r>
          </w:p>
        </w:tc>
        <w:tc>
          <w:tcPr>
            <w:tcW w:w="2285" w:type="dxa"/>
            <w:gridSpan w:val="2"/>
            <w:hideMark/>
          </w:tcPr>
          <w:p w:rsidR="00317091" w:rsidRPr="00317091" w:rsidRDefault="00317091" w:rsidP="00317091">
            <w:pPr>
              <w:pStyle w:val="AHPRANumberedlistlevel1"/>
              <w:spacing w:before="200"/>
              <w:ind w:left="0" w:firstLine="0"/>
              <w:cnfStyle w:val="000000100000" w:firstRow="0" w:lastRow="0" w:firstColumn="0" w:lastColumn="0" w:oddVBand="0" w:evenVBand="0" w:oddHBand="1" w:evenHBand="0" w:firstRowFirstColumn="0" w:firstRowLastColumn="0" w:lastRowFirstColumn="0" w:lastRowLastColumn="0"/>
              <w:rPr>
                <w:rFonts w:ascii="Arial" w:hAnsi="Arial" w:cs="Arial"/>
              </w:rPr>
            </w:pPr>
            <w:r w:rsidRPr="00317091">
              <w:rPr>
                <w:rFonts w:ascii="Arial" w:hAnsi="Arial" w:cs="Arial"/>
              </w:rPr>
              <w:t>1 May 2017</w:t>
            </w:r>
          </w:p>
        </w:tc>
        <w:tc>
          <w:tcPr>
            <w:tcW w:w="2286" w:type="dxa"/>
          </w:tcPr>
          <w:p w:rsidR="00317091" w:rsidRPr="00317091" w:rsidRDefault="00317091" w:rsidP="00317091">
            <w:pPr>
              <w:pStyle w:val="AHPRANumberedlistlevel1"/>
              <w:spacing w:before="200"/>
              <w:ind w:left="0" w:firstLine="0"/>
              <w:cnfStyle w:val="000000100000" w:firstRow="0" w:lastRow="0" w:firstColumn="0" w:lastColumn="0" w:oddVBand="0" w:evenVBand="0" w:oddHBand="1" w:evenHBand="0" w:firstRowFirstColumn="0" w:firstRowLastColumn="0" w:lastRowFirstColumn="0" w:lastRowLastColumn="0"/>
              <w:rPr>
                <w:rFonts w:ascii="Arial" w:hAnsi="Arial" w:cs="Arial"/>
              </w:rPr>
            </w:pPr>
            <w:r w:rsidRPr="00317091">
              <w:rPr>
                <w:rFonts w:ascii="Arial" w:hAnsi="Arial" w:cs="Arial"/>
              </w:rPr>
              <w:t>31 December 2017</w:t>
            </w:r>
          </w:p>
        </w:tc>
      </w:tr>
      <w:tr w:rsidR="00317091" w:rsidTr="00317091">
        <w:trPr>
          <w:trHeight w:val="132"/>
        </w:trPr>
        <w:tc>
          <w:tcPr>
            <w:cnfStyle w:val="001000000000" w:firstRow="0" w:lastRow="0" w:firstColumn="1" w:lastColumn="0" w:oddVBand="0" w:evenVBand="0" w:oddHBand="0" w:evenHBand="0" w:firstRowFirstColumn="0" w:firstRowLastColumn="0" w:lastRowFirstColumn="0" w:lastRowLastColumn="0"/>
            <w:tcW w:w="2800" w:type="dxa"/>
            <w:gridSpan w:val="2"/>
            <w:hideMark/>
          </w:tcPr>
          <w:p w:rsidR="00317091" w:rsidRPr="0044762F" w:rsidRDefault="00317091" w:rsidP="00317091">
            <w:pPr>
              <w:pStyle w:val="AHPRANumberedlistlevel1"/>
              <w:spacing w:before="200"/>
              <w:ind w:left="0" w:firstLine="0"/>
              <w:rPr>
                <w:rFonts w:ascii="Arial" w:hAnsi="Arial" w:cs="Arial"/>
                <w:b w:val="0"/>
              </w:rPr>
            </w:pPr>
            <w:r w:rsidRPr="0044762F">
              <w:rPr>
                <w:rFonts w:ascii="Arial" w:hAnsi="Arial" w:cs="Arial"/>
                <w:b w:val="0"/>
              </w:rPr>
              <w:t>Federation University Australia</w:t>
            </w:r>
          </w:p>
        </w:tc>
        <w:tc>
          <w:tcPr>
            <w:tcW w:w="1796" w:type="dxa"/>
            <w:hideMark/>
          </w:tcPr>
          <w:p w:rsidR="00317091" w:rsidRPr="00317091" w:rsidRDefault="0031709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rPr>
            </w:pPr>
            <w:r w:rsidRPr="00317091">
              <w:rPr>
                <w:rFonts w:ascii="Arial" w:hAnsi="Arial" w:cs="Arial"/>
              </w:rPr>
              <w:t>Diploma of Nursing</w:t>
            </w:r>
          </w:p>
        </w:tc>
        <w:tc>
          <w:tcPr>
            <w:tcW w:w="2285" w:type="dxa"/>
            <w:gridSpan w:val="2"/>
            <w:hideMark/>
          </w:tcPr>
          <w:p w:rsidR="00317091" w:rsidRPr="00317091" w:rsidRDefault="0031709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rPr>
            </w:pPr>
            <w:r w:rsidRPr="00317091">
              <w:rPr>
                <w:rFonts w:ascii="Arial" w:hAnsi="Arial" w:cs="Arial"/>
              </w:rPr>
              <w:t>31 May 2016</w:t>
            </w:r>
          </w:p>
        </w:tc>
        <w:tc>
          <w:tcPr>
            <w:tcW w:w="2286" w:type="dxa"/>
          </w:tcPr>
          <w:p w:rsidR="00317091" w:rsidRPr="00317091" w:rsidRDefault="0031709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rPr>
            </w:pPr>
            <w:r w:rsidRPr="00317091">
              <w:rPr>
                <w:rFonts w:ascii="Arial" w:hAnsi="Arial" w:cs="Arial"/>
              </w:rPr>
              <w:t>31 December 2017</w:t>
            </w:r>
          </w:p>
        </w:tc>
      </w:tr>
    </w:tbl>
    <w:p w:rsidR="00B51A6B" w:rsidRDefault="00B51A6B" w:rsidP="00B51A6B">
      <w:pPr>
        <w:pStyle w:val="AHPRASubhead"/>
        <w:jc w:val="both"/>
        <w:rPr>
          <w:rFonts w:cs="Arial"/>
          <w:b w:val="0"/>
          <w:bCs/>
          <w:color w:val="auto"/>
          <w:szCs w:val="20"/>
          <w:lang w:eastAsia="en-AU"/>
        </w:rPr>
      </w:pPr>
    </w:p>
    <w:p w:rsidR="006C4B71" w:rsidRDefault="006C4B71" w:rsidP="00B51A6B">
      <w:pPr>
        <w:pStyle w:val="AHPRASubhead"/>
        <w:jc w:val="both"/>
        <w:rPr>
          <w:rFonts w:cs="Arial"/>
          <w:b w:val="0"/>
          <w:bCs/>
          <w:color w:val="auto"/>
          <w:szCs w:val="20"/>
          <w:lang w:eastAsia="en-AU"/>
        </w:rPr>
      </w:pPr>
    </w:p>
    <w:p w:rsidR="006C4B71" w:rsidRPr="00A9711C" w:rsidRDefault="006C4B71" w:rsidP="00B51A6B">
      <w:pPr>
        <w:pStyle w:val="AHPRASubhead"/>
        <w:jc w:val="both"/>
        <w:rPr>
          <w:rFonts w:cs="Arial"/>
          <w:b w:val="0"/>
          <w:bCs/>
          <w:color w:val="auto"/>
          <w:szCs w:val="20"/>
          <w:lang w:eastAsia="en-AU"/>
        </w:rPr>
      </w:pPr>
    </w:p>
    <w:p w:rsidR="008E5745" w:rsidRDefault="008E5745" w:rsidP="008E5745">
      <w:pPr>
        <w:autoSpaceDE w:val="0"/>
        <w:autoSpaceDN w:val="0"/>
        <w:adjustRightInd w:val="0"/>
        <w:spacing w:after="0"/>
        <w:rPr>
          <w:rFonts w:ascii="Arial" w:eastAsia="Times New Roman" w:hAnsi="Arial" w:cs="Arial"/>
          <w:b/>
          <w:bCs/>
          <w:color w:val="007BC3"/>
          <w:sz w:val="20"/>
          <w:szCs w:val="20"/>
        </w:rPr>
      </w:pPr>
      <w:r w:rsidRPr="008E5745">
        <w:rPr>
          <w:rFonts w:ascii="Arial" w:eastAsia="Times New Roman" w:hAnsi="Arial" w:cs="Arial"/>
          <w:b/>
          <w:bCs/>
          <w:color w:val="007BC3"/>
          <w:sz w:val="20"/>
          <w:szCs w:val="20"/>
        </w:rPr>
        <w:t xml:space="preserve">NMBA newsletter – </w:t>
      </w:r>
      <w:r>
        <w:rPr>
          <w:rFonts w:ascii="Arial" w:eastAsia="Times New Roman" w:hAnsi="Arial" w:cs="Arial"/>
          <w:b/>
          <w:bCs/>
          <w:color w:val="007BC3"/>
          <w:sz w:val="20"/>
          <w:szCs w:val="20"/>
        </w:rPr>
        <w:t>March</w:t>
      </w:r>
      <w:r w:rsidRPr="008E5745">
        <w:rPr>
          <w:rFonts w:ascii="Arial" w:eastAsia="Times New Roman" w:hAnsi="Arial" w:cs="Arial"/>
          <w:b/>
          <w:bCs/>
          <w:color w:val="007BC3"/>
          <w:sz w:val="20"/>
          <w:szCs w:val="20"/>
        </w:rPr>
        <w:t xml:space="preserve"> edition </w:t>
      </w:r>
    </w:p>
    <w:p w:rsidR="008E5745" w:rsidRPr="008E5745" w:rsidRDefault="008E5745" w:rsidP="008E5745">
      <w:pPr>
        <w:autoSpaceDE w:val="0"/>
        <w:autoSpaceDN w:val="0"/>
        <w:adjustRightInd w:val="0"/>
        <w:spacing w:after="0"/>
        <w:rPr>
          <w:rFonts w:ascii="Arial" w:eastAsia="Times New Roman" w:hAnsi="Arial" w:cs="Arial"/>
          <w:color w:val="007BC3"/>
          <w:sz w:val="20"/>
          <w:szCs w:val="20"/>
        </w:rPr>
      </w:pPr>
    </w:p>
    <w:p w:rsidR="008E5745" w:rsidRPr="008E5745" w:rsidRDefault="008E5745" w:rsidP="008E5745">
      <w:pPr>
        <w:autoSpaceDE w:val="0"/>
        <w:autoSpaceDN w:val="0"/>
        <w:adjustRightInd w:val="0"/>
        <w:spacing w:after="0"/>
        <w:rPr>
          <w:rFonts w:ascii="Arial" w:eastAsia="Times New Roman" w:hAnsi="Arial" w:cs="Arial"/>
          <w:color w:val="000000"/>
          <w:sz w:val="20"/>
          <w:szCs w:val="20"/>
        </w:rPr>
      </w:pPr>
      <w:r w:rsidRPr="008E5745">
        <w:rPr>
          <w:rFonts w:ascii="Arial" w:eastAsia="Times New Roman" w:hAnsi="Arial" w:cs="Arial"/>
          <w:color w:val="000000"/>
          <w:sz w:val="20"/>
          <w:szCs w:val="20"/>
        </w:rPr>
        <w:t xml:space="preserve">The NMBA has recently released the </w:t>
      </w:r>
      <w:r>
        <w:rPr>
          <w:rFonts w:ascii="Arial" w:eastAsia="Times New Roman" w:hAnsi="Arial" w:cs="Arial"/>
          <w:color w:val="000000"/>
          <w:sz w:val="20"/>
          <w:szCs w:val="20"/>
        </w:rPr>
        <w:t>March</w:t>
      </w:r>
      <w:r w:rsidRPr="008E5745">
        <w:rPr>
          <w:rFonts w:ascii="Arial" w:eastAsia="Times New Roman" w:hAnsi="Arial" w:cs="Arial"/>
          <w:color w:val="000000"/>
          <w:sz w:val="20"/>
          <w:szCs w:val="20"/>
        </w:rPr>
        <w:t xml:space="preserve"> edition of its newsletter. This newsletter contains important information relevant to the regulation and professional practice of nursing and midwifery in Australia. It also provides an update on all latest and critical NMBA activities, and is now available on the </w:t>
      </w:r>
      <w:hyperlink r:id="rId10" w:history="1">
        <w:r w:rsidRPr="008E5745">
          <w:rPr>
            <w:rStyle w:val="Hyperlink"/>
            <w:rFonts w:ascii="Arial" w:eastAsia="Times New Roman" w:hAnsi="Arial" w:cs="Arial"/>
            <w:sz w:val="20"/>
            <w:szCs w:val="20"/>
          </w:rPr>
          <w:t>NMBA website</w:t>
        </w:r>
      </w:hyperlink>
      <w:r w:rsidRPr="008E5745">
        <w:rPr>
          <w:rFonts w:ascii="Arial" w:eastAsia="Times New Roman" w:hAnsi="Arial" w:cs="Arial"/>
          <w:color w:val="000000"/>
          <w:sz w:val="20"/>
          <w:szCs w:val="20"/>
        </w:rPr>
        <w:t xml:space="preserve">. </w:t>
      </w:r>
    </w:p>
    <w:p w:rsidR="008E5745" w:rsidRDefault="008E5745" w:rsidP="008E5745">
      <w:pPr>
        <w:pStyle w:val="AHPRASubheading"/>
        <w:rPr>
          <w:highlight w:val="yellow"/>
          <w:lang w:eastAsia="en-AU"/>
        </w:rPr>
      </w:pPr>
      <w:r w:rsidRPr="008E5745">
        <w:rPr>
          <w:rFonts w:eastAsia="Times New Roman" w:cs="Arial"/>
          <w:b w:val="0"/>
          <w:color w:val="000000"/>
          <w:szCs w:val="20"/>
        </w:rPr>
        <w:t xml:space="preserve">In this issue the NMBA discusses its revised registration standards that will come into effect </w:t>
      </w:r>
      <w:r>
        <w:rPr>
          <w:rFonts w:eastAsia="Times New Roman" w:cs="Arial"/>
          <w:b w:val="0"/>
          <w:color w:val="000000"/>
          <w:szCs w:val="20"/>
        </w:rPr>
        <w:t xml:space="preserve">on 1 June this year </w:t>
      </w:r>
      <w:r w:rsidRPr="008E5745">
        <w:rPr>
          <w:rFonts w:eastAsia="Times New Roman" w:cs="Arial"/>
          <w:b w:val="0"/>
          <w:color w:val="000000"/>
          <w:szCs w:val="20"/>
        </w:rPr>
        <w:t xml:space="preserve">and covers </w:t>
      </w:r>
      <w:r>
        <w:rPr>
          <w:rFonts w:eastAsia="Times New Roman" w:cs="Arial"/>
          <w:b w:val="0"/>
          <w:color w:val="000000"/>
          <w:szCs w:val="20"/>
        </w:rPr>
        <w:t>two</w:t>
      </w:r>
      <w:r w:rsidRPr="008E5745">
        <w:rPr>
          <w:rFonts w:eastAsia="Times New Roman" w:cs="Arial"/>
          <w:b w:val="0"/>
          <w:color w:val="000000"/>
          <w:szCs w:val="20"/>
        </w:rPr>
        <w:t xml:space="preserve"> important notification case studies.</w:t>
      </w: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E2782F" w:rsidRDefault="005C54D5" w:rsidP="00F95245">
      <w:pPr>
        <w:pStyle w:val="Default"/>
        <w:jc w:val="both"/>
        <w:rPr>
          <w:b/>
          <w:color w:val="000000" w:themeColor="text1"/>
          <w:sz w:val="20"/>
          <w:szCs w:val="20"/>
        </w:rPr>
      </w:pPr>
      <w:r w:rsidRPr="00E2782F">
        <w:rPr>
          <w:b/>
          <w:color w:val="000000" w:themeColor="text1"/>
          <w:sz w:val="20"/>
          <w:szCs w:val="20"/>
        </w:rPr>
        <w:t>Chair</w:t>
      </w:r>
      <w:r w:rsidR="00F95245" w:rsidRPr="00E2782F">
        <w:rPr>
          <w:b/>
          <w:color w:val="000000" w:themeColor="text1"/>
          <w:sz w:val="20"/>
          <w:szCs w:val="20"/>
        </w:rPr>
        <w:t>, Nursing and Midwifery Board of Australia</w:t>
      </w:r>
    </w:p>
    <w:p w:rsidR="0006274F" w:rsidRDefault="0006274F" w:rsidP="00AB24C8">
      <w:pPr>
        <w:pStyle w:val="AHPRASubhead"/>
        <w:jc w:val="both"/>
        <w:rPr>
          <w:rFonts w:cs="Arial"/>
          <w:szCs w:val="20"/>
        </w:rPr>
      </w:pP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14A85">
      <w:pPr>
        <w:pStyle w:val="Bulletlevel1"/>
      </w:pPr>
      <w:r w:rsidRPr="00786214">
        <w:t xml:space="preserve">Keep up to date with regular news and updates on the National Board website </w:t>
      </w:r>
      <w:hyperlink r:id="rId11" w:history="1">
        <w:r w:rsidRPr="00786214">
          <w:rPr>
            <w:rStyle w:val="Hyperlink"/>
            <w:szCs w:val="20"/>
          </w:rPr>
          <w:t>www.nursingmidwiferyboard.gov.au</w:t>
        </w:r>
      </w:hyperlink>
      <w:r w:rsidRPr="00786214">
        <w:t xml:space="preserve"> </w:t>
      </w:r>
    </w:p>
    <w:p w:rsidR="00AB24C8" w:rsidRPr="00786214" w:rsidRDefault="00AB24C8" w:rsidP="00514A85">
      <w:pPr>
        <w:pStyle w:val="Bulletlevel1"/>
      </w:pPr>
      <w:r w:rsidRPr="00786214">
        <w:t xml:space="preserve">Visit </w:t>
      </w:r>
      <w:r w:rsidRPr="00826489">
        <w:rPr>
          <w:i/>
        </w:rPr>
        <w:t>www.nursingmidwiferyboard.gov.au</w:t>
      </w:r>
      <w:r w:rsidRPr="00786214">
        <w:t xml:space="preserve"> under </w:t>
      </w:r>
      <w:r w:rsidRPr="00786214">
        <w:rPr>
          <w:i/>
        </w:rPr>
        <w:t xml:space="preserve">Contact Us </w:t>
      </w:r>
      <w:r w:rsidRPr="00786214">
        <w:t>to lodge an online enquiry form</w:t>
      </w:r>
    </w:p>
    <w:p w:rsidR="00AB24C8" w:rsidRPr="00786214" w:rsidRDefault="00AB24C8" w:rsidP="00514A85">
      <w:pPr>
        <w:pStyle w:val="Bulletlevel1"/>
      </w:pPr>
      <w:r w:rsidRPr="00786214">
        <w:t xml:space="preserve">For registration enquiries: 1300 419 495 (within Australia) +61 3 </w:t>
      </w:r>
      <w:r w:rsidR="00946CE4" w:rsidRPr="00946CE4">
        <w:t xml:space="preserve">9275 9009 </w:t>
      </w:r>
      <w:r w:rsidRPr="00786214">
        <w:t>(overseas callers)</w:t>
      </w:r>
    </w:p>
    <w:p w:rsidR="009757BB" w:rsidRPr="00B368EC" w:rsidRDefault="00AB24C8" w:rsidP="00514A85">
      <w:pPr>
        <w:pStyle w:val="Bulletlevel1"/>
      </w:pPr>
      <w:r w:rsidRPr="00265F87">
        <w:t>For media enquiries: (03) 8708 9200</w:t>
      </w:r>
    </w:p>
    <w:sectPr w:rsidR="009757BB" w:rsidRPr="00B368EC" w:rsidSect="00B872AD">
      <w:footerReference w:type="even" r:id="rId12"/>
      <w:footerReference w:type="default" r:id="rId13"/>
      <w:headerReference w:type="first" r:id="rId14"/>
      <w:footerReference w:type="first" r:id="rId15"/>
      <w:pgSz w:w="11900" w:h="16840"/>
      <w:pgMar w:top="1440" w:right="1127"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2231" w:rsidRDefault="00982231" w:rsidP="00FC2881">
      <w:r>
        <w:separator/>
      </w:r>
    </w:p>
    <w:p w:rsidR="00982231" w:rsidRDefault="00982231"/>
    <w:p w:rsidR="00982231" w:rsidRDefault="00982231"/>
  </w:endnote>
  <w:endnote w:type="continuationSeparator" w:id="0">
    <w:p w:rsidR="00982231" w:rsidRDefault="00982231" w:rsidP="00FC2881">
      <w:r>
        <w:continuationSeparator/>
      </w:r>
    </w:p>
    <w:p w:rsidR="00982231" w:rsidRDefault="00982231"/>
    <w:p w:rsidR="00982231" w:rsidRDefault="009822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231" w:rsidRDefault="00BD4569" w:rsidP="00FC2881">
    <w:pPr>
      <w:pStyle w:val="AHPRAfootnote"/>
      <w:framePr w:wrap="around" w:vAnchor="text" w:hAnchor="margin" w:xAlign="right" w:y="1"/>
    </w:pPr>
    <w:r>
      <w:fldChar w:fldCharType="begin"/>
    </w:r>
    <w:r w:rsidR="00605E74">
      <w:instrText xml:space="preserve">PAGE  </w:instrText>
    </w:r>
    <w:r>
      <w:fldChar w:fldCharType="separate"/>
    </w:r>
    <w:r w:rsidR="00982231">
      <w:rPr>
        <w:noProof/>
      </w:rPr>
      <w:t>3</w:t>
    </w:r>
    <w:r>
      <w:rPr>
        <w:noProof/>
      </w:rPr>
      <w:fldChar w:fldCharType="end"/>
    </w:r>
  </w:p>
  <w:p w:rsidR="00982231" w:rsidRDefault="00982231" w:rsidP="00FC2881">
    <w:pPr>
      <w:pStyle w:val="AHPRAfootnote"/>
      <w:ind w:right="360"/>
    </w:pPr>
  </w:p>
  <w:p w:rsidR="00982231" w:rsidRDefault="00982231"/>
  <w:p w:rsidR="00982231" w:rsidRDefault="0098223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Times New Roman"/>
        <w:b/>
        <w:color w:val="008EC4"/>
        <w:sz w:val="20"/>
        <w:szCs w:val="24"/>
        <w:lang w:val="en-AU"/>
      </w:rPr>
      <w:id w:val="18143575"/>
      <w:docPartObj>
        <w:docPartGallery w:val="Page Numbers (Top of Page)"/>
        <w:docPartUnique/>
      </w:docPartObj>
    </w:sdtPr>
    <w:sdtEndPr/>
    <w:sdtContent>
      <w:p w:rsidR="00982231" w:rsidRPr="00910EFC" w:rsidRDefault="001D4AE9" w:rsidP="00965B81">
        <w:pPr>
          <w:pStyle w:val="AHPRApagenumber"/>
          <w:rPr>
            <w:rFonts w:cs="Times New Roman"/>
            <w:color w:val="008EC4"/>
            <w:szCs w:val="18"/>
          </w:rPr>
        </w:pPr>
        <w:sdt>
          <w:sdtPr>
            <w:rPr>
              <w:rFonts w:ascii="Arial" w:hAnsi="Arial"/>
              <w:color w:val="008EC4"/>
              <w:szCs w:val="18"/>
            </w:rPr>
            <w:id w:val="16333165"/>
            <w:docPartObj>
              <w:docPartGallery w:val="Page Numbers (Top of Page)"/>
              <w:docPartUnique/>
            </w:docPartObj>
          </w:sdtPr>
          <w:sdtEndPr>
            <w:rPr>
              <w:rFonts w:ascii="Cambria" w:hAnsi="Cambria" w:cs="Times New Roman"/>
            </w:rPr>
          </w:sdtEndPr>
          <w:sdtContent>
            <w:r w:rsidR="00982231" w:rsidRPr="00910EFC">
              <w:rPr>
                <w:rFonts w:ascii="Arial" w:hAnsi="Arial"/>
                <w:color w:val="008EC4"/>
                <w:szCs w:val="18"/>
              </w:rPr>
              <w:t xml:space="preserve">Page </w:t>
            </w:r>
            <w:r w:rsidR="00BD4569" w:rsidRPr="00910EFC">
              <w:rPr>
                <w:rFonts w:ascii="Arial" w:hAnsi="Arial"/>
                <w:color w:val="008EC4"/>
                <w:szCs w:val="18"/>
              </w:rPr>
              <w:fldChar w:fldCharType="begin"/>
            </w:r>
            <w:r w:rsidR="00982231" w:rsidRPr="00910EFC">
              <w:rPr>
                <w:rFonts w:ascii="Arial" w:hAnsi="Arial"/>
                <w:color w:val="008EC4"/>
                <w:szCs w:val="18"/>
              </w:rPr>
              <w:instrText xml:space="preserve"> PAGE </w:instrText>
            </w:r>
            <w:r w:rsidR="00BD4569" w:rsidRPr="00910EFC">
              <w:rPr>
                <w:rFonts w:ascii="Arial" w:hAnsi="Arial"/>
                <w:color w:val="008EC4"/>
                <w:szCs w:val="18"/>
              </w:rPr>
              <w:fldChar w:fldCharType="separate"/>
            </w:r>
            <w:r>
              <w:rPr>
                <w:rFonts w:ascii="Arial" w:hAnsi="Arial"/>
                <w:noProof/>
                <w:color w:val="008EC4"/>
                <w:szCs w:val="18"/>
              </w:rPr>
              <w:t>2</w:t>
            </w:r>
            <w:r w:rsidR="00BD4569" w:rsidRPr="00910EFC">
              <w:rPr>
                <w:rFonts w:ascii="Arial" w:hAnsi="Arial"/>
                <w:color w:val="008EC4"/>
                <w:szCs w:val="18"/>
              </w:rPr>
              <w:fldChar w:fldCharType="end"/>
            </w:r>
            <w:r w:rsidR="00982231" w:rsidRPr="00910EFC">
              <w:rPr>
                <w:rFonts w:ascii="Arial" w:hAnsi="Arial"/>
                <w:color w:val="008EC4"/>
                <w:szCs w:val="18"/>
              </w:rPr>
              <w:t xml:space="preserve"> of </w:t>
            </w:r>
            <w:r w:rsidR="00BD4569" w:rsidRPr="00910EFC">
              <w:rPr>
                <w:rFonts w:ascii="Arial" w:hAnsi="Arial"/>
                <w:color w:val="008EC4"/>
                <w:szCs w:val="18"/>
              </w:rPr>
              <w:fldChar w:fldCharType="begin"/>
            </w:r>
            <w:r w:rsidR="00982231" w:rsidRPr="00910EFC">
              <w:rPr>
                <w:rFonts w:ascii="Arial" w:hAnsi="Arial"/>
                <w:color w:val="008EC4"/>
                <w:szCs w:val="18"/>
              </w:rPr>
              <w:instrText xml:space="preserve"> NUMPAGES  </w:instrText>
            </w:r>
            <w:r w:rsidR="00BD4569" w:rsidRPr="00910EFC">
              <w:rPr>
                <w:rFonts w:ascii="Arial" w:hAnsi="Arial"/>
                <w:color w:val="008EC4"/>
                <w:szCs w:val="18"/>
              </w:rPr>
              <w:fldChar w:fldCharType="separate"/>
            </w:r>
            <w:r>
              <w:rPr>
                <w:rFonts w:ascii="Arial" w:hAnsi="Arial"/>
                <w:noProof/>
                <w:color w:val="008EC4"/>
                <w:szCs w:val="18"/>
              </w:rPr>
              <w:t>3</w:t>
            </w:r>
            <w:r w:rsidR="00BD4569" w:rsidRPr="00910EFC">
              <w:rPr>
                <w:rFonts w:ascii="Arial" w:hAnsi="Arial"/>
                <w:color w:val="008EC4"/>
                <w:szCs w:val="18"/>
              </w:rPr>
              <w:fldChar w:fldCharType="end"/>
            </w:r>
          </w:sdtContent>
        </w:sdt>
      </w:p>
      <w:p w:rsidR="00982231" w:rsidRPr="00910EFC" w:rsidRDefault="00982231" w:rsidP="00D25E44">
        <w:pPr>
          <w:pStyle w:val="AHPRASubhead"/>
          <w:spacing w:after="0"/>
          <w:rPr>
            <w:b w:val="0"/>
          </w:rPr>
        </w:pPr>
        <w:r w:rsidRPr="00910EFC" w:rsidDel="00DB5FA8">
          <w:rPr>
            <w:rStyle w:val="PageNumber"/>
            <w:rFonts w:cs="Arial"/>
            <w:b w:val="0"/>
            <w:sz w:val="18"/>
            <w:szCs w:val="18"/>
          </w:rPr>
          <w:t xml:space="preserve"> </w:t>
        </w:r>
        <w:r w:rsidRPr="00910EFC">
          <w:rPr>
            <w:b w:val="0"/>
            <w:sz w:val="18"/>
            <w:szCs w:val="18"/>
          </w:rPr>
          <w:t xml:space="preserve">Communiqué: Nursing and Midwifery Board of Australia meeting held </w:t>
        </w:r>
        <w:r w:rsidR="0044762F">
          <w:rPr>
            <w:b w:val="0"/>
            <w:sz w:val="18"/>
            <w:szCs w:val="18"/>
          </w:rPr>
          <w:t>31 March</w:t>
        </w:r>
        <w:r>
          <w:rPr>
            <w:b w:val="0"/>
            <w:sz w:val="18"/>
            <w:szCs w:val="18"/>
          </w:rPr>
          <w:t xml:space="preserve"> </w:t>
        </w:r>
        <w:r w:rsidR="0044762F">
          <w:rPr>
            <w:b w:val="0"/>
            <w:sz w:val="18"/>
            <w:szCs w:val="18"/>
          </w:rPr>
          <w:t>2016</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231" w:rsidRPr="00D638E0" w:rsidRDefault="00982231" w:rsidP="00965B81">
    <w:pPr>
      <w:pStyle w:val="AHPRAbody"/>
      <w:spacing w:after="0"/>
      <w:ind w:right="360"/>
      <w:jc w:val="center"/>
      <w:rPr>
        <w:b/>
        <w:color w:val="008EC4"/>
      </w:rPr>
    </w:pPr>
    <w:r w:rsidRPr="00212BC3">
      <w:rPr>
        <w:b/>
        <w:color w:val="008EC4"/>
      </w:rPr>
      <w:t>Nursing and Midwifery Board of Australia</w:t>
    </w:r>
  </w:p>
  <w:p w:rsidR="00982231" w:rsidRPr="00D638E0" w:rsidRDefault="00982231"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982231" w:rsidRDefault="009822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2231" w:rsidRDefault="00982231" w:rsidP="000E7E28">
      <w:r>
        <w:separator/>
      </w:r>
    </w:p>
    <w:p w:rsidR="00982231" w:rsidRDefault="00982231"/>
  </w:footnote>
  <w:footnote w:type="continuationSeparator" w:id="0">
    <w:p w:rsidR="00982231" w:rsidRDefault="00982231" w:rsidP="00FC2881">
      <w:r>
        <w:continuationSeparator/>
      </w:r>
    </w:p>
    <w:p w:rsidR="00982231" w:rsidRDefault="00982231"/>
    <w:p w:rsidR="00982231" w:rsidRDefault="00982231"/>
  </w:footnote>
  <w:footnote w:type="continuationNotice" w:id="1">
    <w:p w:rsidR="00982231" w:rsidRDefault="00982231"/>
    <w:p w:rsidR="00982231" w:rsidRDefault="0098223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231" w:rsidRDefault="00982231" w:rsidP="00965B81">
    <w:pPr>
      <w:pStyle w:val="Header"/>
      <w:ind w:right="-374"/>
      <w:jc w:val="right"/>
    </w:pPr>
    <w:r w:rsidRPr="00965B81">
      <w:rPr>
        <w:noProof/>
        <w:lang w:val="en-AU" w:eastAsia="en-AU"/>
      </w:rPr>
      <w:drawing>
        <wp:inline distT="0" distB="0" distL="0" distR="0">
          <wp:extent cx="1694180" cy="1353820"/>
          <wp:effectExtent l="0" t="0" r="0" b="0"/>
          <wp:docPr id="1" name="Picture 1" descr="Nursing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in;height:3in" o:bullet="t"/>
    </w:pict>
  </w:numPicBullet>
  <w:abstractNum w:abstractNumId="0" w15:restartNumberingAfterBreak="0">
    <w:nsid w:val="00EE556C"/>
    <w:multiLevelType w:val="hybridMultilevel"/>
    <w:tmpl w:val="CF5ED8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A02FF7"/>
    <w:multiLevelType w:val="hybridMultilevel"/>
    <w:tmpl w:val="8BC21CA2"/>
    <w:lvl w:ilvl="0" w:tplc="C4C2F580">
      <w:start w:val="1"/>
      <w:numFmt w:val="decimal"/>
      <w:lvlText w:val="%1."/>
      <w:lvlJc w:val="left"/>
      <w:pPr>
        <w:ind w:left="360" w:hanging="360"/>
      </w:pPr>
      <w:rPr>
        <w:rFonts w:hint="default"/>
        <w:color w:val="auto"/>
      </w:rPr>
    </w:lvl>
    <w:lvl w:ilvl="1" w:tplc="E318B4F8" w:tentative="1">
      <w:start w:val="1"/>
      <w:numFmt w:val="bullet"/>
      <w:lvlText w:val="o"/>
      <w:lvlJc w:val="left"/>
      <w:pPr>
        <w:ind w:left="1080" w:hanging="360"/>
      </w:pPr>
      <w:rPr>
        <w:rFonts w:ascii="Courier New" w:hAnsi="Courier New" w:cs="Courier New" w:hint="default"/>
      </w:rPr>
    </w:lvl>
    <w:lvl w:ilvl="2" w:tplc="081C9B16" w:tentative="1">
      <w:start w:val="1"/>
      <w:numFmt w:val="bullet"/>
      <w:lvlText w:val=""/>
      <w:lvlJc w:val="left"/>
      <w:pPr>
        <w:ind w:left="1800" w:hanging="360"/>
      </w:pPr>
      <w:rPr>
        <w:rFonts w:ascii="Wingdings" w:hAnsi="Wingdings" w:hint="default"/>
      </w:rPr>
    </w:lvl>
    <w:lvl w:ilvl="3" w:tplc="38DC9AEC" w:tentative="1">
      <w:start w:val="1"/>
      <w:numFmt w:val="bullet"/>
      <w:lvlText w:val=""/>
      <w:lvlJc w:val="left"/>
      <w:pPr>
        <w:ind w:left="2520" w:hanging="360"/>
      </w:pPr>
      <w:rPr>
        <w:rFonts w:ascii="Symbol" w:hAnsi="Symbol" w:hint="default"/>
      </w:rPr>
    </w:lvl>
    <w:lvl w:ilvl="4" w:tplc="BD4A5244" w:tentative="1">
      <w:start w:val="1"/>
      <w:numFmt w:val="bullet"/>
      <w:lvlText w:val="o"/>
      <w:lvlJc w:val="left"/>
      <w:pPr>
        <w:ind w:left="3240" w:hanging="360"/>
      </w:pPr>
      <w:rPr>
        <w:rFonts w:ascii="Courier New" w:hAnsi="Courier New" w:cs="Courier New" w:hint="default"/>
      </w:rPr>
    </w:lvl>
    <w:lvl w:ilvl="5" w:tplc="5130254C" w:tentative="1">
      <w:start w:val="1"/>
      <w:numFmt w:val="bullet"/>
      <w:lvlText w:val=""/>
      <w:lvlJc w:val="left"/>
      <w:pPr>
        <w:ind w:left="3960" w:hanging="360"/>
      </w:pPr>
      <w:rPr>
        <w:rFonts w:ascii="Wingdings" w:hAnsi="Wingdings" w:hint="default"/>
      </w:rPr>
    </w:lvl>
    <w:lvl w:ilvl="6" w:tplc="21622500" w:tentative="1">
      <w:start w:val="1"/>
      <w:numFmt w:val="bullet"/>
      <w:lvlText w:val=""/>
      <w:lvlJc w:val="left"/>
      <w:pPr>
        <w:ind w:left="4680" w:hanging="360"/>
      </w:pPr>
      <w:rPr>
        <w:rFonts w:ascii="Symbol" w:hAnsi="Symbol" w:hint="default"/>
      </w:rPr>
    </w:lvl>
    <w:lvl w:ilvl="7" w:tplc="E32A725E" w:tentative="1">
      <w:start w:val="1"/>
      <w:numFmt w:val="bullet"/>
      <w:lvlText w:val="o"/>
      <w:lvlJc w:val="left"/>
      <w:pPr>
        <w:ind w:left="5400" w:hanging="360"/>
      </w:pPr>
      <w:rPr>
        <w:rFonts w:ascii="Courier New" w:hAnsi="Courier New" w:cs="Courier New" w:hint="default"/>
      </w:rPr>
    </w:lvl>
    <w:lvl w:ilvl="8" w:tplc="E95AC884" w:tentative="1">
      <w:start w:val="1"/>
      <w:numFmt w:val="bullet"/>
      <w:lvlText w:val=""/>
      <w:lvlJc w:val="left"/>
      <w:pPr>
        <w:ind w:left="6120" w:hanging="360"/>
      </w:pPr>
      <w:rPr>
        <w:rFonts w:ascii="Wingdings" w:hAnsi="Wingdings" w:hint="default"/>
      </w:rPr>
    </w:lvl>
  </w:abstractNum>
  <w:abstractNum w:abstractNumId="2" w15:restartNumberingAfterBreak="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E27848"/>
    <w:multiLevelType w:val="hybridMultilevel"/>
    <w:tmpl w:val="DCB0DE06"/>
    <w:lvl w:ilvl="0" w:tplc="2B3E635E">
      <w:start w:val="1"/>
      <w:numFmt w:val="decimal"/>
      <w:lvlText w:val="%1."/>
      <w:lvlJc w:val="left"/>
      <w:pPr>
        <w:ind w:left="360" w:hanging="360"/>
      </w:pPr>
      <w:rPr>
        <w:rFonts w:hint="default"/>
        <w:i w:val="0"/>
        <w:color w:val="auto"/>
      </w:rPr>
    </w:lvl>
    <w:lvl w:ilvl="1" w:tplc="EFE6E448" w:tentative="1">
      <w:start w:val="1"/>
      <w:numFmt w:val="bullet"/>
      <w:lvlText w:val="o"/>
      <w:lvlJc w:val="left"/>
      <w:pPr>
        <w:ind w:left="1080" w:hanging="360"/>
      </w:pPr>
      <w:rPr>
        <w:rFonts w:ascii="Courier New" w:hAnsi="Courier New" w:cs="Courier New" w:hint="default"/>
      </w:rPr>
    </w:lvl>
    <w:lvl w:ilvl="2" w:tplc="26A613C6" w:tentative="1">
      <w:start w:val="1"/>
      <w:numFmt w:val="bullet"/>
      <w:lvlText w:val=""/>
      <w:lvlJc w:val="left"/>
      <w:pPr>
        <w:ind w:left="1800" w:hanging="360"/>
      </w:pPr>
      <w:rPr>
        <w:rFonts w:ascii="Wingdings" w:hAnsi="Wingdings" w:hint="default"/>
      </w:rPr>
    </w:lvl>
    <w:lvl w:ilvl="3" w:tplc="EB9ED258" w:tentative="1">
      <w:start w:val="1"/>
      <w:numFmt w:val="bullet"/>
      <w:lvlText w:val=""/>
      <w:lvlJc w:val="left"/>
      <w:pPr>
        <w:ind w:left="2520" w:hanging="360"/>
      </w:pPr>
      <w:rPr>
        <w:rFonts w:ascii="Symbol" w:hAnsi="Symbol" w:hint="default"/>
      </w:rPr>
    </w:lvl>
    <w:lvl w:ilvl="4" w:tplc="37E84486" w:tentative="1">
      <w:start w:val="1"/>
      <w:numFmt w:val="bullet"/>
      <w:lvlText w:val="o"/>
      <w:lvlJc w:val="left"/>
      <w:pPr>
        <w:ind w:left="3240" w:hanging="360"/>
      </w:pPr>
      <w:rPr>
        <w:rFonts w:ascii="Courier New" w:hAnsi="Courier New" w:cs="Courier New" w:hint="default"/>
      </w:rPr>
    </w:lvl>
    <w:lvl w:ilvl="5" w:tplc="47CE40CC" w:tentative="1">
      <w:start w:val="1"/>
      <w:numFmt w:val="bullet"/>
      <w:lvlText w:val=""/>
      <w:lvlJc w:val="left"/>
      <w:pPr>
        <w:ind w:left="3960" w:hanging="360"/>
      </w:pPr>
      <w:rPr>
        <w:rFonts w:ascii="Wingdings" w:hAnsi="Wingdings" w:hint="default"/>
      </w:rPr>
    </w:lvl>
    <w:lvl w:ilvl="6" w:tplc="1FAA1E9C" w:tentative="1">
      <w:start w:val="1"/>
      <w:numFmt w:val="bullet"/>
      <w:lvlText w:val=""/>
      <w:lvlJc w:val="left"/>
      <w:pPr>
        <w:ind w:left="4680" w:hanging="360"/>
      </w:pPr>
      <w:rPr>
        <w:rFonts w:ascii="Symbol" w:hAnsi="Symbol" w:hint="default"/>
      </w:rPr>
    </w:lvl>
    <w:lvl w:ilvl="7" w:tplc="B1C2E026" w:tentative="1">
      <w:start w:val="1"/>
      <w:numFmt w:val="bullet"/>
      <w:lvlText w:val="o"/>
      <w:lvlJc w:val="left"/>
      <w:pPr>
        <w:ind w:left="5400" w:hanging="360"/>
      </w:pPr>
      <w:rPr>
        <w:rFonts w:ascii="Courier New" w:hAnsi="Courier New" w:cs="Courier New" w:hint="default"/>
      </w:rPr>
    </w:lvl>
    <w:lvl w:ilvl="8" w:tplc="B9D493D4" w:tentative="1">
      <w:start w:val="1"/>
      <w:numFmt w:val="bullet"/>
      <w:lvlText w:val=""/>
      <w:lvlJc w:val="left"/>
      <w:pPr>
        <w:ind w:left="6120" w:hanging="360"/>
      </w:pPr>
      <w:rPr>
        <w:rFonts w:ascii="Wingdings" w:hAnsi="Wingdings" w:hint="default"/>
      </w:rPr>
    </w:lvl>
  </w:abstractNum>
  <w:abstractNum w:abstractNumId="4" w15:restartNumberingAfterBreak="0">
    <w:nsid w:val="09EC4DD8"/>
    <w:multiLevelType w:val="hybridMultilevel"/>
    <w:tmpl w:val="9D568060"/>
    <w:lvl w:ilvl="0" w:tplc="66DA2BFA">
      <w:numFmt w:val="bullet"/>
      <w:lvlText w:val="•"/>
      <w:lvlJc w:val="left"/>
      <w:pPr>
        <w:ind w:left="1080" w:hanging="720"/>
      </w:pPr>
      <w:rPr>
        <w:rFonts w:ascii="Arial" w:eastAsia="Cambr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04055"/>
    <w:multiLevelType w:val="multilevel"/>
    <w:tmpl w:val="6D387C3C"/>
    <w:lvl w:ilvl="0">
      <w:start w:val="1"/>
      <w:numFmt w:val="bullet"/>
      <w:lvlText w:val=""/>
      <w:lvlJc w:val="left"/>
      <w:pPr>
        <w:ind w:left="360" w:hanging="360"/>
      </w:pPr>
      <w:rPr>
        <w:rFonts w:ascii="Symbol" w:hAnsi="Symbol" w:hint="default"/>
        <w:color w:val="auto"/>
      </w:rPr>
    </w:lvl>
    <w:lvl w:ilvl="1">
      <w:start w:val="9"/>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7" w15:restartNumberingAfterBreak="0">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8" w15:restartNumberingAfterBreak="0">
    <w:nsid w:val="0E1029A6"/>
    <w:multiLevelType w:val="hybridMultilevel"/>
    <w:tmpl w:val="352EA4E2"/>
    <w:lvl w:ilvl="0" w:tplc="D20EFBE0">
      <w:start w:val="1"/>
      <w:numFmt w:val="bullet"/>
      <w:pStyle w:val="AHPRAnumberedsubheadinglevel1"/>
      <w:lvlText w:val=""/>
      <w:lvlJc w:val="left"/>
      <w:pPr>
        <w:ind w:left="1494" w:hanging="360"/>
      </w:pPr>
      <w:rPr>
        <w:rFonts w:ascii="Symbol" w:hAnsi="Symbol" w:hint="default"/>
      </w:rPr>
    </w:lvl>
    <w:lvl w:ilvl="1" w:tplc="4FC25824">
      <w:start w:val="1"/>
      <w:numFmt w:val="bullet"/>
      <w:lvlText w:val="o"/>
      <w:lvlJc w:val="left"/>
      <w:pPr>
        <w:ind w:left="2214" w:hanging="360"/>
      </w:pPr>
      <w:rPr>
        <w:rFonts w:ascii="Courier New" w:hAnsi="Courier New" w:cs="Arial" w:hint="default"/>
      </w:rPr>
    </w:lvl>
    <w:lvl w:ilvl="2" w:tplc="AE849FDC" w:tentative="1">
      <w:start w:val="1"/>
      <w:numFmt w:val="bullet"/>
      <w:lvlText w:val=""/>
      <w:lvlJc w:val="left"/>
      <w:pPr>
        <w:ind w:left="2934" w:hanging="360"/>
      </w:pPr>
      <w:rPr>
        <w:rFonts w:ascii="Wingdings" w:hAnsi="Wingdings" w:hint="default"/>
      </w:rPr>
    </w:lvl>
    <w:lvl w:ilvl="3" w:tplc="68527B46" w:tentative="1">
      <w:start w:val="1"/>
      <w:numFmt w:val="bullet"/>
      <w:lvlText w:val=""/>
      <w:lvlJc w:val="left"/>
      <w:pPr>
        <w:ind w:left="3654" w:hanging="360"/>
      </w:pPr>
      <w:rPr>
        <w:rFonts w:ascii="Symbol" w:hAnsi="Symbol" w:hint="default"/>
      </w:rPr>
    </w:lvl>
    <w:lvl w:ilvl="4" w:tplc="A64E6B72" w:tentative="1">
      <w:start w:val="1"/>
      <w:numFmt w:val="bullet"/>
      <w:lvlText w:val="o"/>
      <w:lvlJc w:val="left"/>
      <w:pPr>
        <w:ind w:left="4374" w:hanging="360"/>
      </w:pPr>
      <w:rPr>
        <w:rFonts w:ascii="Courier New" w:hAnsi="Courier New" w:cs="Arial" w:hint="default"/>
      </w:rPr>
    </w:lvl>
    <w:lvl w:ilvl="5" w:tplc="502E8D32" w:tentative="1">
      <w:start w:val="1"/>
      <w:numFmt w:val="bullet"/>
      <w:lvlText w:val=""/>
      <w:lvlJc w:val="left"/>
      <w:pPr>
        <w:ind w:left="5094" w:hanging="360"/>
      </w:pPr>
      <w:rPr>
        <w:rFonts w:ascii="Wingdings" w:hAnsi="Wingdings" w:hint="default"/>
      </w:rPr>
    </w:lvl>
    <w:lvl w:ilvl="6" w:tplc="4D4012A6" w:tentative="1">
      <w:start w:val="1"/>
      <w:numFmt w:val="bullet"/>
      <w:lvlText w:val=""/>
      <w:lvlJc w:val="left"/>
      <w:pPr>
        <w:ind w:left="5814" w:hanging="360"/>
      </w:pPr>
      <w:rPr>
        <w:rFonts w:ascii="Symbol" w:hAnsi="Symbol" w:hint="default"/>
      </w:rPr>
    </w:lvl>
    <w:lvl w:ilvl="7" w:tplc="E8BE76E0" w:tentative="1">
      <w:start w:val="1"/>
      <w:numFmt w:val="bullet"/>
      <w:lvlText w:val="o"/>
      <w:lvlJc w:val="left"/>
      <w:pPr>
        <w:ind w:left="6534" w:hanging="360"/>
      </w:pPr>
      <w:rPr>
        <w:rFonts w:ascii="Courier New" w:hAnsi="Courier New" w:cs="Arial" w:hint="default"/>
      </w:rPr>
    </w:lvl>
    <w:lvl w:ilvl="8" w:tplc="FBA6C7C2" w:tentative="1">
      <w:start w:val="1"/>
      <w:numFmt w:val="bullet"/>
      <w:lvlText w:val=""/>
      <w:lvlJc w:val="left"/>
      <w:pPr>
        <w:ind w:left="7254" w:hanging="360"/>
      </w:pPr>
      <w:rPr>
        <w:rFonts w:ascii="Wingdings" w:hAnsi="Wingdings" w:hint="default"/>
      </w:rPr>
    </w:lvl>
  </w:abstractNum>
  <w:abstractNum w:abstractNumId="9" w15:restartNumberingAfterBreak="0">
    <w:nsid w:val="10EA04E9"/>
    <w:multiLevelType w:val="hybridMultilevel"/>
    <w:tmpl w:val="26A4B2E0"/>
    <w:lvl w:ilvl="0" w:tplc="4134D156">
      <w:start w:val="1"/>
      <w:numFmt w:val="bullet"/>
      <w:lvlText w:val=""/>
      <w:lvlJc w:val="left"/>
      <w:pPr>
        <w:ind w:left="720" w:hanging="360"/>
      </w:pPr>
      <w:rPr>
        <w:rFonts w:ascii="Symbol" w:hAnsi="Symbol" w:hint="default"/>
      </w:rPr>
    </w:lvl>
    <w:lvl w:ilvl="1" w:tplc="554CD856" w:tentative="1">
      <w:start w:val="1"/>
      <w:numFmt w:val="bullet"/>
      <w:lvlText w:val="o"/>
      <w:lvlJc w:val="left"/>
      <w:pPr>
        <w:ind w:left="1440" w:hanging="360"/>
      </w:pPr>
      <w:rPr>
        <w:rFonts w:ascii="Courier New" w:hAnsi="Courier New" w:cs="Courier New" w:hint="default"/>
      </w:rPr>
    </w:lvl>
    <w:lvl w:ilvl="2" w:tplc="F8C07A2C" w:tentative="1">
      <w:start w:val="1"/>
      <w:numFmt w:val="bullet"/>
      <w:lvlText w:val=""/>
      <w:lvlJc w:val="left"/>
      <w:pPr>
        <w:ind w:left="2160" w:hanging="360"/>
      </w:pPr>
      <w:rPr>
        <w:rFonts w:ascii="Wingdings" w:hAnsi="Wingdings" w:hint="default"/>
      </w:rPr>
    </w:lvl>
    <w:lvl w:ilvl="3" w:tplc="4950D118" w:tentative="1">
      <w:start w:val="1"/>
      <w:numFmt w:val="bullet"/>
      <w:lvlText w:val=""/>
      <w:lvlJc w:val="left"/>
      <w:pPr>
        <w:ind w:left="2880" w:hanging="360"/>
      </w:pPr>
      <w:rPr>
        <w:rFonts w:ascii="Symbol" w:hAnsi="Symbol" w:hint="default"/>
      </w:rPr>
    </w:lvl>
    <w:lvl w:ilvl="4" w:tplc="2CF4EC4C" w:tentative="1">
      <w:start w:val="1"/>
      <w:numFmt w:val="bullet"/>
      <w:lvlText w:val="o"/>
      <w:lvlJc w:val="left"/>
      <w:pPr>
        <w:ind w:left="3600" w:hanging="360"/>
      </w:pPr>
      <w:rPr>
        <w:rFonts w:ascii="Courier New" w:hAnsi="Courier New" w:cs="Courier New" w:hint="default"/>
      </w:rPr>
    </w:lvl>
    <w:lvl w:ilvl="5" w:tplc="DF02123A" w:tentative="1">
      <w:start w:val="1"/>
      <w:numFmt w:val="bullet"/>
      <w:lvlText w:val=""/>
      <w:lvlJc w:val="left"/>
      <w:pPr>
        <w:ind w:left="4320" w:hanging="360"/>
      </w:pPr>
      <w:rPr>
        <w:rFonts w:ascii="Wingdings" w:hAnsi="Wingdings" w:hint="default"/>
      </w:rPr>
    </w:lvl>
    <w:lvl w:ilvl="6" w:tplc="AF8C0506" w:tentative="1">
      <w:start w:val="1"/>
      <w:numFmt w:val="bullet"/>
      <w:lvlText w:val=""/>
      <w:lvlJc w:val="left"/>
      <w:pPr>
        <w:ind w:left="5040" w:hanging="360"/>
      </w:pPr>
      <w:rPr>
        <w:rFonts w:ascii="Symbol" w:hAnsi="Symbol" w:hint="default"/>
      </w:rPr>
    </w:lvl>
    <w:lvl w:ilvl="7" w:tplc="2ADA5DE4" w:tentative="1">
      <w:start w:val="1"/>
      <w:numFmt w:val="bullet"/>
      <w:lvlText w:val="o"/>
      <w:lvlJc w:val="left"/>
      <w:pPr>
        <w:ind w:left="5760" w:hanging="360"/>
      </w:pPr>
      <w:rPr>
        <w:rFonts w:ascii="Courier New" w:hAnsi="Courier New" w:cs="Courier New" w:hint="default"/>
      </w:rPr>
    </w:lvl>
    <w:lvl w:ilvl="8" w:tplc="4E6AD1BA" w:tentative="1">
      <w:start w:val="1"/>
      <w:numFmt w:val="bullet"/>
      <w:lvlText w:val=""/>
      <w:lvlJc w:val="left"/>
      <w:pPr>
        <w:ind w:left="6480" w:hanging="360"/>
      </w:pPr>
      <w:rPr>
        <w:rFonts w:ascii="Wingdings" w:hAnsi="Wingdings" w:hint="default"/>
      </w:rPr>
    </w:lvl>
  </w:abstractNum>
  <w:abstractNum w:abstractNumId="10" w15:restartNumberingAfterBreak="0">
    <w:nsid w:val="1301430D"/>
    <w:multiLevelType w:val="hybridMultilevel"/>
    <w:tmpl w:val="0A142218"/>
    <w:lvl w:ilvl="0" w:tplc="5330B798">
      <w:start w:val="1"/>
      <w:numFmt w:val="bullet"/>
      <w:lvlText w:val=""/>
      <w:lvlJc w:val="left"/>
      <w:pPr>
        <w:ind w:left="1077" w:hanging="360"/>
      </w:pPr>
      <w:rPr>
        <w:rFonts w:ascii="Symbol" w:hAnsi="Symbol" w:hint="default"/>
      </w:rPr>
    </w:lvl>
    <w:lvl w:ilvl="1" w:tplc="B290BD14" w:tentative="1">
      <w:start w:val="1"/>
      <w:numFmt w:val="bullet"/>
      <w:lvlText w:val="o"/>
      <w:lvlJc w:val="left"/>
      <w:pPr>
        <w:ind w:left="1797" w:hanging="360"/>
      </w:pPr>
      <w:rPr>
        <w:rFonts w:ascii="Courier New" w:hAnsi="Courier New" w:cs="Arial" w:hint="default"/>
      </w:rPr>
    </w:lvl>
    <w:lvl w:ilvl="2" w:tplc="2F8A34F2" w:tentative="1">
      <w:start w:val="1"/>
      <w:numFmt w:val="bullet"/>
      <w:lvlText w:val=""/>
      <w:lvlJc w:val="left"/>
      <w:pPr>
        <w:ind w:left="2517" w:hanging="360"/>
      </w:pPr>
      <w:rPr>
        <w:rFonts w:ascii="Wingdings" w:hAnsi="Wingdings" w:hint="default"/>
      </w:rPr>
    </w:lvl>
    <w:lvl w:ilvl="3" w:tplc="71D443F6" w:tentative="1">
      <w:start w:val="1"/>
      <w:numFmt w:val="bullet"/>
      <w:lvlText w:val=""/>
      <w:lvlJc w:val="left"/>
      <w:pPr>
        <w:ind w:left="3237" w:hanging="360"/>
      </w:pPr>
      <w:rPr>
        <w:rFonts w:ascii="Symbol" w:hAnsi="Symbol" w:hint="default"/>
      </w:rPr>
    </w:lvl>
    <w:lvl w:ilvl="4" w:tplc="B8865B00" w:tentative="1">
      <w:start w:val="1"/>
      <w:numFmt w:val="bullet"/>
      <w:lvlText w:val="o"/>
      <w:lvlJc w:val="left"/>
      <w:pPr>
        <w:ind w:left="3957" w:hanging="360"/>
      </w:pPr>
      <w:rPr>
        <w:rFonts w:ascii="Courier New" w:hAnsi="Courier New" w:cs="Arial" w:hint="default"/>
      </w:rPr>
    </w:lvl>
    <w:lvl w:ilvl="5" w:tplc="6F98A820" w:tentative="1">
      <w:start w:val="1"/>
      <w:numFmt w:val="bullet"/>
      <w:lvlText w:val=""/>
      <w:lvlJc w:val="left"/>
      <w:pPr>
        <w:ind w:left="4677" w:hanging="360"/>
      </w:pPr>
      <w:rPr>
        <w:rFonts w:ascii="Wingdings" w:hAnsi="Wingdings" w:hint="default"/>
      </w:rPr>
    </w:lvl>
    <w:lvl w:ilvl="6" w:tplc="6F4C558C" w:tentative="1">
      <w:start w:val="1"/>
      <w:numFmt w:val="bullet"/>
      <w:lvlText w:val=""/>
      <w:lvlJc w:val="left"/>
      <w:pPr>
        <w:ind w:left="5397" w:hanging="360"/>
      </w:pPr>
      <w:rPr>
        <w:rFonts w:ascii="Symbol" w:hAnsi="Symbol" w:hint="default"/>
      </w:rPr>
    </w:lvl>
    <w:lvl w:ilvl="7" w:tplc="48C4E390" w:tentative="1">
      <w:start w:val="1"/>
      <w:numFmt w:val="bullet"/>
      <w:lvlText w:val="o"/>
      <w:lvlJc w:val="left"/>
      <w:pPr>
        <w:ind w:left="6117" w:hanging="360"/>
      </w:pPr>
      <w:rPr>
        <w:rFonts w:ascii="Courier New" w:hAnsi="Courier New" w:cs="Arial" w:hint="default"/>
      </w:rPr>
    </w:lvl>
    <w:lvl w:ilvl="8" w:tplc="C932218A" w:tentative="1">
      <w:start w:val="1"/>
      <w:numFmt w:val="bullet"/>
      <w:lvlText w:val=""/>
      <w:lvlJc w:val="left"/>
      <w:pPr>
        <w:ind w:left="6837" w:hanging="360"/>
      </w:pPr>
      <w:rPr>
        <w:rFonts w:ascii="Wingdings" w:hAnsi="Wingdings" w:hint="default"/>
      </w:rPr>
    </w:lvl>
  </w:abstractNum>
  <w:abstractNum w:abstractNumId="11" w15:restartNumberingAfterBreak="0">
    <w:nsid w:val="14BF24D6"/>
    <w:multiLevelType w:val="hybridMultilevel"/>
    <w:tmpl w:val="51CEAC80"/>
    <w:lvl w:ilvl="0" w:tplc="5C4C4F00">
      <w:start w:val="1"/>
      <w:numFmt w:val="decimal"/>
      <w:lvlText w:val="%1."/>
      <w:lvlJc w:val="left"/>
      <w:pPr>
        <w:ind w:left="360" w:hanging="360"/>
      </w:pPr>
      <w:rPr>
        <w:rFonts w:ascii="Arial" w:hAnsi="Arial" w:cs="Arial" w:hint="default"/>
        <w:b w:val="0"/>
        <w:color w:val="auto"/>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486900"/>
    <w:multiLevelType w:val="multilevel"/>
    <w:tmpl w:val="1A266810"/>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bullet"/>
      <w:lvlText w:val=""/>
      <w:lvlJc w:val="left"/>
      <w:pPr>
        <w:ind w:left="1078" w:hanging="368"/>
      </w:pPr>
      <w:rPr>
        <w:rFonts w:ascii="Symbol" w:hAnsi="Symbol" w:hint="default"/>
        <w:b w:val="0"/>
        <w:i w:val="0"/>
        <w:color w:val="auto"/>
        <w:sz w:val="20"/>
      </w:rPr>
    </w:lvl>
    <w:lvl w:ilvl="2">
      <w:start w:val="1"/>
      <w:numFmt w:val="decimal"/>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A765E7B"/>
    <w:multiLevelType w:val="hybridMultilevel"/>
    <w:tmpl w:val="79F649AC"/>
    <w:lvl w:ilvl="0" w:tplc="3C981E44">
      <w:numFmt w:val="bullet"/>
      <w:lvlText w:val="•"/>
      <w:lvlJc w:val="left"/>
      <w:pPr>
        <w:ind w:left="1080" w:hanging="72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CA804AC"/>
    <w:multiLevelType w:val="hybridMultilevel"/>
    <w:tmpl w:val="D3644EB4"/>
    <w:lvl w:ilvl="0" w:tplc="BB9CF2AE">
      <w:start w:val="1"/>
      <w:numFmt w:val="bullet"/>
      <w:lvlText w:val=""/>
      <w:lvlJc w:val="left"/>
      <w:pPr>
        <w:ind w:left="720" w:hanging="360"/>
      </w:pPr>
      <w:rPr>
        <w:rFonts w:ascii="Symbol" w:hAnsi="Symbol" w:hint="default"/>
        <w:color w:val="auto"/>
      </w:rPr>
    </w:lvl>
    <w:lvl w:ilvl="1" w:tplc="973C5ADE" w:tentative="1">
      <w:start w:val="1"/>
      <w:numFmt w:val="bullet"/>
      <w:lvlText w:val="o"/>
      <w:lvlJc w:val="left"/>
      <w:pPr>
        <w:ind w:left="1440" w:hanging="360"/>
      </w:pPr>
      <w:rPr>
        <w:rFonts w:ascii="Courier New" w:hAnsi="Courier New" w:cs="Courier New" w:hint="default"/>
      </w:rPr>
    </w:lvl>
    <w:lvl w:ilvl="2" w:tplc="7D406DDA" w:tentative="1">
      <w:start w:val="1"/>
      <w:numFmt w:val="bullet"/>
      <w:lvlText w:val=""/>
      <w:lvlJc w:val="left"/>
      <w:pPr>
        <w:ind w:left="2160" w:hanging="360"/>
      </w:pPr>
      <w:rPr>
        <w:rFonts w:ascii="Wingdings" w:hAnsi="Wingdings" w:hint="default"/>
      </w:rPr>
    </w:lvl>
    <w:lvl w:ilvl="3" w:tplc="BA3E5BC8" w:tentative="1">
      <w:start w:val="1"/>
      <w:numFmt w:val="bullet"/>
      <w:lvlText w:val=""/>
      <w:lvlJc w:val="left"/>
      <w:pPr>
        <w:ind w:left="2880" w:hanging="360"/>
      </w:pPr>
      <w:rPr>
        <w:rFonts w:ascii="Symbol" w:hAnsi="Symbol" w:hint="default"/>
      </w:rPr>
    </w:lvl>
    <w:lvl w:ilvl="4" w:tplc="69848F16" w:tentative="1">
      <w:start w:val="1"/>
      <w:numFmt w:val="bullet"/>
      <w:lvlText w:val="o"/>
      <w:lvlJc w:val="left"/>
      <w:pPr>
        <w:ind w:left="3600" w:hanging="360"/>
      </w:pPr>
      <w:rPr>
        <w:rFonts w:ascii="Courier New" w:hAnsi="Courier New" w:cs="Courier New" w:hint="default"/>
      </w:rPr>
    </w:lvl>
    <w:lvl w:ilvl="5" w:tplc="E8C212D0" w:tentative="1">
      <w:start w:val="1"/>
      <w:numFmt w:val="bullet"/>
      <w:lvlText w:val=""/>
      <w:lvlJc w:val="left"/>
      <w:pPr>
        <w:ind w:left="4320" w:hanging="360"/>
      </w:pPr>
      <w:rPr>
        <w:rFonts w:ascii="Wingdings" w:hAnsi="Wingdings" w:hint="default"/>
      </w:rPr>
    </w:lvl>
    <w:lvl w:ilvl="6" w:tplc="212CF69E" w:tentative="1">
      <w:start w:val="1"/>
      <w:numFmt w:val="bullet"/>
      <w:lvlText w:val=""/>
      <w:lvlJc w:val="left"/>
      <w:pPr>
        <w:ind w:left="5040" w:hanging="360"/>
      </w:pPr>
      <w:rPr>
        <w:rFonts w:ascii="Symbol" w:hAnsi="Symbol" w:hint="default"/>
      </w:rPr>
    </w:lvl>
    <w:lvl w:ilvl="7" w:tplc="A4967F1E" w:tentative="1">
      <w:start w:val="1"/>
      <w:numFmt w:val="bullet"/>
      <w:lvlText w:val="o"/>
      <w:lvlJc w:val="left"/>
      <w:pPr>
        <w:ind w:left="5760" w:hanging="360"/>
      </w:pPr>
      <w:rPr>
        <w:rFonts w:ascii="Courier New" w:hAnsi="Courier New" w:cs="Courier New" w:hint="default"/>
      </w:rPr>
    </w:lvl>
    <w:lvl w:ilvl="8" w:tplc="37BEBF76" w:tentative="1">
      <w:start w:val="1"/>
      <w:numFmt w:val="bullet"/>
      <w:lvlText w:val=""/>
      <w:lvlJc w:val="left"/>
      <w:pPr>
        <w:ind w:left="6480" w:hanging="360"/>
      </w:pPr>
      <w:rPr>
        <w:rFonts w:ascii="Wingdings" w:hAnsi="Wingdings" w:hint="default"/>
      </w:rPr>
    </w:lvl>
  </w:abstractNum>
  <w:abstractNum w:abstractNumId="15" w15:restartNumberingAfterBreak="0">
    <w:nsid w:val="1DAD3629"/>
    <w:multiLevelType w:val="hybridMultilevel"/>
    <w:tmpl w:val="19E4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D746F8"/>
    <w:multiLevelType w:val="hybridMultilevel"/>
    <w:tmpl w:val="9B4E9F34"/>
    <w:lvl w:ilvl="0" w:tplc="88245406">
      <w:start w:val="1"/>
      <w:numFmt w:val="decimal"/>
      <w:lvlText w:val="%1."/>
      <w:lvlJc w:val="left"/>
      <w:pPr>
        <w:ind w:left="360" w:hanging="360"/>
      </w:pPr>
      <w:rPr>
        <w:rFonts w:hint="default"/>
        <w:color w:val="auto"/>
      </w:rPr>
    </w:lvl>
    <w:lvl w:ilvl="1" w:tplc="DB504D0A" w:tentative="1">
      <w:start w:val="1"/>
      <w:numFmt w:val="bullet"/>
      <w:lvlText w:val="o"/>
      <w:lvlJc w:val="left"/>
      <w:pPr>
        <w:ind w:left="1080" w:hanging="360"/>
      </w:pPr>
      <w:rPr>
        <w:rFonts w:ascii="Courier New" w:hAnsi="Courier New" w:cs="Courier New" w:hint="default"/>
      </w:rPr>
    </w:lvl>
    <w:lvl w:ilvl="2" w:tplc="0484866A" w:tentative="1">
      <w:start w:val="1"/>
      <w:numFmt w:val="bullet"/>
      <w:lvlText w:val=""/>
      <w:lvlJc w:val="left"/>
      <w:pPr>
        <w:ind w:left="1800" w:hanging="360"/>
      </w:pPr>
      <w:rPr>
        <w:rFonts w:ascii="Wingdings" w:hAnsi="Wingdings" w:hint="default"/>
      </w:rPr>
    </w:lvl>
    <w:lvl w:ilvl="3" w:tplc="FE5215BC" w:tentative="1">
      <w:start w:val="1"/>
      <w:numFmt w:val="bullet"/>
      <w:lvlText w:val=""/>
      <w:lvlJc w:val="left"/>
      <w:pPr>
        <w:ind w:left="2520" w:hanging="360"/>
      </w:pPr>
      <w:rPr>
        <w:rFonts w:ascii="Symbol" w:hAnsi="Symbol" w:hint="default"/>
      </w:rPr>
    </w:lvl>
    <w:lvl w:ilvl="4" w:tplc="30326BDC" w:tentative="1">
      <w:start w:val="1"/>
      <w:numFmt w:val="bullet"/>
      <w:lvlText w:val="o"/>
      <w:lvlJc w:val="left"/>
      <w:pPr>
        <w:ind w:left="3240" w:hanging="360"/>
      </w:pPr>
      <w:rPr>
        <w:rFonts w:ascii="Courier New" w:hAnsi="Courier New" w:cs="Courier New" w:hint="default"/>
      </w:rPr>
    </w:lvl>
    <w:lvl w:ilvl="5" w:tplc="3E84B256" w:tentative="1">
      <w:start w:val="1"/>
      <w:numFmt w:val="bullet"/>
      <w:lvlText w:val=""/>
      <w:lvlJc w:val="left"/>
      <w:pPr>
        <w:ind w:left="3960" w:hanging="360"/>
      </w:pPr>
      <w:rPr>
        <w:rFonts w:ascii="Wingdings" w:hAnsi="Wingdings" w:hint="default"/>
      </w:rPr>
    </w:lvl>
    <w:lvl w:ilvl="6" w:tplc="4142F8FA" w:tentative="1">
      <w:start w:val="1"/>
      <w:numFmt w:val="bullet"/>
      <w:lvlText w:val=""/>
      <w:lvlJc w:val="left"/>
      <w:pPr>
        <w:ind w:left="4680" w:hanging="360"/>
      </w:pPr>
      <w:rPr>
        <w:rFonts w:ascii="Symbol" w:hAnsi="Symbol" w:hint="default"/>
      </w:rPr>
    </w:lvl>
    <w:lvl w:ilvl="7" w:tplc="25E29B26" w:tentative="1">
      <w:start w:val="1"/>
      <w:numFmt w:val="bullet"/>
      <w:lvlText w:val="o"/>
      <w:lvlJc w:val="left"/>
      <w:pPr>
        <w:ind w:left="5400" w:hanging="360"/>
      </w:pPr>
      <w:rPr>
        <w:rFonts w:ascii="Courier New" w:hAnsi="Courier New" w:cs="Courier New" w:hint="default"/>
      </w:rPr>
    </w:lvl>
    <w:lvl w:ilvl="8" w:tplc="AD2A9DFE" w:tentative="1">
      <w:start w:val="1"/>
      <w:numFmt w:val="bullet"/>
      <w:lvlText w:val=""/>
      <w:lvlJc w:val="left"/>
      <w:pPr>
        <w:ind w:left="6120" w:hanging="360"/>
      </w:pPr>
      <w:rPr>
        <w:rFonts w:ascii="Wingdings" w:hAnsi="Wingdings" w:hint="default"/>
      </w:rPr>
    </w:lvl>
  </w:abstractNum>
  <w:abstractNum w:abstractNumId="17" w15:restartNumberingAfterBreak="0">
    <w:nsid w:val="1F2B7DC7"/>
    <w:multiLevelType w:val="hybridMultilevel"/>
    <w:tmpl w:val="33E419B0"/>
    <w:lvl w:ilvl="0" w:tplc="04090019">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B36606"/>
    <w:multiLevelType w:val="multilevel"/>
    <w:tmpl w:val="5E0C5590"/>
    <w:lvl w:ilvl="0">
      <w:start w:val="1"/>
      <w:numFmt w:val="decimal"/>
      <w:lvlText w:val="%1."/>
      <w:lvlJc w:val="left"/>
      <w:pPr>
        <w:ind w:left="567" w:hanging="567"/>
      </w:pPr>
      <w:rPr>
        <w:rFonts w:hint="default"/>
        <w:b w:val="0"/>
        <w:color w:val="auto"/>
        <w:sz w:val="20"/>
      </w:rPr>
    </w:lvl>
    <w:lvl w:ilvl="1">
      <w:start w:val="1"/>
      <w:numFmt w:val="decimal"/>
      <w:lvlText w:val="%1.%2"/>
      <w:lvlJc w:val="left"/>
      <w:pPr>
        <w:ind w:left="993" w:hanging="567"/>
      </w:pPr>
      <w:rPr>
        <w:rFonts w:ascii="Arial" w:hAnsi="Arial" w:hint="default"/>
        <w:b w:val="0"/>
        <w:i w:val="0"/>
        <w:color w:val="auto"/>
        <w:sz w:val="20"/>
      </w:rPr>
    </w:lvl>
    <w:lvl w:ilvl="2">
      <w:start w:val="1"/>
      <w:numFmt w:val="decimal"/>
      <w:lvlText w:val="2.5.%3"/>
      <w:lvlJc w:val="left"/>
      <w:pPr>
        <w:ind w:left="284" w:hanging="284"/>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9" w15:restartNumberingAfterBreak="0">
    <w:nsid w:val="26CB61B3"/>
    <w:multiLevelType w:val="hybridMultilevel"/>
    <w:tmpl w:val="56A0C4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822578D"/>
    <w:multiLevelType w:val="multilevel"/>
    <w:tmpl w:val="BE20683A"/>
    <w:numStyleLink w:val="AHPRANumberedheadinglist"/>
  </w:abstractNum>
  <w:abstractNum w:abstractNumId="21" w15:restartNumberingAfterBreak="0">
    <w:nsid w:val="2C450EF1"/>
    <w:multiLevelType w:val="hybridMultilevel"/>
    <w:tmpl w:val="AE4E77B0"/>
    <w:lvl w:ilvl="0" w:tplc="03F879A2">
      <w:start w:val="1"/>
      <w:numFmt w:val="bullet"/>
      <w:lvlText w:val=""/>
      <w:lvlJc w:val="left"/>
      <w:pPr>
        <w:ind w:left="720" w:hanging="360"/>
      </w:pPr>
      <w:rPr>
        <w:rFonts w:ascii="Symbol" w:hAnsi="Symbol" w:hint="default"/>
      </w:rPr>
    </w:lvl>
    <w:lvl w:ilvl="1" w:tplc="AEDA929A" w:tentative="1">
      <w:start w:val="1"/>
      <w:numFmt w:val="bullet"/>
      <w:lvlText w:val="o"/>
      <w:lvlJc w:val="left"/>
      <w:pPr>
        <w:ind w:left="1440" w:hanging="360"/>
      </w:pPr>
      <w:rPr>
        <w:rFonts w:ascii="Courier New" w:hAnsi="Courier New" w:cs="Courier New" w:hint="default"/>
      </w:rPr>
    </w:lvl>
    <w:lvl w:ilvl="2" w:tplc="91109DC4" w:tentative="1">
      <w:start w:val="1"/>
      <w:numFmt w:val="bullet"/>
      <w:lvlText w:val=""/>
      <w:lvlJc w:val="left"/>
      <w:pPr>
        <w:ind w:left="2160" w:hanging="360"/>
      </w:pPr>
      <w:rPr>
        <w:rFonts w:ascii="Wingdings" w:hAnsi="Wingdings" w:hint="default"/>
      </w:rPr>
    </w:lvl>
    <w:lvl w:ilvl="3" w:tplc="15A4AF32" w:tentative="1">
      <w:start w:val="1"/>
      <w:numFmt w:val="bullet"/>
      <w:lvlText w:val=""/>
      <w:lvlJc w:val="left"/>
      <w:pPr>
        <w:ind w:left="2880" w:hanging="360"/>
      </w:pPr>
      <w:rPr>
        <w:rFonts w:ascii="Symbol" w:hAnsi="Symbol" w:hint="default"/>
      </w:rPr>
    </w:lvl>
    <w:lvl w:ilvl="4" w:tplc="9D08E196" w:tentative="1">
      <w:start w:val="1"/>
      <w:numFmt w:val="bullet"/>
      <w:lvlText w:val="o"/>
      <w:lvlJc w:val="left"/>
      <w:pPr>
        <w:ind w:left="3600" w:hanging="360"/>
      </w:pPr>
      <w:rPr>
        <w:rFonts w:ascii="Courier New" w:hAnsi="Courier New" w:cs="Courier New" w:hint="default"/>
      </w:rPr>
    </w:lvl>
    <w:lvl w:ilvl="5" w:tplc="E0C0EA52" w:tentative="1">
      <w:start w:val="1"/>
      <w:numFmt w:val="bullet"/>
      <w:lvlText w:val=""/>
      <w:lvlJc w:val="left"/>
      <w:pPr>
        <w:ind w:left="4320" w:hanging="360"/>
      </w:pPr>
      <w:rPr>
        <w:rFonts w:ascii="Wingdings" w:hAnsi="Wingdings" w:hint="default"/>
      </w:rPr>
    </w:lvl>
    <w:lvl w:ilvl="6" w:tplc="EA6A682E" w:tentative="1">
      <w:start w:val="1"/>
      <w:numFmt w:val="bullet"/>
      <w:lvlText w:val=""/>
      <w:lvlJc w:val="left"/>
      <w:pPr>
        <w:ind w:left="5040" w:hanging="360"/>
      </w:pPr>
      <w:rPr>
        <w:rFonts w:ascii="Symbol" w:hAnsi="Symbol" w:hint="default"/>
      </w:rPr>
    </w:lvl>
    <w:lvl w:ilvl="7" w:tplc="44C24978" w:tentative="1">
      <w:start w:val="1"/>
      <w:numFmt w:val="bullet"/>
      <w:lvlText w:val="o"/>
      <w:lvlJc w:val="left"/>
      <w:pPr>
        <w:ind w:left="5760" w:hanging="360"/>
      </w:pPr>
      <w:rPr>
        <w:rFonts w:ascii="Courier New" w:hAnsi="Courier New" w:cs="Courier New" w:hint="default"/>
      </w:rPr>
    </w:lvl>
    <w:lvl w:ilvl="8" w:tplc="E32CB77E" w:tentative="1">
      <w:start w:val="1"/>
      <w:numFmt w:val="bullet"/>
      <w:lvlText w:val=""/>
      <w:lvlJc w:val="left"/>
      <w:pPr>
        <w:ind w:left="6480" w:hanging="360"/>
      </w:pPr>
      <w:rPr>
        <w:rFonts w:ascii="Wingdings" w:hAnsi="Wingdings" w:hint="default"/>
      </w:rPr>
    </w:lvl>
  </w:abstractNum>
  <w:abstractNum w:abstractNumId="22" w15:restartNumberingAfterBreak="0">
    <w:nsid w:val="2E232941"/>
    <w:multiLevelType w:val="multilevel"/>
    <w:tmpl w:val="5E0C5590"/>
    <w:lvl w:ilvl="0">
      <w:start w:val="1"/>
      <w:numFmt w:val="decimal"/>
      <w:lvlText w:val="%1."/>
      <w:lvlJc w:val="left"/>
      <w:pPr>
        <w:ind w:left="567" w:hanging="567"/>
      </w:pPr>
      <w:rPr>
        <w:b w:val="0"/>
        <w:color w:val="auto"/>
        <w:sz w:val="20"/>
      </w:rPr>
    </w:lvl>
    <w:lvl w:ilvl="1">
      <w:start w:val="1"/>
      <w:numFmt w:val="decimal"/>
      <w:lvlText w:val="%1.%2"/>
      <w:lvlJc w:val="left"/>
      <w:pPr>
        <w:ind w:left="993" w:hanging="567"/>
      </w:pPr>
      <w:rPr>
        <w:rFonts w:ascii="Arial" w:hAnsi="Arial" w:cs="Times New Roman" w:hint="default"/>
        <w:b w:val="0"/>
        <w:i w:val="0"/>
        <w:color w:val="auto"/>
        <w:sz w:val="20"/>
      </w:rPr>
    </w:lvl>
    <w:lvl w:ilvl="2">
      <w:start w:val="1"/>
      <w:numFmt w:val="decimal"/>
      <w:lvlText w:val="2.5.%3"/>
      <w:lvlJc w:val="left"/>
      <w:pPr>
        <w:ind w:left="284" w:hanging="284"/>
      </w:pPr>
      <w:rPr>
        <w:rFonts w:ascii="Arial" w:hAnsi="Arial" w:cs="Times New Roman" w:hint="default"/>
        <w:b w:val="0"/>
        <w:i w:val="0"/>
        <w:color w:val="auto"/>
        <w:sz w:val="20"/>
      </w:rPr>
    </w:lvl>
    <w:lvl w:ilvl="3">
      <w:start w:val="1"/>
      <w:numFmt w:val="decimal"/>
      <w:lvlText w:val="(%4)"/>
      <w:lvlJc w:val="left"/>
      <w:pPr>
        <w:ind w:left="3160" w:hanging="360"/>
      </w:pPr>
    </w:lvl>
    <w:lvl w:ilvl="4">
      <w:start w:val="1"/>
      <w:numFmt w:val="lowerLetter"/>
      <w:lvlText w:val="(%5)"/>
      <w:lvlJc w:val="left"/>
      <w:pPr>
        <w:ind w:left="3520" w:hanging="360"/>
      </w:pPr>
    </w:lvl>
    <w:lvl w:ilvl="5">
      <w:start w:val="1"/>
      <w:numFmt w:val="lowerRoman"/>
      <w:lvlText w:val="(%6)"/>
      <w:lvlJc w:val="left"/>
      <w:pPr>
        <w:ind w:left="3880" w:hanging="360"/>
      </w:pPr>
    </w:lvl>
    <w:lvl w:ilvl="6">
      <w:start w:val="1"/>
      <w:numFmt w:val="decimal"/>
      <w:lvlText w:val="%7."/>
      <w:lvlJc w:val="left"/>
      <w:pPr>
        <w:ind w:left="4240" w:hanging="360"/>
      </w:pPr>
    </w:lvl>
    <w:lvl w:ilvl="7">
      <w:start w:val="1"/>
      <w:numFmt w:val="lowerLetter"/>
      <w:lvlText w:val="%8."/>
      <w:lvlJc w:val="left"/>
      <w:pPr>
        <w:ind w:left="4600" w:hanging="360"/>
      </w:pPr>
    </w:lvl>
    <w:lvl w:ilvl="8">
      <w:start w:val="1"/>
      <w:numFmt w:val="lowerRoman"/>
      <w:lvlText w:val="%9."/>
      <w:lvlJc w:val="left"/>
      <w:pPr>
        <w:ind w:left="4960" w:hanging="360"/>
      </w:pPr>
    </w:lvl>
  </w:abstractNum>
  <w:abstractNum w:abstractNumId="23" w15:restartNumberingAfterBreak="0">
    <w:nsid w:val="34C64D18"/>
    <w:multiLevelType w:val="hybridMultilevel"/>
    <w:tmpl w:val="94FE633C"/>
    <w:lvl w:ilvl="0" w:tplc="04090001">
      <w:start w:val="1"/>
      <w:numFmt w:val="bullet"/>
      <w:lvlText w:val=""/>
      <w:lvlJc w:val="left"/>
      <w:pPr>
        <w:ind w:left="729" w:hanging="360"/>
      </w:pPr>
      <w:rPr>
        <w:rFonts w:ascii="Symbol" w:hAnsi="Symbol" w:hint="default"/>
      </w:rPr>
    </w:lvl>
    <w:lvl w:ilvl="1" w:tplc="04090003">
      <w:start w:val="1"/>
      <w:numFmt w:val="bullet"/>
      <w:lvlText w:val="o"/>
      <w:lvlJc w:val="left"/>
      <w:pPr>
        <w:ind w:left="1449" w:hanging="360"/>
      </w:pPr>
      <w:rPr>
        <w:rFonts w:ascii="Courier New" w:hAnsi="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4" w15:restartNumberingAfterBreak="0">
    <w:nsid w:val="36EA66F2"/>
    <w:multiLevelType w:val="hybridMultilevel"/>
    <w:tmpl w:val="324028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7A27066"/>
    <w:multiLevelType w:val="multilevel"/>
    <w:tmpl w:val="BE20683A"/>
    <w:numStyleLink w:val="AHPRANumberedheadinglist"/>
  </w:abstractNum>
  <w:abstractNum w:abstractNumId="26" w15:restartNumberingAfterBreak="0">
    <w:nsid w:val="39617FEF"/>
    <w:multiLevelType w:val="hybridMultilevel"/>
    <w:tmpl w:val="4BFA4CB2"/>
    <w:lvl w:ilvl="0" w:tplc="0D746424">
      <w:start w:val="1"/>
      <w:numFmt w:val="bullet"/>
      <w:lvlText w:val="-"/>
      <w:lvlJc w:val="left"/>
      <w:pPr>
        <w:ind w:left="1080" w:hanging="360"/>
      </w:pPr>
      <w:rPr>
        <w:rFonts w:ascii="Courier New" w:hAnsi="Courier New" w:hint="default"/>
      </w:rPr>
    </w:lvl>
    <w:lvl w:ilvl="1" w:tplc="50E4C5DA" w:tentative="1">
      <w:start w:val="1"/>
      <w:numFmt w:val="bullet"/>
      <w:lvlText w:val="o"/>
      <w:lvlJc w:val="left"/>
      <w:pPr>
        <w:ind w:left="1800" w:hanging="360"/>
      </w:pPr>
      <w:rPr>
        <w:rFonts w:ascii="Courier New" w:hAnsi="Courier New" w:cs="Courier New" w:hint="default"/>
      </w:rPr>
    </w:lvl>
    <w:lvl w:ilvl="2" w:tplc="F3189DB4" w:tentative="1">
      <w:start w:val="1"/>
      <w:numFmt w:val="bullet"/>
      <w:lvlText w:val=""/>
      <w:lvlJc w:val="left"/>
      <w:pPr>
        <w:ind w:left="2520" w:hanging="360"/>
      </w:pPr>
      <w:rPr>
        <w:rFonts w:ascii="Wingdings" w:hAnsi="Wingdings" w:hint="default"/>
      </w:rPr>
    </w:lvl>
    <w:lvl w:ilvl="3" w:tplc="AF304D7A" w:tentative="1">
      <w:start w:val="1"/>
      <w:numFmt w:val="bullet"/>
      <w:lvlText w:val=""/>
      <w:lvlJc w:val="left"/>
      <w:pPr>
        <w:ind w:left="3240" w:hanging="360"/>
      </w:pPr>
      <w:rPr>
        <w:rFonts w:ascii="Symbol" w:hAnsi="Symbol" w:hint="default"/>
      </w:rPr>
    </w:lvl>
    <w:lvl w:ilvl="4" w:tplc="D37E31FA" w:tentative="1">
      <w:start w:val="1"/>
      <w:numFmt w:val="bullet"/>
      <w:lvlText w:val="o"/>
      <w:lvlJc w:val="left"/>
      <w:pPr>
        <w:ind w:left="3960" w:hanging="360"/>
      </w:pPr>
      <w:rPr>
        <w:rFonts w:ascii="Courier New" w:hAnsi="Courier New" w:cs="Courier New" w:hint="default"/>
      </w:rPr>
    </w:lvl>
    <w:lvl w:ilvl="5" w:tplc="9A0C2854" w:tentative="1">
      <w:start w:val="1"/>
      <w:numFmt w:val="bullet"/>
      <w:lvlText w:val=""/>
      <w:lvlJc w:val="left"/>
      <w:pPr>
        <w:ind w:left="4680" w:hanging="360"/>
      </w:pPr>
      <w:rPr>
        <w:rFonts w:ascii="Wingdings" w:hAnsi="Wingdings" w:hint="default"/>
      </w:rPr>
    </w:lvl>
    <w:lvl w:ilvl="6" w:tplc="AD16C3CA" w:tentative="1">
      <w:start w:val="1"/>
      <w:numFmt w:val="bullet"/>
      <w:lvlText w:val=""/>
      <w:lvlJc w:val="left"/>
      <w:pPr>
        <w:ind w:left="5400" w:hanging="360"/>
      </w:pPr>
      <w:rPr>
        <w:rFonts w:ascii="Symbol" w:hAnsi="Symbol" w:hint="default"/>
      </w:rPr>
    </w:lvl>
    <w:lvl w:ilvl="7" w:tplc="92AA2B76" w:tentative="1">
      <w:start w:val="1"/>
      <w:numFmt w:val="bullet"/>
      <w:lvlText w:val="o"/>
      <w:lvlJc w:val="left"/>
      <w:pPr>
        <w:ind w:left="6120" w:hanging="360"/>
      </w:pPr>
      <w:rPr>
        <w:rFonts w:ascii="Courier New" w:hAnsi="Courier New" w:cs="Courier New" w:hint="default"/>
      </w:rPr>
    </w:lvl>
    <w:lvl w:ilvl="8" w:tplc="AAC4B0D6" w:tentative="1">
      <w:start w:val="1"/>
      <w:numFmt w:val="bullet"/>
      <w:lvlText w:val=""/>
      <w:lvlJc w:val="left"/>
      <w:pPr>
        <w:ind w:left="6840" w:hanging="360"/>
      </w:pPr>
      <w:rPr>
        <w:rFonts w:ascii="Wingdings" w:hAnsi="Wingdings" w:hint="default"/>
      </w:rPr>
    </w:lvl>
  </w:abstractNum>
  <w:abstractNum w:abstractNumId="27" w15:restartNumberingAfterBreak="0">
    <w:nsid w:val="3BCE014E"/>
    <w:multiLevelType w:val="hybridMultilevel"/>
    <w:tmpl w:val="55D68CBC"/>
    <w:lvl w:ilvl="0" w:tplc="20F4B03C">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52967A4"/>
    <w:multiLevelType w:val="hybridMultilevel"/>
    <w:tmpl w:val="851892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8192FC6"/>
    <w:multiLevelType w:val="hybridMultilevel"/>
    <w:tmpl w:val="068A29CC"/>
    <w:lvl w:ilvl="0" w:tplc="BBCC252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49661F2D"/>
    <w:multiLevelType w:val="hybridMultilevel"/>
    <w:tmpl w:val="4D94AAB6"/>
    <w:lvl w:ilvl="0" w:tplc="A30A31F8">
      <w:start w:val="1"/>
      <w:numFmt w:val="decimal"/>
      <w:lvlText w:val="%1."/>
      <w:lvlJc w:val="left"/>
      <w:pPr>
        <w:ind w:left="360" w:hanging="360"/>
      </w:pPr>
      <w:rPr>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F587A0B"/>
    <w:multiLevelType w:val="hybridMultilevel"/>
    <w:tmpl w:val="9C90CB3A"/>
    <w:lvl w:ilvl="0" w:tplc="BBCC25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65DB5E54"/>
    <w:multiLevelType w:val="hybridMultilevel"/>
    <w:tmpl w:val="3332548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69C2069C"/>
    <w:multiLevelType w:val="hybridMultilevel"/>
    <w:tmpl w:val="70920B3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9E3705C"/>
    <w:multiLevelType w:val="hybridMultilevel"/>
    <w:tmpl w:val="9BD6E0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8" w15:restartNumberingAfterBreak="0">
    <w:nsid w:val="6ACC55E0"/>
    <w:multiLevelType w:val="hybridMultilevel"/>
    <w:tmpl w:val="5AB42B54"/>
    <w:lvl w:ilvl="0" w:tplc="31A4CB5E">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C63661E"/>
    <w:multiLevelType w:val="hybridMultilevel"/>
    <w:tmpl w:val="AF5A88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CE14689"/>
    <w:multiLevelType w:val="hybridMultilevel"/>
    <w:tmpl w:val="5D888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E672651"/>
    <w:multiLevelType w:val="hybridMultilevel"/>
    <w:tmpl w:val="760C3642"/>
    <w:lvl w:ilvl="0" w:tplc="BA4EB486">
      <w:start w:val="1"/>
      <w:numFmt w:val="decimal"/>
      <w:lvlText w:val="%1."/>
      <w:lvlJc w:val="left"/>
      <w:pPr>
        <w:ind w:left="360" w:hanging="360"/>
      </w:pPr>
      <w:rPr>
        <w:rFonts w:ascii="Arial" w:eastAsia="Cambria" w:hAnsi="Arial" w:cs="Arial"/>
        <w:color w:val="C00000"/>
      </w:rPr>
    </w:lvl>
    <w:lvl w:ilvl="1" w:tplc="F522E138" w:tentative="1">
      <w:start w:val="1"/>
      <w:numFmt w:val="lowerLetter"/>
      <w:lvlText w:val="%2."/>
      <w:lvlJc w:val="left"/>
      <w:pPr>
        <w:ind w:left="1080" w:hanging="360"/>
      </w:pPr>
    </w:lvl>
    <w:lvl w:ilvl="2" w:tplc="E6F83BFA" w:tentative="1">
      <w:start w:val="1"/>
      <w:numFmt w:val="lowerRoman"/>
      <w:lvlText w:val="%3."/>
      <w:lvlJc w:val="right"/>
      <w:pPr>
        <w:ind w:left="1800" w:hanging="180"/>
      </w:pPr>
    </w:lvl>
    <w:lvl w:ilvl="3" w:tplc="370AC36E" w:tentative="1">
      <w:start w:val="1"/>
      <w:numFmt w:val="decimal"/>
      <w:lvlText w:val="%4."/>
      <w:lvlJc w:val="left"/>
      <w:pPr>
        <w:ind w:left="2520" w:hanging="360"/>
      </w:pPr>
    </w:lvl>
    <w:lvl w:ilvl="4" w:tplc="D6BC6808" w:tentative="1">
      <w:start w:val="1"/>
      <w:numFmt w:val="lowerLetter"/>
      <w:lvlText w:val="%5."/>
      <w:lvlJc w:val="left"/>
      <w:pPr>
        <w:ind w:left="3240" w:hanging="360"/>
      </w:pPr>
    </w:lvl>
    <w:lvl w:ilvl="5" w:tplc="63540CE8" w:tentative="1">
      <w:start w:val="1"/>
      <w:numFmt w:val="lowerRoman"/>
      <w:lvlText w:val="%6."/>
      <w:lvlJc w:val="right"/>
      <w:pPr>
        <w:ind w:left="3960" w:hanging="180"/>
      </w:pPr>
    </w:lvl>
    <w:lvl w:ilvl="6" w:tplc="95EC1474" w:tentative="1">
      <w:start w:val="1"/>
      <w:numFmt w:val="decimal"/>
      <w:lvlText w:val="%7."/>
      <w:lvlJc w:val="left"/>
      <w:pPr>
        <w:ind w:left="4680" w:hanging="360"/>
      </w:pPr>
    </w:lvl>
    <w:lvl w:ilvl="7" w:tplc="11541378" w:tentative="1">
      <w:start w:val="1"/>
      <w:numFmt w:val="lowerLetter"/>
      <w:lvlText w:val="%8."/>
      <w:lvlJc w:val="left"/>
      <w:pPr>
        <w:ind w:left="5400" w:hanging="360"/>
      </w:pPr>
    </w:lvl>
    <w:lvl w:ilvl="8" w:tplc="36DAB822" w:tentative="1">
      <w:start w:val="1"/>
      <w:numFmt w:val="lowerRoman"/>
      <w:lvlText w:val="%9."/>
      <w:lvlJc w:val="right"/>
      <w:pPr>
        <w:ind w:left="6120" w:hanging="180"/>
      </w:pPr>
    </w:lvl>
  </w:abstractNum>
  <w:abstractNum w:abstractNumId="42" w15:restartNumberingAfterBreak="0">
    <w:nsid w:val="70A12619"/>
    <w:multiLevelType w:val="hybridMultilevel"/>
    <w:tmpl w:val="D19E3A2E"/>
    <w:lvl w:ilvl="0" w:tplc="7E8A1C36">
      <w:start w:val="1"/>
      <w:numFmt w:val="decimal"/>
      <w:lvlText w:val="%1."/>
      <w:lvlJc w:val="left"/>
      <w:pPr>
        <w:ind w:left="36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B328F7"/>
    <w:multiLevelType w:val="hybridMultilevel"/>
    <w:tmpl w:val="4642C290"/>
    <w:lvl w:ilvl="0" w:tplc="2480868C">
      <w:start w:val="3"/>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4" w15:restartNumberingAfterBreak="0">
    <w:nsid w:val="71C317FD"/>
    <w:multiLevelType w:val="multilevel"/>
    <w:tmpl w:val="FE7ED422"/>
    <w:lvl w:ilvl="0">
      <w:start w:val="1"/>
      <w:numFmt w:val="bullet"/>
      <w:lvlText w:val=""/>
      <w:lvlJc w:val="left"/>
      <w:pPr>
        <w:ind w:left="717" w:hanging="360"/>
      </w:pPr>
      <w:rPr>
        <w:rFonts w:ascii="Symbol" w:hAnsi="Symbol" w:hint="default"/>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45" w15:restartNumberingAfterBreak="0">
    <w:nsid w:val="73CB0669"/>
    <w:multiLevelType w:val="hybridMultilevel"/>
    <w:tmpl w:val="18C464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B89118E"/>
    <w:multiLevelType w:val="hybridMultilevel"/>
    <w:tmpl w:val="E71259E2"/>
    <w:lvl w:ilvl="0" w:tplc="11266062">
      <w:start w:val="1"/>
      <w:numFmt w:val="decimal"/>
      <w:lvlText w:val="%1."/>
      <w:lvlJc w:val="left"/>
      <w:pPr>
        <w:ind w:left="360" w:hanging="360"/>
      </w:pPr>
      <w:rPr>
        <w:rFonts w:hint="default"/>
        <w:color w:val="auto"/>
      </w:rPr>
    </w:lvl>
    <w:lvl w:ilvl="1" w:tplc="2306FD4C" w:tentative="1">
      <w:start w:val="1"/>
      <w:numFmt w:val="lowerLetter"/>
      <w:lvlText w:val="%2."/>
      <w:lvlJc w:val="left"/>
      <w:pPr>
        <w:ind w:left="1080" w:hanging="360"/>
      </w:pPr>
    </w:lvl>
    <w:lvl w:ilvl="2" w:tplc="019072B4" w:tentative="1">
      <w:start w:val="1"/>
      <w:numFmt w:val="lowerRoman"/>
      <w:lvlText w:val="%3."/>
      <w:lvlJc w:val="right"/>
      <w:pPr>
        <w:ind w:left="1800" w:hanging="180"/>
      </w:pPr>
    </w:lvl>
    <w:lvl w:ilvl="3" w:tplc="CDEC6DFE" w:tentative="1">
      <w:start w:val="1"/>
      <w:numFmt w:val="decimal"/>
      <w:lvlText w:val="%4."/>
      <w:lvlJc w:val="left"/>
      <w:pPr>
        <w:ind w:left="2520" w:hanging="360"/>
      </w:pPr>
    </w:lvl>
    <w:lvl w:ilvl="4" w:tplc="3ADA3C5A" w:tentative="1">
      <w:start w:val="1"/>
      <w:numFmt w:val="lowerLetter"/>
      <w:lvlText w:val="%5."/>
      <w:lvlJc w:val="left"/>
      <w:pPr>
        <w:ind w:left="3240" w:hanging="360"/>
      </w:pPr>
    </w:lvl>
    <w:lvl w:ilvl="5" w:tplc="95100628" w:tentative="1">
      <w:start w:val="1"/>
      <w:numFmt w:val="lowerRoman"/>
      <w:lvlText w:val="%6."/>
      <w:lvlJc w:val="right"/>
      <w:pPr>
        <w:ind w:left="3960" w:hanging="180"/>
      </w:pPr>
    </w:lvl>
    <w:lvl w:ilvl="6" w:tplc="92DA20C4" w:tentative="1">
      <w:start w:val="1"/>
      <w:numFmt w:val="decimal"/>
      <w:lvlText w:val="%7."/>
      <w:lvlJc w:val="left"/>
      <w:pPr>
        <w:ind w:left="4680" w:hanging="360"/>
      </w:pPr>
    </w:lvl>
    <w:lvl w:ilvl="7" w:tplc="872654B0" w:tentative="1">
      <w:start w:val="1"/>
      <w:numFmt w:val="lowerLetter"/>
      <w:lvlText w:val="%8."/>
      <w:lvlJc w:val="left"/>
      <w:pPr>
        <w:ind w:left="5400" w:hanging="360"/>
      </w:pPr>
    </w:lvl>
    <w:lvl w:ilvl="8" w:tplc="5470BBB0" w:tentative="1">
      <w:start w:val="1"/>
      <w:numFmt w:val="lowerRoman"/>
      <w:lvlText w:val="%9."/>
      <w:lvlJc w:val="right"/>
      <w:pPr>
        <w:ind w:left="6120" w:hanging="180"/>
      </w:pPr>
    </w:lvl>
  </w:abstractNum>
  <w:abstractNum w:abstractNumId="47" w15:restartNumberingAfterBreak="0">
    <w:nsid w:val="7B8A4246"/>
    <w:multiLevelType w:val="hybridMultilevel"/>
    <w:tmpl w:val="8A24F38C"/>
    <w:lvl w:ilvl="0" w:tplc="0478B8EC">
      <w:start w:val="1"/>
      <w:numFmt w:val="decimal"/>
      <w:lvlText w:val="%1."/>
      <w:lvlJc w:val="left"/>
      <w:pPr>
        <w:ind w:left="720" w:hanging="360"/>
      </w:pPr>
      <w:rPr>
        <w:rFonts w:hint="default"/>
        <w:b w:val="0"/>
        <w:sz w:val="20"/>
        <w:szCs w:val="20"/>
      </w:rPr>
    </w:lvl>
    <w:lvl w:ilvl="1" w:tplc="0C090003">
      <w:start w:val="1"/>
      <w:numFmt w:val="bullet"/>
      <w:lvlText w:val="o"/>
      <w:lvlJc w:val="left"/>
      <w:pPr>
        <w:ind w:left="1440" w:hanging="360"/>
      </w:pPr>
      <w:rPr>
        <w:rFonts w:ascii="Courier New" w:hAnsi="Courier New" w:cs="Courier New"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9" w15:restartNumberingAfterBreak="0">
    <w:nsid w:val="7D5B5A11"/>
    <w:multiLevelType w:val="hybridMultilevel"/>
    <w:tmpl w:val="46D60FCC"/>
    <w:lvl w:ilvl="0" w:tplc="02E67966">
      <w:start w:val="1"/>
      <w:numFmt w:val="decimal"/>
      <w:lvlText w:val="%1."/>
      <w:lvlJc w:val="left"/>
      <w:pPr>
        <w:ind w:left="360" w:hanging="360"/>
      </w:pPr>
    </w:lvl>
    <w:lvl w:ilvl="1" w:tplc="9ED8541C" w:tentative="1">
      <w:start w:val="1"/>
      <w:numFmt w:val="lowerLetter"/>
      <w:lvlText w:val="%2."/>
      <w:lvlJc w:val="left"/>
      <w:pPr>
        <w:ind w:left="1080" w:hanging="360"/>
      </w:pPr>
    </w:lvl>
    <w:lvl w:ilvl="2" w:tplc="2070D31C" w:tentative="1">
      <w:start w:val="1"/>
      <w:numFmt w:val="lowerRoman"/>
      <w:lvlText w:val="%3."/>
      <w:lvlJc w:val="right"/>
      <w:pPr>
        <w:ind w:left="1800" w:hanging="180"/>
      </w:pPr>
    </w:lvl>
    <w:lvl w:ilvl="3" w:tplc="5950B4C8" w:tentative="1">
      <w:start w:val="1"/>
      <w:numFmt w:val="decimal"/>
      <w:lvlText w:val="%4."/>
      <w:lvlJc w:val="left"/>
      <w:pPr>
        <w:ind w:left="2520" w:hanging="360"/>
      </w:pPr>
    </w:lvl>
    <w:lvl w:ilvl="4" w:tplc="E7424C3E" w:tentative="1">
      <w:start w:val="1"/>
      <w:numFmt w:val="lowerLetter"/>
      <w:lvlText w:val="%5."/>
      <w:lvlJc w:val="left"/>
      <w:pPr>
        <w:ind w:left="3240" w:hanging="360"/>
      </w:pPr>
    </w:lvl>
    <w:lvl w:ilvl="5" w:tplc="749607DE" w:tentative="1">
      <w:start w:val="1"/>
      <w:numFmt w:val="lowerRoman"/>
      <w:lvlText w:val="%6."/>
      <w:lvlJc w:val="right"/>
      <w:pPr>
        <w:ind w:left="3960" w:hanging="180"/>
      </w:pPr>
    </w:lvl>
    <w:lvl w:ilvl="6" w:tplc="2A6E2A2E" w:tentative="1">
      <w:start w:val="1"/>
      <w:numFmt w:val="decimal"/>
      <w:lvlText w:val="%7."/>
      <w:lvlJc w:val="left"/>
      <w:pPr>
        <w:ind w:left="4680" w:hanging="360"/>
      </w:pPr>
    </w:lvl>
    <w:lvl w:ilvl="7" w:tplc="8AA4376C" w:tentative="1">
      <w:start w:val="1"/>
      <w:numFmt w:val="lowerLetter"/>
      <w:lvlText w:val="%8."/>
      <w:lvlJc w:val="left"/>
      <w:pPr>
        <w:ind w:left="5400" w:hanging="360"/>
      </w:pPr>
    </w:lvl>
    <w:lvl w:ilvl="8" w:tplc="979A6F76" w:tentative="1">
      <w:start w:val="1"/>
      <w:numFmt w:val="lowerRoman"/>
      <w:lvlText w:val="%9."/>
      <w:lvlJc w:val="right"/>
      <w:pPr>
        <w:ind w:left="6120" w:hanging="180"/>
      </w:pPr>
    </w:lvl>
  </w:abstractNum>
  <w:abstractNum w:abstractNumId="50" w15:restartNumberingAfterBreak="0">
    <w:nsid w:val="7D917B59"/>
    <w:multiLevelType w:val="hybridMultilevel"/>
    <w:tmpl w:val="443880B8"/>
    <w:lvl w:ilvl="0" w:tplc="A8BA64E2">
      <w:start w:val="1"/>
      <w:numFmt w:val="bullet"/>
      <w:lvlText w:val=""/>
      <w:lvlJc w:val="left"/>
      <w:pPr>
        <w:ind w:left="927" w:hanging="360"/>
      </w:pPr>
      <w:rPr>
        <w:rFonts w:ascii="Symbol" w:hAnsi="Symbol" w:hint="default"/>
        <w:sz w:val="20"/>
        <w:szCs w:val="20"/>
      </w:rPr>
    </w:lvl>
    <w:lvl w:ilvl="1" w:tplc="0C090003" w:tentative="1">
      <w:start w:val="1"/>
      <w:numFmt w:val="bullet"/>
      <w:lvlText w:val="o"/>
      <w:lvlJc w:val="left"/>
      <w:pPr>
        <w:ind w:left="1647" w:hanging="360"/>
      </w:pPr>
      <w:rPr>
        <w:rFonts w:ascii="Courier New" w:hAnsi="Courier New" w:cs="Courier New" w:hint="default"/>
      </w:rPr>
    </w:lvl>
    <w:lvl w:ilvl="2" w:tplc="0C090005" w:tentative="1">
      <w:start w:val="1"/>
      <w:numFmt w:val="bullet"/>
      <w:lvlText w:val=""/>
      <w:lvlJc w:val="left"/>
      <w:pPr>
        <w:ind w:left="2367" w:hanging="360"/>
      </w:pPr>
      <w:rPr>
        <w:rFonts w:ascii="Wingdings" w:hAnsi="Wingdings" w:hint="default"/>
      </w:rPr>
    </w:lvl>
    <w:lvl w:ilvl="3" w:tplc="0C090001" w:tentative="1">
      <w:start w:val="1"/>
      <w:numFmt w:val="bullet"/>
      <w:lvlText w:val=""/>
      <w:lvlJc w:val="left"/>
      <w:pPr>
        <w:ind w:left="3087" w:hanging="360"/>
      </w:pPr>
      <w:rPr>
        <w:rFonts w:ascii="Symbol" w:hAnsi="Symbol" w:hint="default"/>
      </w:rPr>
    </w:lvl>
    <w:lvl w:ilvl="4" w:tplc="0C090003" w:tentative="1">
      <w:start w:val="1"/>
      <w:numFmt w:val="bullet"/>
      <w:lvlText w:val="o"/>
      <w:lvlJc w:val="left"/>
      <w:pPr>
        <w:ind w:left="3807" w:hanging="360"/>
      </w:pPr>
      <w:rPr>
        <w:rFonts w:ascii="Courier New" w:hAnsi="Courier New" w:cs="Courier New" w:hint="default"/>
      </w:rPr>
    </w:lvl>
    <w:lvl w:ilvl="5" w:tplc="0C090005" w:tentative="1">
      <w:start w:val="1"/>
      <w:numFmt w:val="bullet"/>
      <w:lvlText w:val=""/>
      <w:lvlJc w:val="left"/>
      <w:pPr>
        <w:ind w:left="4527" w:hanging="360"/>
      </w:pPr>
      <w:rPr>
        <w:rFonts w:ascii="Wingdings" w:hAnsi="Wingdings" w:hint="default"/>
      </w:rPr>
    </w:lvl>
    <w:lvl w:ilvl="6" w:tplc="0C090001" w:tentative="1">
      <w:start w:val="1"/>
      <w:numFmt w:val="bullet"/>
      <w:lvlText w:val=""/>
      <w:lvlJc w:val="left"/>
      <w:pPr>
        <w:ind w:left="5247" w:hanging="360"/>
      </w:pPr>
      <w:rPr>
        <w:rFonts w:ascii="Symbol" w:hAnsi="Symbol" w:hint="default"/>
      </w:rPr>
    </w:lvl>
    <w:lvl w:ilvl="7" w:tplc="0C090003" w:tentative="1">
      <w:start w:val="1"/>
      <w:numFmt w:val="bullet"/>
      <w:lvlText w:val="o"/>
      <w:lvlJc w:val="left"/>
      <w:pPr>
        <w:ind w:left="5967" w:hanging="360"/>
      </w:pPr>
      <w:rPr>
        <w:rFonts w:ascii="Courier New" w:hAnsi="Courier New" w:cs="Courier New" w:hint="default"/>
      </w:rPr>
    </w:lvl>
    <w:lvl w:ilvl="8" w:tplc="0C090005" w:tentative="1">
      <w:start w:val="1"/>
      <w:numFmt w:val="bullet"/>
      <w:lvlText w:val=""/>
      <w:lvlJc w:val="left"/>
      <w:pPr>
        <w:ind w:left="6687" w:hanging="360"/>
      </w:pPr>
      <w:rPr>
        <w:rFonts w:ascii="Wingdings" w:hAnsi="Wingdings" w:hint="default"/>
      </w:rPr>
    </w:lvl>
  </w:abstractNum>
  <w:num w:numId="1">
    <w:abstractNumId w:val="6"/>
  </w:num>
  <w:num w:numId="2">
    <w:abstractNumId w:val="7"/>
  </w:num>
  <w:num w:numId="3">
    <w:abstractNumId w:val="48"/>
  </w:num>
  <w:num w:numId="4">
    <w:abstractNumId w:val="37"/>
  </w:num>
  <w:num w:numId="5">
    <w:abstractNumId w:val="33"/>
  </w:num>
  <w:num w:numId="6">
    <w:abstractNumId w:val="2"/>
  </w:num>
  <w:num w:numId="7">
    <w:abstractNumId w:val="31"/>
  </w:num>
  <w:num w:numId="8">
    <w:abstractNumId w:val="8"/>
  </w:num>
  <w:num w:numId="9">
    <w:abstractNumId w:val="10"/>
  </w:num>
  <w:num w:numId="10">
    <w:abstractNumId w:val="25"/>
  </w:num>
  <w:num w:numId="11">
    <w:abstractNumId w:val="41"/>
  </w:num>
  <w:num w:numId="12">
    <w:abstractNumId w:val="45"/>
  </w:num>
  <w:num w:numId="13">
    <w:abstractNumId w:val="32"/>
  </w:num>
  <w:num w:numId="14">
    <w:abstractNumId w:val="44"/>
  </w:num>
  <w:num w:numId="15">
    <w:abstractNumId w:val="20"/>
  </w:num>
  <w:num w:numId="16">
    <w:abstractNumId w:val="16"/>
  </w:num>
  <w:num w:numId="17">
    <w:abstractNumId w:val="14"/>
  </w:num>
  <w:num w:numId="18">
    <w:abstractNumId w:val="46"/>
  </w:num>
  <w:num w:numId="19">
    <w:abstractNumId w:val="9"/>
  </w:num>
  <w:num w:numId="20">
    <w:abstractNumId w:val="21"/>
  </w:num>
  <w:num w:numId="21">
    <w:abstractNumId w:val="5"/>
  </w:num>
  <w:num w:numId="22">
    <w:abstractNumId w:val="27"/>
  </w:num>
  <w:num w:numId="23">
    <w:abstractNumId w:val="26"/>
  </w:num>
  <w:num w:numId="24">
    <w:abstractNumId w:val="3"/>
  </w:num>
  <w:num w:numId="25">
    <w:abstractNumId w:val="49"/>
  </w:num>
  <w:num w:numId="26">
    <w:abstractNumId w:val="19"/>
  </w:num>
  <w:num w:numId="27">
    <w:abstractNumId w:val="30"/>
  </w:num>
  <w:num w:numId="28">
    <w:abstractNumId w:val="15"/>
  </w:num>
  <w:num w:numId="29">
    <w:abstractNumId w:val="4"/>
  </w:num>
  <w:num w:numId="30">
    <w:abstractNumId w:val="0"/>
  </w:num>
  <w:num w:numId="31">
    <w:abstractNumId w:val="13"/>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2"/>
  </w:num>
  <w:num w:numId="35">
    <w:abstractNumId w:val="18"/>
  </w:num>
  <w:num w:numId="36">
    <w:abstractNumId w:val="42"/>
  </w:num>
  <w:num w:numId="37">
    <w:abstractNumId w:val="17"/>
  </w:num>
  <w:num w:numId="38">
    <w:abstractNumId w:val="1"/>
  </w:num>
  <w:num w:numId="39">
    <w:abstractNumId w:val="40"/>
  </w:num>
  <w:num w:numId="40">
    <w:abstractNumId w:val="23"/>
  </w:num>
  <w:num w:numId="41">
    <w:abstractNumId w:val="35"/>
  </w:num>
  <w:num w:numId="42">
    <w:abstractNumId w:val="29"/>
  </w:num>
  <w:num w:numId="43">
    <w:abstractNumId w:val="28"/>
  </w:num>
  <w:num w:numId="44">
    <w:abstractNumId w:val="6"/>
    <w:lvlOverride w:ilvl="0">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lvl w:ilvl="1">
        <w:start w:val="1"/>
        <w:numFmt w:val="decimal"/>
        <w:lvlText w:val="%1.%2"/>
        <w:lvlJc w:val="left"/>
        <w:pPr>
          <w:ind w:left="369" w:firstLine="0"/>
        </w:pPr>
        <w:rPr>
          <w:rFonts w:ascii="Arial" w:hAnsi="Arial" w:hint="default"/>
          <w:b w:val="0"/>
          <w:i w:val="0"/>
          <w:color w:val="auto"/>
          <w:sz w:val="20"/>
        </w:rPr>
      </w:lvl>
    </w:lvlOverride>
    <w:lvlOverride w:ilvl="2">
      <w:lvl w:ilvl="2">
        <w:start w:val="1"/>
        <w:numFmt w:val="decimal"/>
        <w:lvlText w:val="%1.%2.%3"/>
        <w:lvlJc w:val="left"/>
        <w:pPr>
          <w:ind w:left="369" w:firstLine="368"/>
        </w:pPr>
        <w:rPr>
          <w:rFonts w:ascii="Arial" w:hAnsi="Arial" w:hint="default"/>
          <w:b w:val="0"/>
          <w:i w:val="0"/>
          <w:color w:val="auto"/>
          <w:sz w:val="20"/>
        </w:rPr>
      </w:lvl>
    </w:lvlOverride>
    <w:lvlOverride w:ilvl="3">
      <w:lvl w:ilvl="3">
        <w:start w:val="1"/>
        <w:numFmt w:val="decimal"/>
        <w:lvlText w:val="%1.%2.%3.%4."/>
        <w:lvlJc w:val="left"/>
        <w:pPr>
          <w:ind w:left="1476" w:hanging="369"/>
        </w:pPr>
        <w:rPr>
          <w:rFonts w:hint="default"/>
        </w:rPr>
      </w:lvl>
    </w:lvlOverride>
    <w:lvlOverride w:ilvl="4">
      <w:lvl w:ilvl="4">
        <w:start w:val="1"/>
        <w:numFmt w:val="decimal"/>
        <w:lvlText w:val="%1.%2.%3.%4.%5."/>
        <w:lvlJc w:val="left"/>
        <w:pPr>
          <w:ind w:left="1845" w:hanging="369"/>
        </w:pPr>
        <w:rPr>
          <w:rFonts w:hint="default"/>
        </w:rPr>
      </w:lvl>
    </w:lvlOverride>
    <w:lvlOverride w:ilvl="5">
      <w:lvl w:ilvl="5">
        <w:start w:val="1"/>
        <w:numFmt w:val="decimal"/>
        <w:lvlText w:val="%1.%2.%3.%4.%5.%6."/>
        <w:lvlJc w:val="left"/>
        <w:pPr>
          <w:ind w:left="2214" w:hanging="369"/>
        </w:pPr>
        <w:rPr>
          <w:rFonts w:hint="default"/>
        </w:rPr>
      </w:lvl>
    </w:lvlOverride>
    <w:lvlOverride w:ilvl="6">
      <w:lvl w:ilvl="6">
        <w:start w:val="1"/>
        <w:numFmt w:val="decimal"/>
        <w:lvlText w:val="%1.%2.%3.%4.%5.%6.%7."/>
        <w:lvlJc w:val="left"/>
        <w:pPr>
          <w:ind w:left="2583" w:hanging="369"/>
        </w:pPr>
        <w:rPr>
          <w:rFonts w:hint="default"/>
        </w:rPr>
      </w:lvl>
    </w:lvlOverride>
    <w:lvlOverride w:ilvl="7">
      <w:lvl w:ilvl="7">
        <w:start w:val="1"/>
        <w:numFmt w:val="decimal"/>
        <w:lvlText w:val="%1.%2.%3.%4.%5.%6.%7.%8."/>
        <w:lvlJc w:val="left"/>
        <w:pPr>
          <w:ind w:left="2952" w:hanging="369"/>
        </w:pPr>
        <w:rPr>
          <w:rFonts w:hint="default"/>
        </w:rPr>
      </w:lvl>
    </w:lvlOverride>
    <w:lvlOverride w:ilvl="8">
      <w:lvl w:ilvl="8">
        <w:start w:val="1"/>
        <w:numFmt w:val="decimal"/>
        <w:lvlText w:val="%1.%2.%3.%4.%5.%6.%7.%8.%9."/>
        <w:lvlJc w:val="left"/>
        <w:pPr>
          <w:ind w:left="3321" w:hanging="369"/>
        </w:pPr>
        <w:rPr>
          <w:rFonts w:hint="default"/>
        </w:rPr>
      </w:lvl>
    </w:lvlOverride>
  </w:num>
  <w:num w:numId="45">
    <w:abstractNumId w:val="24"/>
  </w:num>
  <w:num w:numId="46">
    <w:abstractNumId w:val="39"/>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43"/>
  </w:num>
  <w:num w:numId="50">
    <w:abstractNumId w:val="11"/>
  </w:num>
  <w:num w:numId="51">
    <w:abstractNumId w:val="47"/>
  </w:num>
  <w:num w:numId="52">
    <w:abstractNumId w:val="5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2"/>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06C01"/>
    <w:rsid w:val="00007921"/>
    <w:rsid w:val="00010DD1"/>
    <w:rsid w:val="00013712"/>
    <w:rsid w:val="00014613"/>
    <w:rsid w:val="00015810"/>
    <w:rsid w:val="0001654F"/>
    <w:rsid w:val="00017F92"/>
    <w:rsid w:val="00021CBB"/>
    <w:rsid w:val="00026E6A"/>
    <w:rsid w:val="00030630"/>
    <w:rsid w:val="000325F1"/>
    <w:rsid w:val="000334D7"/>
    <w:rsid w:val="00037680"/>
    <w:rsid w:val="00037B6C"/>
    <w:rsid w:val="00037EE2"/>
    <w:rsid w:val="0004470A"/>
    <w:rsid w:val="00047B87"/>
    <w:rsid w:val="00052A59"/>
    <w:rsid w:val="0006274F"/>
    <w:rsid w:val="00064A19"/>
    <w:rsid w:val="0006526C"/>
    <w:rsid w:val="00065FAF"/>
    <w:rsid w:val="000670A7"/>
    <w:rsid w:val="00071439"/>
    <w:rsid w:val="00074C77"/>
    <w:rsid w:val="00075247"/>
    <w:rsid w:val="00080893"/>
    <w:rsid w:val="00091FCF"/>
    <w:rsid w:val="000924C7"/>
    <w:rsid w:val="00093AA6"/>
    <w:rsid w:val="000945FB"/>
    <w:rsid w:val="000A052A"/>
    <w:rsid w:val="000A3067"/>
    <w:rsid w:val="000A6BF7"/>
    <w:rsid w:val="000C1AB8"/>
    <w:rsid w:val="000C512C"/>
    <w:rsid w:val="000C555C"/>
    <w:rsid w:val="000C602A"/>
    <w:rsid w:val="000D04CD"/>
    <w:rsid w:val="000D15D2"/>
    <w:rsid w:val="000D35C9"/>
    <w:rsid w:val="000D36C3"/>
    <w:rsid w:val="000E0024"/>
    <w:rsid w:val="000E1797"/>
    <w:rsid w:val="000E2E3D"/>
    <w:rsid w:val="000E70B4"/>
    <w:rsid w:val="000E7E28"/>
    <w:rsid w:val="000F5D90"/>
    <w:rsid w:val="0010139F"/>
    <w:rsid w:val="0010195B"/>
    <w:rsid w:val="00112161"/>
    <w:rsid w:val="00130AFD"/>
    <w:rsid w:val="0013197C"/>
    <w:rsid w:val="0013418C"/>
    <w:rsid w:val="00136E4D"/>
    <w:rsid w:val="0014065F"/>
    <w:rsid w:val="00141A9E"/>
    <w:rsid w:val="00142B36"/>
    <w:rsid w:val="00143CC2"/>
    <w:rsid w:val="00144DEF"/>
    <w:rsid w:val="001466EB"/>
    <w:rsid w:val="00146A55"/>
    <w:rsid w:val="00147F00"/>
    <w:rsid w:val="001506FE"/>
    <w:rsid w:val="00152856"/>
    <w:rsid w:val="001602DD"/>
    <w:rsid w:val="00160EBA"/>
    <w:rsid w:val="001612BA"/>
    <w:rsid w:val="00161879"/>
    <w:rsid w:val="00161973"/>
    <w:rsid w:val="00166279"/>
    <w:rsid w:val="00172019"/>
    <w:rsid w:val="0017417F"/>
    <w:rsid w:val="00174378"/>
    <w:rsid w:val="001765D0"/>
    <w:rsid w:val="001809D8"/>
    <w:rsid w:val="00192854"/>
    <w:rsid w:val="001939D2"/>
    <w:rsid w:val="00194D32"/>
    <w:rsid w:val="0019772C"/>
    <w:rsid w:val="00197F82"/>
    <w:rsid w:val="001A13B2"/>
    <w:rsid w:val="001A539B"/>
    <w:rsid w:val="001A604C"/>
    <w:rsid w:val="001B0A0A"/>
    <w:rsid w:val="001B39BD"/>
    <w:rsid w:val="001B4A46"/>
    <w:rsid w:val="001C1C3B"/>
    <w:rsid w:val="001C425C"/>
    <w:rsid w:val="001C6CA7"/>
    <w:rsid w:val="001C7B97"/>
    <w:rsid w:val="001C7BC7"/>
    <w:rsid w:val="001D006B"/>
    <w:rsid w:val="001D12A7"/>
    <w:rsid w:val="001D189B"/>
    <w:rsid w:val="001D24C0"/>
    <w:rsid w:val="001D35AF"/>
    <w:rsid w:val="001D4AE9"/>
    <w:rsid w:val="001D51C8"/>
    <w:rsid w:val="001D61D2"/>
    <w:rsid w:val="001D6746"/>
    <w:rsid w:val="001D7890"/>
    <w:rsid w:val="001E1E31"/>
    <w:rsid w:val="001E27A7"/>
    <w:rsid w:val="001E2849"/>
    <w:rsid w:val="001E4A94"/>
    <w:rsid w:val="001E5621"/>
    <w:rsid w:val="001E679E"/>
    <w:rsid w:val="001E78C5"/>
    <w:rsid w:val="001F0320"/>
    <w:rsid w:val="001F0AFD"/>
    <w:rsid w:val="001F1AEA"/>
    <w:rsid w:val="001F25BA"/>
    <w:rsid w:val="001F2B06"/>
    <w:rsid w:val="001F44D8"/>
    <w:rsid w:val="001F7B48"/>
    <w:rsid w:val="00201C31"/>
    <w:rsid w:val="00201E71"/>
    <w:rsid w:val="00203061"/>
    <w:rsid w:val="0020335C"/>
    <w:rsid w:val="002057A5"/>
    <w:rsid w:val="00205A22"/>
    <w:rsid w:val="002077EC"/>
    <w:rsid w:val="002115BA"/>
    <w:rsid w:val="0021204F"/>
    <w:rsid w:val="00213539"/>
    <w:rsid w:val="00215C4E"/>
    <w:rsid w:val="00215E66"/>
    <w:rsid w:val="002207D5"/>
    <w:rsid w:val="00220A3B"/>
    <w:rsid w:val="00224708"/>
    <w:rsid w:val="002255BC"/>
    <w:rsid w:val="00225F86"/>
    <w:rsid w:val="0023353D"/>
    <w:rsid w:val="0023491F"/>
    <w:rsid w:val="002414CE"/>
    <w:rsid w:val="00242C7E"/>
    <w:rsid w:val="002433FB"/>
    <w:rsid w:val="002522AA"/>
    <w:rsid w:val="002568FB"/>
    <w:rsid w:val="00262DEE"/>
    <w:rsid w:val="00265F87"/>
    <w:rsid w:val="002700B9"/>
    <w:rsid w:val="002700CC"/>
    <w:rsid w:val="0027516F"/>
    <w:rsid w:val="00275CD5"/>
    <w:rsid w:val="00276138"/>
    <w:rsid w:val="002773BB"/>
    <w:rsid w:val="0028013F"/>
    <w:rsid w:val="002829E1"/>
    <w:rsid w:val="00286A33"/>
    <w:rsid w:val="00286FF0"/>
    <w:rsid w:val="002906E0"/>
    <w:rsid w:val="002926A9"/>
    <w:rsid w:val="00292B6B"/>
    <w:rsid w:val="00292EB3"/>
    <w:rsid w:val="0029589C"/>
    <w:rsid w:val="00295A60"/>
    <w:rsid w:val="00295B44"/>
    <w:rsid w:val="00295FA0"/>
    <w:rsid w:val="002A1B1B"/>
    <w:rsid w:val="002A3862"/>
    <w:rsid w:val="002A4625"/>
    <w:rsid w:val="002A7009"/>
    <w:rsid w:val="002B2D48"/>
    <w:rsid w:val="002C08FB"/>
    <w:rsid w:val="002C2B2A"/>
    <w:rsid w:val="002C34EA"/>
    <w:rsid w:val="002C60B2"/>
    <w:rsid w:val="002C6709"/>
    <w:rsid w:val="002C75E6"/>
    <w:rsid w:val="002D343E"/>
    <w:rsid w:val="002D384E"/>
    <w:rsid w:val="002D5128"/>
    <w:rsid w:val="002E11A5"/>
    <w:rsid w:val="002E1E36"/>
    <w:rsid w:val="002E4160"/>
    <w:rsid w:val="002E53D8"/>
    <w:rsid w:val="002E541B"/>
    <w:rsid w:val="002E6E7F"/>
    <w:rsid w:val="002F3873"/>
    <w:rsid w:val="002F4C83"/>
    <w:rsid w:val="002F6109"/>
    <w:rsid w:val="002F6E34"/>
    <w:rsid w:val="00303509"/>
    <w:rsid w:val="00303BE1"/>
    <w:rsid w:val="003043CC"/>
    <w:rsid w:val="00305AFC"/>
    <w:rsid w:val="00310E4A"/>
    <w:rsid w:val="003118DF"/>
    <w:rsid w:val="00317091"/>
    <w:rsid w:val="00321CBE"/>
    <w:rsid w:val="00324836"/>
    <w:rsid w:val="0033096C"/>
    <w:rsid w:val="00333019"/>
    <w:rsid w:val="00333F7D"/>
    <w:rsid w:val="003354E4"/>
    <w:rsid w:val="00341318"/>
    <w:rsid w:val="00342F48"/>
    <w:rsid w:val="003459DE"/>
    <w:rsid w:val="00351C5C"/>
    <w:rsid w:val="00353D8A"/>
    <w:rsid w:val="00353EE3"/>
    <w:rsid w:val="00353FF6"/>
    <w:rsid w:val="00354B86"/>
    <w:rsid w:val="0036109E"/>
    <w:rsid w:val="00361A20"/>
    <w:rsid w:val="00361C77"/>
    <w:rsid w:val="00362071"/>
    <w:rsid w:val="00363313"/>
    <w:rsid w:val="003646AC"/>
    <w:rsid w:val="003652EB"/>
    <w:rsid w:val="00365352"/>
    <w:rsid w:val="00365F9B"/>
    <w:rsid w:val="00366129"/>
    <w:rsid w:val="003664DB"/>
    <w:rsid w:val="00367C98"/>
    <w:rsid w:val="00375573"/>
    <w:rsid w:val="003800E3"/>
    <w:rsid w:val="00380167"/>
    <w:rsid w:val="0038307E"/>
    <w:rsid w:val="00384A9D"/>
    <w:rsid w:val="00385B5B"/>
    <w:rsid w:val="00385ECB"/>
    <w:rsid w:val="0038620E"/>
    <w:rsid w:val="00387139"/>
    <w:rsid w:val="00387617"/>
    <w:rsid w:val="00390A76"/>
    <w:rsid w:val="00393583"/>
    <w:rsid w:val="00393C57"/>
    <w:rsid w:val="003960D4"/>
    <w:rsid w:val="003B0FB2"/>
    <w:rsid w:val="003B784C"/>
    <w:rsid w:val="003B7CF1"/>
    <w:rsid w:val="003C17AD"/>
    <w:rsid w:val="003C4DF3"/>
    <w:rsid w:val="003D12DC"/>
    <w:rsid w:val="003D37B9"/>
    <w:rsid w:val="003D6DBD"/>
    <w:rsid w:val="003E00B5"/>
    <w:rsid w:val="003E266F"/>
    <w:rsid w:val="003E3268"/>
    <w:rsid w:val="003E42FF"/>
    <w:rsid w:val="003E4B4C"/>
    <w:rsid w:val="003E4F2C"/>
    <w:rsid w:val="003E5071"/>
    <w:rsid w:val="003F0854"/>
    <w:rsid w:val="003F2F06"/>
    <w:rsid w:val="003F42F1"/>
    <w:rsid w:val="003F4B37"/>
    <w:rsid w:val="00405C0A"/>
    <w:rsid w:val="004064BF"/>
    <w:rsid w:val="00406A26"/>
    <w:rsid w:val="00406A62"/>
    <w:rsid w:val="00407208"/>
    <w:rsid w:val="00414F2C"/>
    <w:rsid w:val="00417279"/>
    <w:rsid w:val="00417DB7"/>
    <w:rsid w:val="004201E0"/>
    <w:rsid w:val="004236B6"/>
    <w:rsid w:val="004254D2"/>
    <w:rsid w:val="0042570F"/>
    <w:rsid w:val="00427738"/>
    <w:rsid w:val="0043706D"/>
    <w:rsid w:val="0043748A"/>
    <w:rsid w:val="00442124"/>
    <w:rsid w:val="00443BDB"/>
    <w:rsid w:val="00444C99"/>
    <w:rsid w:val="004451AE"/>
    <w:rsid w:val="00445590"/>
    <w:rsid w:val="00445BD2"/>
    <w:rsid w:val="0044762F"/>
    <w:rsid w:val="00450B34"/>
    <w:rsid w:val="00453CFA"/>
    <w:rsid w:val="0045477A"/>
    <w:rsid w:val="00455933"/>
    <w:rsid w:val="00456B0D"/>
    <w:rsid w:val="004606A7"/>
    <w:rsid w:val="00461C91"/>
    <w:rsid w:val="00462CF2"/>
    <w:rsid w:val="004661EE"/>
    <w:rsid w:val="00467710"/>
    <w:rsid w:val="004773C7"/>
    <w:rsid w:val="00486C84"/>
    <w:rsid w:val="004928C6"/>
    <w:rsid w:val="004936D5"/>
    <w:rsid w:val="004A4772"/>
    <w:rsid w:val="004A5E5D"/>
    <w:rsid w:val="004A78AB"/>
    <w:rsid w:val="004B5F19"/>
    <w:rsid w:val="004B747B"/>
    <w:rsid w:val="004C0F93"/>
    <w:rsid w:val="004C28C6"/>
    <w:rsid w:val="004C525F"/>
    <w:rsid w:val="004C589A"/>
    <w:rsid w:val="004D14F3"/>
    <w:rsid w:val="004D3ECD"/>
    <w:rsid w:val="004D7537"/>
    <w:rsid w:val="004E12FA"/>
    <w:rsid w:val="004E66AD"/>
    <w:rsid w:val="004F4A65"/>
    <w:rsid w:val="004F4B61"/>
    <w:rsid w:val="004F4C02"/>
    <w:rsid w:val="004F5645"/>
    <w:rsid w:val="004F56BB"/>
    <w:rsid w:val="004F5811"/>
    <w:rsid w:val="004F5C05"/>
    <w:rsid w:val="00506090"/>
    <w:rsid w:val="00506D4F"/>
    <w:rsid w:val="00514A37"/>
    <w:rsid w:val="00514A85"/>
    <w:rsid w:val="0051590F"/>
    <w:rsid w:val="00521619"/>
    <w:rsid w:val="0052580A"/>
    <w:rsid w:val="00535CAD"/>
    <w:rsid w:val="00535F45"/>
    <w:rsid w:val="00536208"/>
    <w:rsid w:val="00536BD8"/>
    <w:rsid w:val="0053749F"/>
    <w:rsid w:val="005403D2"/>
    <w:rsid w:val="005412EC"/>
    <w:rsid w:val="00545702"/>
    <w:rsid w:val="00546C3A"/>
    <w:rsid w:val="00553A4C"/>
    <w:rsid w:val="00554335"/>
    <w:rsid w:val="00554554"/>
    <w:rsid w:val="005565CE"/>
    <w:rsid w:val="005568A7"/>
    <w:rsid w:val="00557A65"/>
    <w:rsid w:val="00560B9D"/>
    <w:rsid w:val="00561453"/>
    <w:rsid w:val="00563D56"/>
    <w:rsid w:val="005646A4"/>
    <w:rsid w:val="005651A6"/>
    <w:rsid w:val="005708AE"/>
    <w:rsid w:val="005711E0"/>
    <w:rsid w:val="005723C8"/>
    <w:rsid w:val="00573F88"/>
    <w:rsid w:val="00583574"/>
    <w:rsid w:val="005869C7"/>
    <w:rsid w:val="00590F86"/>
    <w:rsid w:val="00593698"/>
    <w:rsid w:val="00593C13"/>
    <w:rsid w:val="00597BBE"/>
    <w:rsid w:val="005A0FA9"/>
    <w:rsid w:val="005A10D7"/>
    <w:rsid w:val="005A1BEC"/>
    <w:rsid w:val="005A5616"/>
    <w:rsid w:val="005A5A90"/>
    <w:rsid w:val="005A64CA"/>
    <w:rsid w:val="005A78AC"/>
    <w:rsid w:val="005B0542"/>
    <w:rsid w:val="005B26E2"/>
    <w:rsid w:val="005B38E0"/>
    <w:rsid w:val="005B39F7"/>
    <w:rsid w:val="005B3E07"/>
    <w:rsid w:val="005B4DA9"/>
    <w:rsid w:val="005C1A01"/>
    <w:rsid w:val="005C4C72"/>
    <w:rsid w:val="005C54D5"/>
    <w:rsid w:val="005C5932"/>
    <w:rsid w:val="005C5C71"/>
    <w:rsid w:val="005C6817"/>
    <w:rsid w:val="005C77E0"/>
    <w:rsid w:val="005D2D85"/>
    <w:rsid w:val="005E1661"/>
    <w:rsid w:val="005E2917"/>
    <w:rsid w:val="005E4E2A"/>
    <w:rsid w:val="005F22D0"/>
    <w:rsid w:val="005F4532"/>
    <w:rsid w:val="006055F9"/>
    <w:rsid w:val="00605E74"/>
    <w:rsid w:val="006075BD"/>
    <w:rsid w:val="006123E0"/>
    <w:rsid w:val="00612FDA"/>
    <w:rsid w:val="00614DC7"/>
    <w:rsid w:val="00616043"/>
    <w:rsid w:val="00617633"/>
    <w:rsid w:val="006176B1"/>
    <w:rsid w:val="0062340F"/>
    <w:rsid w:val="00623CAA"/>
    <w:rsid w:val="00625B43"/>
    <w:rsid w:val="006277AF"/>
    <w:rsid w:val="00627E73"/>
    <w:rsid w:val="00634863"/>
    <w:rsid w:val="00635B7E"/>
    <w:rsid w:val="00640B2C"/>
    <w:rsid w:val="0064762B"/>
    <w:rsid w:val="00650F16"/>
    <w:rsid w:val="00653C72"/>
    <w:rsid w:val="0065710F"/>
    <w:rsid w:val="00662594"/>
    <w:rsid w:val="00667721"/>
    <w:rsid w:val="00667797"/>
    <w:rsid w:val="00667CAD"/>
    <w:rsid w:val="00671EEB"/>
    <w:rsid w:val="006741C5"/>
    <w:rsid w:val="00675001"/>
    <w:rsid w:val="00675AFE"/>
    <w:rsid w:val="00677D87"/>
    <w:rsid w:val="006801A7"/>
    <w:rsid w:val="0068045C"/>
    <w:rsid w:val="00681D5E"/>
    <w:rsid w:val="00682751"/>
    <w:rsid w:val="0068396D"/>
    <w:rsid w:val="00684865"/>
    <w:rsid w:val="006939D0"/>
    <w:rsid w:val="006A21DA"/>
    <w:rsid w:val="006A4EB0"/>
    <w:rsid w:val="006B0DCF"/>
    <w:rsid w:val="006B16AC"/>
    <w:rsid w:val="006B5ECF"/>
    <w:rsid w:val="006C0257"/>
    <w:rsid w:val="006C0E29"/>
    <w:rsid w:val="006C18F0"/>
    <w:rsid w:val="006C4B71"/>
    <w:rsid w:val="006C5FC0"/>
    <w:rsid w:val="006C69E8"/>
    <w:rsid w:val="006D0B84"/>
    <w:rsid w:val="006D30FE"/>
    <w:rsid w:val="006D3757"/>
    <w:rsid w:val="006D73F8"/>
    <w:rsid w:val="006E48A8"/>
    <w:rsid w:val="006E4E7F"/>
    <w:rsid w:val="006F141A"/>
    <w:rsid w:val="006F28AE"/>
    <w:rsid w:val="006F2CDB"/>
    <w:rsid w:val="006F42B9"/>
    <w:rsid w:val="006F53BE"/>
    <w:rsid w:val="006F7348"/>
    <w:rsid w:val="006F77B1"/>
    <w:rsid w:val="006F796D"/>
    <w:rsid w:val="0070155F"/>
    <w:rsid w:val="007047D7"/>
    <w:rsid w:val="00704F1F"/>
    <w:rsid w:val="0070795B"/>
    <w:rsid w:val="00710097"/>
    <w:rsid w:val="00711621"/>
    <w:rsid w:val="00713E8F"/>
    <w:rsid w:val="007162E2"/>
    <w:rsid w:val="00721316"/>
    <w:rsid w:val="00723C59"/>
    <w:rsid w:val="00732086"/>
    <w:rsid w:val="00735503"/>
    <w:rsid w:val="007372A4"/>
    <w:rsid w:val="00741B04"/>
    <w:rsid w:val="007432A4"/>
    <w:rsid w:val="00744B80"/>
    <w:rsid w:val="007454BF"/>
    <w:rsid w:val="00745C6F"/>
    <w:rsid w:val="00751D48"/>
    <w:rsid w:val="007558FA"/>
    <w:rsid w:val="0075617B"/>
    <w:rsid w:val="0076115C"/>
    <w:rsid w:val="0076439F"/>
    <w:rsid w:val="007646B4"/>
    <w:rsid w:val="00765CD1"/>
    <w:rsid w:val="007664F3"/>
    <w:rsid w:val="007824B8"/>
    <w:rsid w:val="007832A2"/>
    <w:rsid w:val="00786A08"/>
    <w:rsid w:val="0078760A"/>
    <w:rsid w:val="0079197C"/>
    <w:rsid w:val="00792A91"/>
    <w:rsid w:val="0079727B"/>
    <w:rsid w:val="007A00AD"/>
    <w:rsid w:val="007A078B"/>
    <w:rsid w:val="007A315A"/>
    <w:rsid w:val="007A35B9"/>
    <w:rsid w:val="007A388C"/>
    <w:rsid w:val="007A58AC"/>
    <w:rsid w:val="007A66C3"/>
    <w:rsid w:val="007A7AF5"/>
    <w:rsid w:val="007A7D9E"/>
    <w:rsid w:val="007B16B6"/>
    <w:rsid w:val="007B3810"/>
    <w:rsid w:val="007B6229"/>
    <w:rsid w:val="007B77D6"/>
    <w:rsid w:val="007C0B34"/>
    <w:rsid w:val="007C0B6E"/>
    <w:rsid w:val="007C0D00"/>
    <w:rsid w:val="007C2505"/>
    <w:rsid w:val="007C333B"/>
    <w:rsid w:val="007C3695"/>
    <w:rsid w:val="007C3B01"/>
    <w:rsid w:val="007C5628"/>
    <w:rsid w:val="007D0C17"/>
    <w:rsid w:val="007D16B1"/>
    <w:rsid w:val="007D4836"/>
    <w:rsid w:val="007D4E35"/>
    <w:rsid w:val="007E00A7"/>
    <w:rsid w:val="007E2725"/>
    <w:rsid w:val="007E2C84"/>
    <w:rsid w:val="007E32E1"/>
    <w:rsid w:val="007E3545"/>
    <w:rsid w:val="007E52FB"/>
    <w:rsid w:val="007F0095"/>
    <w:rsid w:val="007F146C"/>
    <w:rsid w:val="007F3D7C"/>
    <w:rsid w:val="008053DA"/>
    <w:rsid w:val="008078AD"/>
    <w:rsid w:val="008104C2"/>
    <w:rsid w:val="00812DED"/>
    <w:rsid w:val="00814480"/>
    <w:rsid w:val="00817372"/>
    <w:rsid w:val="008206EF"/>
    <w:rsid w:val="00821245"/>
    <w:rsid w:val="0082248D"/>
    <w:rsid w:val="008238AB"/>
    <w:rsid w:val="0082390F"/>
    <w:rsid w:val="00824290"/>
    <w:rsid w:val="0082440D"/>
    <w:rsid w:val="00824427"/>
    <w:rsid w:val="00825AB6"/>
    <w:rsid w:val="00826489"/>
    <w:rsid w:val="00826D04"/>
    <w:rsid w:val="008338F7"/>
    <w:rsid w:val="00836397"/>
    <w:rsid w:val="008435DA"/>
    <w:rsid w:val="00845054"/>
    <w:rsid w:val="0084692E"/>
    <w:rsid w:val="00852D1C"/>
    <w:rsid w:val="008534BE"/>
    <w:rsid w:val="0085572C"/>
    <w:rsid w:val="00856147"/>
    <w:rsid w:val="00860F40"/>
    <w:rsid w:val="008615C9"/>
    <w:rsid w:val="00864020"/>
    <w:rsid w:val="008648B6"/>
    <w:rsid w:val="0087136E"/>
    <w:rsid w:val="008715C1"/>
    <w:rsid w:val="00871884"/>
    <w:rsid w:val="008748B3"/>
    <w:rsid w:val="00877659"/>
    <w:rsid w:val="00880A44"/>
    <w:rsid w:val="00881022"/>
    <w:rsid w:val="008820C5"/>
    <w:rsid w:val="00883E58"/>
    <w:rsid w:val="00887B2E"/>
    <w:rsid w:val="00890572"/>
    <w:rsid w:val="00893E6A"/>
    <w:rsid w:val="008944C1"/>
    <w:rsid w:val="008979D5"/>
    <w:rsid w:val="008A4C3B"/>
    <w:rsid w:val="008B0A15"/>
    <w:rsid w:val="008B25D3"/>
    <w:rsid w:val="008B2AD7"/>
    <w:rsid w:val="008B52EA"/>
    <w:rsid w:val="008B6ECB"/>
    <w:rsid w:val="008B7622"/>
    <w:rsid w:val="008C03B8"/>
    <w:rsid w:val="008C0484"/>
    <w:rsid w:val="008C0EB7"/>
    <w:rsid w:val="008C21D8"/>
    <w:rsid w:val="008C28C3"/>
    <w:rsid w:val="008C4282"/>
    <w:rsid w:val="008C4290"/>
    <w:rsid w:val="008C4748"/>
    <w:rsid w:val="008D180B"/>
    <w:rsid w:val="008D4206"/>
    <w:rsid w:val="008D48E0"/>
    <w:rsid w:val="008D6B7E"/>
    <w:rsid w:val="008D7845"/>
    <w:rsid w:val="008E3899"/>
    <w:rsid w:val="008E41B7"/>
    <w:rsid w:val="008E4B99"/>
    <w:rsid w:val="008E5745"/>
    <w:rsid w:val="008F51C3"/>
    <w:rsid w:val="009036C7"/>
    <w:rsid w:val="00910EFC"/>
    <w:rsid w:val="0091178B"/>
    <w:rsid w:val="00917014"/>
    <w:rsid w:val="00917FF1"/>
    <w:rsid w:val="009226B7"/>
    <w:rsid w:val="00923B23"/>
    <w:rsid w:val="00926426"/>
    <w:rsid w:val="00931AFF"/>
    <w:rsid w:val="009323F4"/>
    <w:rsid w:val="0093356B"/>
    <w:rsid w:val="009335CC"/>
    <w:rsid w:val="009344D8"/>
    <w:rsid w:val="00937ED0"/>
    <w:rsid w:val="00944D35"/>
    <w:rsid w:val="00946ADD"/>
    <w:rsid w:val="00946CE4"/>
    <w:rsid w:val="0095123A"/>
    <w:rsid w:val="00952797"/>
    <w:rsid w:val="00955927"/>
    <w:rsid w:val="00956655"/>
    <w:rsid w:val="00965B81"/>
    <w:rsid w:val="00967F43"/>
    <w:rsid w:val="0097049B"/>
    <w:rsid w:val="009757BB"/>
    <w:rsid w:val="00975A29"/>
    <w:rsid w:val="009777D3"/>
    <w:rsid w:val="009802A4"/>
    <w:rsid w:val="00981019"/>
    <w:rsid w:val="009818E1"/>
    <w:rsid w:val="00982231"/>
    <w:rsid w:val="009859E6"/>
    <w:rsid w:val="00986EFE"/>
    <w:rsid w:val="00990045"/>
    <w:rsid w:val="00996BFC"/>
    <w:rsid w:val="009A0A5D"/>
    <w:rsid w:val="009A176E"/>
    <w:rsid w:val="009A5DAB"/>
    <w:rsid w:val="009A7A65"/>
    <w:rsid w:val="009B0951"/>
    <w:rsid w:val="009B17E8"/>
    <w:rsid w:val="009B6926"/>
    <w:rsid w:val="009B7287"/>
    <w:rsid w:val="009C1A72"/>
    <w:rsid w:val="009C6933"/>
    <w:rsid w:val="009D06FE"/>
    <w:rsid w:val="009D12AF"/>
    <w:rsid w:val="009D5496"/>
    <w:rsid w:val="009D598C"/>
    <w:rsid w:val="009D69FF"/>
    <w:rsid w:val="009D6A6B"/>
    <w:rsid w:val="009D7ABF"/>
    <w:rsid w:val="009E2BC4"/>
    <w:rsid w:val="009E389F"/>
    <w:rsid w:val="009F1350"/>
    <w:rsid w:val="009F3088"/>
    <w:rsid w:val="009F3ACB"/>
    <w:rsid w:val="009F438F"/>
    <w:rsid w:val="00A00917"/>
    <w:rsid w:val="00A00BB0"/>
    <w:rsid w:val="00A03088"/>
    <w:rsid w:val="00A04C7A"/>
    <w:rsid w:val="00A058E5"/>
    <w:rsid w:val="00A07B95"/>
    <w:rsid w:val="00A07F36"/>
    <w:rsid w:val="00A10C1A"/>
    <w:rsid w:val="00A1159D"/>
    <w:rsid w:val="00A2072E"/>
    <w:rsid w:val="00A22865"/>
    <w:rsid w:val="00A237BB"/>
    <w:rsid w:val="00A250C0"/>
    <w:rsid w:val="00A2660A"/>
    <w:rsid w:val="00A30A12"/>
    <w:rsid w:val="00A318AA"/>
    <w:rsid w:val="00A42F4D"/>
    <w:rsid w:val="00A437C0"/>
    <w:rsid w:val="00A50146"/>
    <w:rsid w:val="00A5033E"/>
    <w:rsid w:val="00A509AB"/>
    <w:rsid w:val="00A511FA"/>
    <w:rsid w:val="00A547CC"/>
    <w:rsid w:val="00A551FC"/>
    <w:rsid w:val="00A56C2F"/>
    <w:rsid w:val="00A56C8F"/>
    <w:rsid w:val="00A61184"/>
    <w:rsid w:val="00A6369A"/>
    <w:rsid w:val="00A70173"/>
    <w:rsid w:val="00A71517"/>
    <w:rsid w:val="00A727F5"/>
    <w:rsid w:val="00A7596A"/>
    <w:rsid w:val="00A75E12"/>
    <w:rsid w:val="00A77F0C"/>
    <w:rsid w:val="00A81D0B"/>
    <w:rsid w:val="00A82078"/>
    <w:rsid w:val="00A82945"/>
    <w:rsid w:val="00A838C8"/>
    <w:rsid w:val="00A85B0B"/>
    <w:rsid w:val="00A85F49"/>
    <w:rsid w:val="00A91118"/>
    <w:rsid w:val="00A91C42"/>
    <w:rsid w:val="00A92435"/>
    <w:rsid w:val="00A93561"/>
    <w:rsid w:val="00A94DF4"/>
    <w:rsid w:val="00A9516B"/>
    <w:rsid w:val="00A9711C"/>
    <w:rsid w:val="00A9780A"/>
    <w:rsid w:val="00AA00AF"/>
    <w:rsid w:val="00AA0B65"/>
    <w:rsid w:val="00AA10A8"/>
    <w:rsid w:val="00AA244E"/>
    <w:rsid w:val="00AA267E"/>
    <w:rsid w:val="00AA2FC9"/>
    <w:rsid w:val="00AA73AC"/>
    <w:rsid w:val="00AB076A"/>
    <w:rsid w:val="00AB24C8"/>
    <w:rsid w:val="00AB283D"/>
    <w:rsid w:val="00AB2A59"/>
    <w:rsid w:val="00AB59C6"/>
    <w:rsid w:val="00AB6E7B"/>
    <w:rsid w:val="00AB7B0D"/>
    <w:rsid w:val="00AC34B8"/>
    <w:rsid w:val="00AC4292"/>
    <w:rsid w:val="00AC754A"/>
    <w:rsid w:val="00AD312E"/>
    <w:rsid w:val="00AD4B09"/>
    <w:rsid w:val="00AE1495"/>
    <w:rsid w:val="00AE2230"/>
    <w:rsid w:val="00AE2936"/>
    <w:rsid w:val="00AE3EAF"/>
    <w:rsid w:val="00AE5A42"/>
    <w:rsid w:val="00AF0E45"/>
    <w:rsid w:val="00AF2AA2"/>
    <w:rsid w:val="00AF39DC"/>
    <w:rsid w:val="00AF4A0E"/>
    <w:rsid w:val="00AF4C74"/>
    <w:rsid w:val="00AF5529"/>
    <w:rsid w:val="00B024B0"/>
    <w:rsid w:val="00B03667"/>
    <w:rsid w:val="00B06F14"/>
    <w:rsid w:val="00B11C4F"/>
    <w:rsid w:val="00B11E76"/>
    <w:rsid w:val="00B125C5"/>
    <w:rsid w:val="00B13559"/>
    <w:rsid w:val="00B13BB2"/>
    <w:rsid w:val="00B16755"/>
    <w:rsid w:val="00B24FD3"/>
    <w:rsid w:val="00B33306"/>
    <w:rsid w:val="00B34CA4"/>
    <w:rsid w:val="00B34EDA"/>
    <w:rsid w:val="00B3545A"/>
    <w:rsid w:val="00B35495"/>
    <w:rsid w:val="00B368EC"/>
    <w:rsid w:val="00B41762"/>
    <w:rsid w:val="00B42FBF"/>
    <w:rsid w:val="00B44952"/>
    <w:rsid w:val="00B47D47"/>
    <w:rsid w:val="00B51748"/>
    <w:rsid w:val="00B51A6B"/>
    <w:rsid w:val="00B54104"/>
    <w:rsid w:val="00B54AB7"/>
    <w:rsid w:val="00B550A2"/>
    <w:rsid w:val="00B57198"/>
    <w:rsid w:val="00B615D8"/>
    <w:rsid w:val="00B637FD"/>
    <w:rsid w:val="00B66C89"/>
    <w:rsid w:val="00B70317"/>
    <w:rsid w:val="00B72B6F"/>
    <w:rsid w:val="00B731F5"/>
    <w:rsid w:val="00B73F57"/>
    <w:rsid w:val="00B76387"/>
    <w:rsid w:val="00B85023"/>
    <w:rsid w:val="00B872AD"/>
    <w:rsid w:val="00B91852"/>
    <w:rsid w:val="00B96CA4"/>
    <w:rsid w:val="00BA1076"/>
    <w:rsid w:val="00BA165D"/>
    <w:rsid w:val="00BA2456"/>
    <w:rsid w:val="00BA261B"/>
    <w:rsid w:val="00BA36A8"/>
    <w:rsid w:val="00BA469B"/>
    <w:rsid w:val="00BA4980"/>
    <w:rsid w:val="00BA50A0"/>
    <w:rsid w:val="00BA5FC2"/>
    <w:rsid w:val="00BA7E28"/>
    <w:rsid w:val="00BB21C2"/>
    <w:rsid w:val="00BB38AE"/>
    <w:rsid w:val="00BB4508"/>
    <w:rsid w:val="00BB48E2"/>
    <w:rsid w:val="00BB4A5B"/>
    <w:rsid w:val="00BB5DE2"/>
    <w:rsid w:val="00BB6F8A"/>
    <w:rsid w:val="00BC2244"/>
    <w:rsid w:val="00BC2689"/>
    <w:rsid w:val="00BC2CF2"/>
    <w:rsid w:val="00BC4050"/>
    <w:rsid w:val="00BC5E94"/>
    <w:rsid w:val="00BD4569"/>
    <w:rsid w:val="00BD46B1"/>
    <w:rsid w:val="00BD5C2A"/>
    <w:rsid w:val="00BE02E6"/>
    <w:rsid w:val="00BE0508"/>
    <w:rsid w:val="00BE12AE"/>
    <w:rsid w:val="00BE7A43"/>
    <w:rsid w:val="00BF1BC0"/>
    <w:rsid w:val="00BF2534"/>
    <w:rsid w:val="00BF760D"/>
    <w:rsid w:val="00BF797A"/>
    <w:rsid w:val="00BF79DC"/>
    <w:rsid w:val="00C01FF2"/>
    <w:rsid w:val="00C04E5D"/>
    <w:rsid w:val="00C05EA3"/>
    <w:rsid w:val="00C073AD"/>
    <w:rsid w:val="00C147E7"/>
    <w:rsid w:val="00C168A1"/>
    <w:rsid w:val="00C21F13"/>
    <w:rsid w:val="00C23824"/>
    <w:rsid w:val="00C24025"/>
    <w:rsid w:val="00C301FA"/>
    <w:rsid w:val="00C32463"/>
    <w:rsid w:val="00C3393F"/>
    <w:rsid w:val="00C35DE1"/>
    <w:rsid w:val="00C3795C"/>
    <w:rsid w:val="00C4018B"/>
    <w:rsid w:val="00C45232"/>
    <w:rsid w:val="00C50EA1"/>
    <w:rsid w:val="00C524AA"/>
    <w:rsid w:val="00C54689"/>
    <w:rsid w:val="00C564A7"/>
    <w:rsid w:val="00C733CF"/>
    <w:rsid w:val="00C755A0"/>
    <w:rsid w:val="00C808E4"/>
    <w:rsid w:val="00C8133E"/>
    <w:rsid w:val="00C81B3A"/>
    <w:rsid w:val="00C82767"/>
    <w:rsid w:val="00C83E4D"/>
    <w:rsid w:val="00C875B4"/>
    <w:rsid w:val="00C915D0"/>
    <w:rsid w:val="00C92CC8"/>
    <w:rsid w:val="00C92E4E"/>
    <w:rsid w:val="00C93A3E"/>
    <w:rsid w:val="00C9657C"/>
    <w:rsid w:val="00CA0CBB"/>
    <w:rsid w:val="00CA28ED"/>
    <w:rsid w:val="00CA6A3D"/>
    <w:rsid w:val="00CA71A1"/>
    <w:rsid w:val="00CB26F9"/>
    <w:rsid w:val="00CB3561"/>
    <w:rsid w:val="00CB6C08"/>
    <w:rsid w:val="00CC638B"/>
    <w:rsid w:val="00CC740D"/>
    <w:rsid w:val="00CC7511"/>
    <w:rsid w:val="00CD07D2"/>
    <w:rsid w:val="00CD0DCA"/>
    <w:rsid w:val="00CD2031"/>
    <w:rsid w:val="00CD7EB8"/>
    <w:rsid w:val="00CE472B"/>
    <w:rsid w:val="00CE48A7"/>
    <w:rsid w:val="00CE7759"/>
    <w:rsid w:val="00CF30E5"/>
    <w:rsid w:val="00CF4176"/>
    <w:rsid w:val="00CF7A38"/>
    <w:rsid w:val="00CF7F7A"/>
    <w:rsid w:val="00D00041"/>
    <w:rsid w:val="00D0511B"/>
    <w:rsid w:val="00D12F61"/>
    <w:rsid w:val="00D1309C"/>
    <w:rsid w:val="00D16224"/>
    <w:rsid w:val="00D179B5"/>
    <w:rsid w:val="00D201C6"/>
    <w:rsid w:val="00D20413"/>
    <w:rsid w:val="00D2091C"/>
    <w:rsid w:val="00D24342"/>
    <w:rsid w:val="00D24AF3"/>
    <w:rsid w:val="00D25AAE"/>
    <w:rsid w:val="00D25E44"/>
    <w:rsid w:val="00D2620B"/>
    <w:rsid w:val="00D30FD3"/>
    <w:rsid w:val="00D333BE"/>
    <w:rsid w:val="00D3381D"/>
    <w:rsid w:val="00D33992"/>
    <w:rsid w:val="00D34175"/>
    <w:rsid w:val="00D35222"/>
    <w:rsid w:val="00D43A7E"/>
    <w:rsid w:val="00D47B6C"/>
    <w:rsid w:val="00D50C4B"/>
    <w:rsid w:val="00D57DB0"/>
    <w:rsid w:val="00D60DFA"/>
    <w:rsid w:val="00D6133F"/>
    <w:rsid w:val="00D61BBB"/>
    <w:rsid w:val="00D622B4"/>
    <w:rsid w:val="00D638E0"/>
    <w:rsid w:val="00D716BA"/>
    <w:rsid w:val="00D76684"/>
    <w:rsid w:val="00D80805"/>
    <w:rsid w:val="00D82CE6"/>
    <w:rsid w:val="00D8404D"/>
    <w:rsid w:val="00D849A3"/>
    <w:rsid w:val="00D93CA0"/>
    <w:rsid w:val="00D95ACD"/>
    <w:rsid w:val="00DA0C7F"/>
    <w:rsid w:val="00DA1056"/>
    <w:rsid w:val="00DA33BB"/>
    <w:rsid w:val="00DA4918"/>
    <w:rsid w:val="00DA4D63"/>
    <w:rsid w:val="00DA69A8"/>
    <w:rsid w:val="00DA7CE7"/>
    <w:rsid w:val="00DB1963"/>
    <w:rsid w:val="00DB6DF2"/>
    <w:rsid w:val="00DB7256"/>
    <w:rsid w:val="00DC2952"/>
    <w:rsid w:val="00DC2A0C"/>
    <w:rsid w:val="00DC35E2"/>
    <w:rsid w:val="00DC4E4A"/>
    <w:rsid w:val="00DC5407"/>
    <w:rsid w:val="00DD1DA0"/>
    <w:rsid w:val="00DD1ED3"/>
    <w:rsid w:val="00DD3986"/>
    <w:rsid w:val="00DE3B70"/>
    <w:rsid w:val="00DE507E"/>
    <w:rsid w:val="00DE7713"/>
    <w:rsid w:val="00DF1AB7"/>
    <w:rsid w:val="00DF338E"/>
    <w:rsid w:val="00DF53FB"/>
    <w:rsid w:val="00E033F4"/>
    <w:rsid w:val="00E0378F"/>
    <w:rsid w:val="00E075B6"/>
    <w:rsid w:val="00E07630"/>
    <w:rsid w:val="00E07C02"/>
    <w:rsid w:val="00E1254E"/>
    <w:rsid w:val="00E12B06"/>
    <w:rsid w:val="00E138E3"/>
    <w:rsid w:val="00E15BF6"/>
    <w:rsid w:val="00E165A9"/>
    <w:rsid w:val="00E25C23"/>
    <w:rsid w:val="00E26009"/>
    <w:rsid w:val="00E26FFE"/>
    <w:rsid w:val="00E27505"/>
    <w:rsid w:val="00E2782F"/>
    <w:rsid w:val="00E40577"/>
    <w:rsid w:val="00E40738"/>
    <w:rsid w:val="00E430BF"/>
    <w:rsid w:val="00E44362"/>
    <w:rsid w:val="00E53F2E"/>
    <w:rsid w:val="00E543D6"/>
    <w:rsid w:val="00E54D25"/>
    <w:rsid w:val="00E61C81"/>
    <w:rsid w:val="00E634CB"/>
    <w:rsid w:val="00E6377B"/>
    <w:rsid w:val="00E64E66"/>
    <w:rsid w:val="00E6706C"/>
    <w:rsid w:val="00E71CB9"/>
    <w:rsid w:val="00E72475"/>
    <w:rsid w:val="00E7357F"/>
    <w:rsid w:val="00E73698"/>
    <w:rsid w:val="00E74923"/>
    <w:rsid w:val="00E77E23"/>
    <w:rsid w:val="00E8251C"/>
    <w:rsid w:val="00E838D5"/>
    <w:rsid w:val="00E844A0"/>
    <w:rsid w:val="00E85A68"/>
    <w:rsid w:val="00E86CAD"/>
    <w:rsid w:val="00E91037"/>
    <w:rsid w:val="00E93DF0"/>
    <w:rsid w:val="00E93F01"/>
    <w:rsid w:val="00EA0F8D"/>
    <w:rsid w:val="00EA18D5"/>
    <w:rsid w:val="00EA49E9"/>
    <w:rsid w:val="00EA6627"/>
    <w:rsid w:val="00EA7E65"/>
    <w:rsid w:val="00EB3084"/>
    <w:rsid w:val="00EB609C"/>
    <w:rsid w:val="00ED2985"/>
    <w:rsid w:val="00ED5E92"/>
    <w:rsid w:val="00EE2563"/>
    <w:rsid w:val="00EE3D90"/>
    <w:rsid w:val="00EE6427"/>
    <w:rsid w:val="00F003ED"/>
    <w:rsid w:val="00F02336"/>
    <w:rsid w:val="00F04869"/>
    <w:rsid w:val="00F050BD"/>
    <w:rsid w:val="00F07F47"/>
    <w:rsid w:val="00F13ED2"/>
    <w:rsid w:val="00F15AC2"/>
    <w:rsid w:val="00F16972"/>
    <w:rsid w:val="00F17386"/>
    <w:rsid w:val="00F249EB"/>
    <w:rsid w:val="00F25590"/>
    <w:rsid w:val="00F26566"/>
    <w:rsid w:val="00F26A65"/>
    <w:rsid w:val="00F27ACB"/>
    <w:rsid w:val="00F31529"/>
    <w:rsid w:val="00F3205C"/>
    <w:rsid w:val="00F32E6B"/>
    <w:rsid w:val="00F3616F"/>
    <w:rsid w:val="00F45247"/>
    <w:rsid w:val="00F47E23"/>
    <w:rsid w:val="00F505C9"/>
    <w:rsid w:val="00F5217A"/>
    <w:rsid w:val="00F54D06"/>
    <w:rsid w:val="00F56ED3"/>
    <w:rsid w:val="00F61084"/>
    <w:rsid w:val="00F63CB8"/>
    <w:rsid w:val="00F6618F"/>
    <w:rsid w:val="00F6777A"/>
    <w:rsid w:val="00F67D28"/>
    <w:rsid w:val="00F70DD5"/>
    <w:rsid w:val="00F72C73"/>
    <w:rsid w:val="00F73165"/>
    <w:rsid w:val="00F75E40"/>
    <w:rsid w:val="00F76F48"/>
    <w:rsid w:val="00F770BB"/>
    <w:rsid w:val="00F80A50"/>
    <w:rsid w:val="00F82BD1"/>
    <w:rsid w:val="00F90BCE"/>
    <w:rsid w:val="00F95245"/>
    <w:rsid w:val="00FB0756"/>
    <w:rsid w:val="00FB0DB4"/>
    <w:rsid w:val="00FB2F5C"/>
    <w:rsid w:val="00FB2F62"/>
    <w:rsid w:val="00FB3BEC"/>
    <w:rsid w:val="00FB531F"/>
    <w:rsid w:val="00FB6FE3"/>
    <w:rsid w:val="00FC16CB"/>
    <w:rsid w:val="00FC1B53"/>
    <w:rsid w:val="00FC2881"/>
    <w:rsid w:val="00FC30B6"/>
    <w:rsid w:val="00FC6B27"/>
    <w:rsid w:val="00FD47D4"/>
    <w:rsid w:val="00FD7DC1"/>
    <w:rsid w:val="00FE05E0"/>
    <w:rsid w:val="00FE2A9D"/>
    <w:rsid w:val="00FE2B7A"/>
    <w:rsid w:val="00FE2D44"/>
    <w:rsid w:val="00FE3BFD"/>
    <w:rsid w:val="00FE5F69"/>
    <w:rsid w:val="00FF0FD3"/>
    <w:rsid w:val="00FF390A"/>
    <w:rsid w:val="00FF46A0"/>
    <w:rsid w:val="00FF5F1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65EA5A3A-CDCD-4820-9C5A-1EE074122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uiPriority="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lsdException w:name="No Spacing" w:uiPriority="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5"/>
      </w:numPr>
      <w:spacing w:before="200" w:after="200"/>
      <w:outlineLvl w:val="1"/>
    </w:pPr>
    <w:rPr>
      <w:b/>
      <w:szCs w:val="24"/>
    </w:rPr>
  </w:style>
  <w:style w:type="paragraph" w:styleId="Heading3">
    <w:name w:val="heading 3"/>
    <w:next w:val="BodyText"/>
    <w:link w:val="Heading3Char"/>
    <w:uiPriority w:val="1"/>
    <w:qFormat/>
    <w:rsid w:val="003459DE"/>
    <w:pPr>
      <w:numPr>
        <w:ilvl w:val="2"/>
        <w:numId w:val="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6"/>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6"/>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6"/>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lang w:val="en-US"/>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1"/>
      </w:numPr>
    </w:pPr>
  </w:style>
  <w:style w:type="numbering" w:customStyle="1" w:styleId="AHPRANumberedheadinglist">
    <w:name w:val="AHPRA Numbered heading list"/>
    <w:uiPriority w:val="99"/>
    <w:rsid w:val="000E7E28"/>
    <w:pPr>
      <w:numPr>
        <w:numId w:val="2"/>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7"/>
      </w:numPr>
      <w:spacing w:before="80" w:after="80"/>
      <w:ind w:left="283" w:right="113" w:hanging="170"/>
    </w:pPr>
    <w:rPr>
      <w:szCs w:val="24"/>
    </w:rPr>
  </w:style>
  <w:style w:type="paragraph" w:customStyle="1" w:styleId="TableBullet2">
    <w:name w:val="Table Bullet 2"/>
    <w:qFormat/>
    <w:rsid w:val="0021204F"/>
    <w:pPr>
      <w:numPr>
        <w:ilvl w:val="1"/>
        <w:numId w:val="7"/>
      </w:numPr>
      <w:spacing w:before="80" w:after="80"/>
      <w:ind w:right="113"/>
    </w:pPr>
    <w:rPr>
      <w:szCs w:val="24"/>
    </w:rPr>
  </w:style>
  <w:style w:type="paragraph" w:customStyle="1" w:styleId="TableBullet3">
    <w:name w:val="Table Bullet 3"/>
    <w:qFormat/>
    <w:rsid w:val="0021204F"/>
    <w:pPr>
      <w:numPr>
        <w:ilvl w:val="2"/>
        <w:numId w:val="7"/>
      </w:numPr>
      <w:spacing w:before="80" w:after="80"/>
      <w:ind w:right="113"/>
    </w:pPr>
    <w:rPr>
      <w:szCs w:val="24"/>
    </w:rPr>
  </w:style>
  <w:style w:type="numbering" w:customStyle="1" w:styleId="TableBullets">
    <w:name w:val="TableBullets"/>
    <w:uiPriority w:val="99"/>
    <w:rsid w:val="00DC5407"/>
    <w:pPr>
      <w:numPr>
        <w:numId w:val="7"/>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8"/>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aliases w:val="Bullets"/>
    <w:basedOn w:val="Normal"/>
    <w:link w:val="ListParagraphChar"/>
    <w:uiPriority w:val="34"/>
    <w:qFormat/>
    <w:rsid w:val="00965B81"/>
    <w:pPr>
      <w:ind w:left="720"/>
      <w:contextualSpacing/>
    </w:pPr>
  </w:style>
  <w:style w:type="character" w:customStyle="1" w:styleId="ListParagraphChar">
    <w:name w:val="List Paragraph Char"/>
    <w:aliases w:val="Bullets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unhideWhenUsed/>
    <w:rsid w:val="005C54D5"/>
    <w:rPr>
      <w:sz w:val="16"/>
      <w:szCs w:val="16"/>
    </w:rPr>
  </w:style>
  <w:style w:type="paragraph" w:styleId="CommentText">
    <w:name w:val="annotation text"/>
    <w:basedOn w:val="Normal"/>
    <w:link w:val="CommentTextChar"/>
    <w:uiPriority w:val="1"/>
    <w:unhideWhenUsed/>
    <w:rsid w:val="005C54D5"/>
    <w:rPr>
      <w:sz w:val="20"/>
      <w:szCs w:val="20"/>
    </w:rPr>
  </w:style>
  <w:style w:type="character" w:customStyle="1" w:styleId="CommentTextChar">
    <w:name w:val="Comment Text Char"/>
    <w:basedOn w:val="DefaultParagraphFont"/>
    <w:link w:val="CommentText"/>
    <w:uiPriority w:val="1"/>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rsid w:val="003B784C"/>
    <w:rPr>
      <w:rFonts w:ascii="Consolas" w:hAnsi="Consolas"/>
      <w:sz w:val="21"/>
      <w:szCs w:val="21"/>
      <w:lang w:val="en-AU" w:eastAsia="en-AU"/>
    </w:rPr>
  </w:style>
  <w:style w:type="paragraph" w:customStyle="1" w:styleId="AHPRABulletlevel1">
    <w:name w:val="AHPRA Bullet level 1"/>
    <w:basedOn w:val="Normal"/>
    <w:qFormat/>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10"/>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 w:type="character" w:customStyle="1" w:styleId="apple-converted-space">
    <w:name w:val="apple-converted-space"/>
    <w:basedOn w:val="DefaultParagraphFont"/>
    <w:rsid w:val="00BA1076"/>
  </w:style>
  <w:style w:type="paragraph" w:customStyle="1" w:styleId="ahpranumberedlistlevel10">
    <w:name w:val="ahpranumberedlistlevel1"/>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default0">
    <w:name w:val="default"/>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AHPRABody0">
    <w:name w:val="AHPRA Body"/>
    <w:basedOn w:val="Normal"/>
    <w:qFormat/>
    <w:rsid w:val="00D43A7E"/>
    <w:pPr>
      <w:spacing w:after="0"/>
    </w:pPr>
    <w:rPr>
      <w:rFonts w:ascii="Arial" w:eastAsia="Times New Roman" w:hAnsi="Arial" w:cs="Arial"/>
      <w:sz w:val="20"/>
      <w:szCs w:val="20"/>
      <w:lang w:eastAsia="en-AU"/>
    </w:rPr>
  </w:style>
  <w:style w:type="paragraph" w:customStyle="1" w:styleId="AHPRASubheading">
    <w:name w:val="AHPRA Subheading"/>
    <w:basedOn w:val="Normal"/>
    <w:link w:val="AHPRASubheadingChar"/>
    <w:qFormat/>
    <w:rsid w:val="007A7AF5"/>
    <w:pPr>
      <w:spacing w:before="200"/>
    </w:pPr>
    <w:rPr>
      <w:rFonts w:ascii="Arial" w:hAnsi="Arial"/>
      <w:b/>
      <w:color w:val="007DC3"/>
      <w:sz w:val="20"/>
    </w:rPr>
  </w:style>
  <w:style w:type="character" w:customStyle="1" w:styleId="AHPRASubheadingChar">
    <w:name w:val="AHPRA Subheading Char"/>
    <w:link w:val="AHPRASubheading"/>
    <w:rsid w:val="007A7AF5"/>
    <w:rPr>
      <w:rFonts w:eastAsia="Cambria"/>
      <w:b/>
      <w:color w:val="007DC3"/>
      <w:szCs w:val="24"/>
      <w:lang w:val="en-AU"/>
    </w:rPr>
  </w:style>
  <w:style w:type="paragraph" w:customStyle="1" w:styleId="AHPRABulletlevel3">
    <w:name w:val="AHPRA Bullet level 3"/>
    <w:basedOn w:val="Normal"/>
    <w:rsid w:val="00F003ED"/>
    <w:pPr>
      <w:numPr>
        <w:numId w:val="33"/>
      </w:numPr>
      <w:spacing w:after="0"/>
      <w:ind w:left="1106" w:hanging="369"/>
    </w:pPr>
    <w:rPr>
      <w:rFonts w:ascii="Arial" w:hAnsi="Arial"/>
      <w:sz w:val="20"/>
      <w:lang w:val="en-US"/>
    </w:rPr>
  </w:style>
  <w:style w:type="paragraph" w:customStyle="1" w:styleId="AHPRABulletlevel1last">
    <w:name w:val="AHPRA Bullet level 1 last"/>
    <w:basedOn w:val="AHPRABulletlevel1"/>
    <w:next w:val="Normal"/>
    <w:rsid w:val="00213539"/>
    <w:pPr>
      <w:spacing w:after="200"/>
      <w:ind w:left="0" w:firstLine="0"/>
    </w:pPr>
    <w:rPr>
      <w:rFonts w:eastAsia="Cambria" w:cs="Times New Roman"/>
      <w:szCs w:val="24"/>
      <w:lang w:val="en-AU"/>
    </w:rPr>
  </w:style>
  <w:style w:type="paragraph" w:styleId="NormalWeb">
    <w:name w:val="Normal (Web)"/>
    <w:basedOn w:val="Normal"/>
    <w:uiPriority w:val="99"/>
    <w:semiHidden/>
    <w:unhideWhenUsed/>
    <w:rsid w:val="00B06F14"/>
    <w:pPr>
      <w:spacing w:before="100" w:beforeAutospacing="1" w:after="100" w:afterAutospacing="1"/>
    </w:pPr>
    <w:rPr>
      <w:rFonts w:ascii="Times New Roman" w:eastAsia="Times New Roman" w:hAnsi="Times New Roman"/>
      <w:lang w:eastAsia="en-AU"/>
    </w:rPr>
  </w:style>
  <w:style w:type="paragraph" w:customStyle="1" w:styleId="AHPRAbodytext">
    <w:name w:val="AHPRA body text"/>
    <w:basedOn w:val="Normal"/>
    <w:rsid w:val="00453CFA"/>
    <w:rPr>
      <w:rFonts w:ascii="Arial" w:hAnsi="Arial" w:cs="Arial"/>
      <w:sz w:val="20"/>
      <w:lang w:val="en-US"/>
    </w:rPr>
  </w:style>
  <w:style w:type="numbering" w:customStyle="1" w:styleId="AHPRABullets0">
    <w:name w:val="AHPRABullets"/>
    <w:uiPriority w:val="99"/>
    <w:rsid w:val="009D5496"/>
  </w:style>
  <w:style w:type="paragraph" w:customStyle="1" w:styleId="AHPRADocumentsubheading">
    <w:name w:val="AHPRA Document subheading"/>
    <w:basedOn w:val="Normal"/>
    <w:next w:val="Normal"/>
    <w:qFormat/>
    <w:rsid w:val="009D5496"/>
    <w:pPr>
      <w:outlineLvl w:val="0"/>
    </w:pPr>
    <w:rPr>
      <w:rFonts w:ascii="Arial" w:hAnsi="Arial" w:cs="Arial"/>
      <w:color w:val="808080"/>
      <w:sz w:val="28"/>
      <w:szCs w:val="52"/>
      <w:lang w:val="en-US"/>
    </w:rPr>
  </w:style>
  <w:style w:type="character" w:customStyle="1" w:styleId="s10">
    <w:name w:val="s10"/>
    <w:basedOn w:val="DefaultParagraphFont"/>
    <w:rsid w:val="009D5496"/>
  </w:style>
  <w:style w:type="character" w:customStyle="1" w:styleId="s14">
    <w:name w:val="s14"/>
    <w:basedOn w:val="DefaultParagraphFont"/>
    <w:rsid w:val="009D5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89874">
      <w:bodyDiv w:val="1"/>
      <w:marLeft w:val="0"/>
      <w:marRight w:val="0"/>
      <w:marTop w:val="0"/>
      <w:marBottom w:val="0"/>
      <w:divBdr>
        <w:top w:val="none" w:sz="0" w:space="0" w:color="auto"/>
        <w:left w:val="none" w:sz="0" w:space="0" w:color="auto"/>
        <w:bottom w:val="none" w:sz="0" w:space="0" w:color="auto"/>
        <w:right w:val="none" w:sz="0" w:space="0" w:color="auto"/>
      </w:divBdr>
    </w:div>
    <w:div w:id="110368869">
      <w:bodyDiv w:val="1"/>
      <w:marLeft w:val="0"/>
      <w:marRight w:val="0"/>
      <w:marTop w:val="0"/>
      <w:marBottom w:val="0"/>
      <w:divBdr>
        <w:top w:val="none" w:sz="0" w:space="0" w:color="auto"/>
        <w:left w:val="none" w:sz="0" w:space="0" w:color="auto"/>
        <w:bottom w:val="none" w:sz="0" w:space="0" w:color="auto"/>
        <w:right w:val="none" w:sz="0" w:space="0" w:color="auto"/>
      </w:divBdr>
    </w:div>
    <w:div w:id="131598064">
      <w:bodyDiv w:val="1"/>
      <w:marLeft w:val="0"/>
      <w:marRight w:val="0"/>
      <w:marTop w:val="0"/>
      <w:marBottom w:val="0"/>
      <w:divBdr>
        <w:top w:val="none" w:sz="0" w:space="0" w:color="auto"/>
        <w:left w:val="none" w:sz="0" w:space="0" w:color="auto"/>
        <w:bottom w:val="none" w:sz="0" w:space="0" w:color="auto"/>
        <w:right w:val="none" w:sz="0" w:space="0" w:color="auto"/>
      </w:divBdr>
    </w:div>
    <w:div w:id="302388708">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366563611">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406995048">
      <w:bodyDiv w:val="1"/>
      <w:marLeft w:val="0"/>
      <w:marRight w:val="0"/>
      <w:marTop w:val="0"/>
      <w:marBottom w:val="0"/>
      <w:divBdr>
        <w:top w:val="none" w:sz="0" w:space="0" w:color="auto"/>
        <w:left w:val="none" w:sz="0" w:space="0" w:color="auto"/>
        <w:bottom w:val="none" w:sz="0" w:space="0" w:color="auto"/>
        <w:right w:val="none" w:sz="0" w:space="0" w:color="auto"/>
      </w:divBdr>
    </w:div>
    <w:div w:id="502816809">
      <w:bodyDiv w:val="1"/>
      <w:marLeft w:val="0"/>
      <w:marRight w:val="0"/>
      <w:marTop w:val="0"/>
      <w:marBottom w:val="0"/>
      <w:divBdr>
        <w:top w:val="none" w:sz="0" w:space="0" w:color="auto"/>
        <w:left w:val="none" w:sz="0" w:space="0" w:color="auto"/>
        <w:bottom w:val="none" w:sz="0" w:space="0" w:color="auto"/>
        <w:right w:val="none" w:sz="0" w:space="0" w:color="auto"/>
      </w:divBdr>
    </w:div>
    <w:div w:id="503860427">
      <w:bodyDiv w:val="1"/>
      <w:marLeft w:val="0"/>
      <w:marRight w:val="0"/>
      <w:marTop w:val="0"/>
      <w:marBottom w:val="0"/>
      <w:divBdr>
        <w:top w:val="none" w:sz="0" w:space="0" w:color="auto"/>
        <w:left w:val="none" w:sz="0" w:space="0" w:color="auto"/>
        <w:bottom w:val="none" w:sz="0" w:space="0" w:color="auto"/>
        <w:right w:val="none" w:sz="0" w:space="0" w:color="auto"/>
      </w:divBdr>
    </w:div>
    <w:div w:id="507257283">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7951">
      <w:bodyDiv w:val="1"/>
      <w:marLeft w:val="0"/>
      <w:marRight w:val="0"/>
      <w:marTop w:val="0"/>
      <w:marBottom w:val="0"/>
      <w:divBdr>
        <w:top w:val="none" w:sz="0" w:space="0" w:color="auto"/>
        <w:left w:val="none" w:sz="0" w:space="0" w:color="auto"/>
        <w:bottom w:val="none" w:sz="0" w:space="0" w:color="auto"/>
        <w:right w:val="none" w:sz="0" w:space="0" w:color="auto"/>
      </w:divBdr>
    </w:div>
    <w:div w:id="73139431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30214303">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006444467">
      <w:bodyDiv w:val="1"/>
      <w:marLeft w:val="0"/>
      <w:marRight w:val="0"/>
      <w:marTop w:val="0"/>
      <w:marBottom w:val="0"/>
      <w:divBdr>
        <w:top w:val="none" w:sz="0" w:space="0" w:color="auto"/>
        <w:left w:val="none" w:sz="0" w:space="0" w:color="auto"/>
        <w:bottom w:val="none" w:sz="0" w:space="0" w:color="auto"/>
        <w:right w:val="none" w:sz="0" w:space="0" w:color="auto"/>
      </w:divBdr>
    </w:div>
    <w:div w:id="1047023810">
      <w:bodyDiv w:val="1"/>
      <w:marLeft w:val="0"/>
      <w:marRight w:val="0"/>
      <w:marTop w:val="0"/>
      <w:marBottom w:val="0"/>
      <w:divBdr>
        <w:top w:val="none" w:sz="0" w:space="0" w:color="auto"/>
        <w:left w:val="none" w:sz="0" w:space="0" w:color="auto"/>
        <w:bottom w:val="none" w:sz="0" w:space="0" w:color="auto"/>
        <w:right w:val="none" w:sz="0" w:space="0" w:color="auto"/>
      </w:divBdr>
    </w:div>
    <w:div w:id="1088312739">
      <w:bodyDiv w:val="1"/>
      <w:marLeft w:val="0"/>
      <w:marRight w:val="0"/>
      <w:marTop w:val="0"/>
      <w:marBottom w:val="0"/>
      <w:divBdr>
        <w:top w:val="none" w:sz="0" w:space="0" w:color="auto"/>
        <w:left w:val="none" w:sz="0" w:space="0" w:color="auto"/>
        <w:bottom w:val="none" w:sz="0" w:space="0" w:color="auto"/>
        <w:right w:val="none" w:sz="0" w:space="0" w:color="auto"/>
      </w:divBdr>
    </w:div>
    <w:div w:id="1135833241">
      <w:bodyDiv w:val="1"/>
      <w:marLeft w:val="0"/>
      <w:marRight w:val="0"/>
      <w:marTop w:val="0"/>
      <w:marBottom w:val="0"/>
      <w:divBdr>
        <w:top w:val="none" w:sz="0" w:space="0" w:color="auto"/>
        <w:left w:val="none" w:sz="0" w:space="0" w:color="auto"/>
        <w:bottom w:val="none" w:sz="0" w:space="0" w:color="auto"/>
        <w:right w:val="none" w:sz="0" w:space="0" w:color="auto"/>
      </w:divBdr>
    </w:div>
    <w:div w:id="1305887473">
      <w:bodyDiv w:val="1"/>
      <w:marLeft w:val="0"/>
      <w:marRight w:val="0"/>
      <w:marTop w:val="0"/>
      <w:marBottom w:val="0"/>
      <w:divBdr>
        <w:top w:val="none" w:sz="0" w:space="0" w:color="auto"/>
        <w:left w:val="none" w:sz="0" w:space="0" w:color="auto"/>
        <w:bottom w:val="none" w:sz="0" w:space="0" w:color="auto"/>
        <w:right w:val="none" w:sz="0" w:space="0" w:color="auto"/>
      </w:divBdr>
    </w:div>
    <w:div w:id="1311715575">
      <w:bodyDiv w:val="1"/>
      <w:marLeft w:val="0"/>
      <w:marRight w:val="0"/>
      <w:marTop w:val="0"/>
      <w:marBottom w:val="0"/>
      <w:divBdr>
        <w:top w:val="none" w:sz="0" w:space="0" w:color="auto"/>
        <w:left w:val="none" w:sz="0" w:space="0" w:color="auto"/>
        <w:bottom w:val="none" w:sz="0" w:space="0" w:color="auto"/>
        <w:right w:val="none" w:sz="0" w:space="0" w:color="auto"/>
      </w:divBdr>
    </w:div>
    <w:div w:id="1352953293">
      <w:bodyDiv w:val="1"/>
      <w:marLeft w:val="0"/>
      <w:marRight w:val="0"/>
      <w:marTop w:val="0"/>
      <w:marBottom w:val="0"/>
      <w:divBdr>
        <w:top w:val="none" w:sz="0" w:space="0" w:color="auto"/>
        <w:left w:val="none" w:sz="0" w:space="0" w:color="auto"/>
        <w:bottom w:val="none" w:sz="0" w:space="0" w:color="auto"/>
        <w:right w:val="none" w:sz="0" w:space="0" w:color="auto"/>
      </w:divBdr>
    </w:div>
    <w:div w:id="1453790503">
      <w:bodyDiv w:val="1"/>
      <w:marLeft w:val="0"/>
      <w:marRight w:val="0"/>
      <w:marTop w:val="0"/>
      <w:marBottom w:val="0"/>
      <w:divBdr>
        <w:top w:val="none" w:sz="0" w:space="0" w:color="auto"/>
        <w:left w:val="none" w:sz="0" w:space="0" w:color="auto"/>
        <w:bottom w:val="none" w:sz="0" w:space="0" w:color="auto"/>
        <w:right w:val="none" w:sz="0" w:space="0" w:color="auto"/>
      </w:divBdr>
    </w:div>
    <w:div w:id="1505509305">
      <w:bodyDiv w:val="1"/>
      <w:marLeft w:val="0"/>
      <w:marRight w:val="0"/>
      <w:marTop w:val="0"/>
      <w:marBottom w:val="0"/>
      <w:divBdr>
        <w:top w:val="none" w:sz="0" w:space="0" w:color="auto"/>
        <w:left w:val="none" w:sz="0" w:space="0" w:color="auto"/>
        <w:bottom w:val="none" w:sz="0" w:space="0" w:color="auto"/>
        <w:right w:val="none" w:sz="0" w:space="0" w:color="auto"/>
      </w:divBdr>
    </w:div>
    <w:div w:id="1508400243">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1704478339">
      <w:bodyDiv w:val="1"/>
      <w:marLeft w:val="0"/>
      <w:marRight w:val="0"/>
      <w:marTop w:val="0"/>
      <w:marBottom w:val="0"/>
      <w:divBdr>
        <w:top w:val="none" w:sz="0" w:space="0" w:color="auto"/>
        <w:left w:val="none" w:sz="0" w:space="0" w:color="auto"/>
        <w:bottom w:val="none" w:sz="0" w:space="0" w:color="auto"/>
        <w:right w:val="none" w:sz="0" w:space="0" w:color="auto"/>
      </w:divBdr>
    </w:div>
    <w:div w:id="1705982252">
      <w:bodyDiv w:val="1"/>
      <w:marLeft w:val="0"/>
      <w:marRight w:val="0"/>
      <w:marTop w:val="0"/>
      <w:marBottom w:val="0"/>
      <w:divBdr>
        <w:top w:val="none" w:sz="0" w:space="0" w:color="auto"/>
        <w:left w:val="none" w:sz="0" w:space="0" w:color="auto"/>
        <w:bottom w:val="none" w:sz="0" w:space="0" w:color="auto"/>
        <w:right w:val="none" w:sz="0" w:space="0" w:color="auto"/>
      </w:divBdr>
    </w:div>
    <w:div w:id="1712194975">
      <w:bodyDiv w:val="1"/>
      <w:marLeft w:val="0"/>
      <w:marRight w:val="0"/>
      <w:marTop w:val="0"/>
      <w:marBottom w:val="0"/>
      <w:divBdr>
        <w:top w:val="none" w:sz="0" w:space="0" w:color="auto"/>
        <w:left w:val="none" w:sz="0" w:space="0" w:color="auto"/>
        <w:bottom w:val="none" w:sz="0" w:space="0" w:color="auto"/>
        <w:right w:val="none" w:sz="0" w:space="0" w:color="auto"/>
      </w:divBdr>
    </w:div>
    <w:div w:id="1752071803">
      <w:bodyDiv w:val="1"/>
      <w:marLeft w:val="0"/>
      <w:marRight w:val="0"/>
      <w:marTop w:val="0"/>
      <w:marBottom w:val="0"/>
      <w:divBdr>
        <w:top w:val="none" w:sz="0" w:space="0" w:color="auto"/>
        <w:left w:val="none" w:sz="0" w:space="0" w:color="auto"/>
        <w:bottom w:val="none" w:sz="0" w:space="0" w:color="auto"/>
        <w:right w:val="none" w:sz="0" w:space="0" w:color="auto"/>
      </w:divBdr>
    </w:div>
    <w:div w:id="1804233034">
      <w:bodyDiv w:val="1"/>
      <w:marLeft w:val="0"/>
      <w:marRight w:val="0"/>
      <w:marTop w:val="0"/>
      <w:marBottom w:val="0"/>
      <w:divBdr>
        <w:top w:val="none" w:sz="0" w:space="0" w:color="auto"/>
        <w:left w:val="none" w:sz="0" w:space="0" w:color="auto"/>
        <w:bottom w:val="none" w:sz="0" w:space="0" w:color="auto"/>
        <w:right w:val="none" w:sz="0" w:space="0" w:color="auto"/>
      </w:divBdr>
    </w:div>
    <w:div w:id="1808694943">
      <w:bodyDiv w:val="1"/>
      <w:marLeft w:val="0"/>
      <w:marRight w:val="0"/>
      <w:marTop w:val="0"/>
      <w:marBottom w:val="0"/>
      <w:divBdr>
        <w:top w:val="none" w:sz="0" w:space="0" w:color="auto"/>
        <w:left w:val="none" w:sz="0" w:space="0" w:color="auto"/>
        <w:bottom w:val="none" w:sz="0" w:space="0" w:color="auto"/>
        <w:right w:val="none" w:sz="0" w:space="0" w:color="auto"/>
      </w:divBdr>
    </w:div>
    <w:div w:id="1810515749">
      <w:bodyDiv w:val="1"/>
      <w:marLeft w:val="0"/>
      <w:marRight w:val="0"/>
      <w:marTop w:val="0"/>
      <w:marBottom w:val="0"/>
      <w:divBdr>
        <w:top w:val="none" w:sz="0" w:space="0" w:color="auto"/>
        <w:left w:val="none" w:sz="0" w:space="0" w:color="auto"/>
        <w:bottom w:val="none" w:sz="0" w:space="0" w:color="auto"/>
        <w:right w:val="none" w:sz="0" w:space="0" w:color="auto"/>
      </w:divBdr>
    </w:div>
    <w:div w:id="1823304350">
      <w:bodyDiv w:val="1"/>
      <w:marLeft w:val="0"/>
      <w:marRight w:val="0"/>
      <w:marTop w:val="0"/>
      <w:marBottom w:val="0"/>
      <w:divBdr>
        <w:top w:val="none" w:sz="0" w:space="0" w:color="auto"/>
        <w:left w:val="none" w:sz="0" w:space="0" w:color="auto"/>
        <w:bottom w:val="none" w:sz="0" w:space="0" w:color="auto"/>
        <w:right w:val="none" w:sz="0" w:space="0" w:color="auto"/>
      </w:divBdr>
      <w:divsChild>
        <w:div w:id="176894986">
          <w:marLeft w:val="0"/>
          <w:marRight w:val="0"/>
          <w:marTop w:val="0"/>
          <w:marBottom w:val="0"/>
          <w:divBdr>
            <w:top w:val="none" w:sz="0" w:space="0" w:color="auto"/>
            <w:left w:val="none" w:sz="0" w:space="0" w:color="auto"/>
            <w:bottom w:val="none" w:sz="0" w:space="0" w:color="auto"/>
            <w:right w:val="none" w:sz="0" w:space="0" w:color="auto"/>
          </w:divBdr>
          <w:divsChild>
            <w:div w:id="1415665537">
              <w:marLeft w:val="0"/>
              <w:marRight w:val="0"/>
              <w:marTop w:val="0"/>
              <w:marBottom w:val="0"/>
              <w:divBdr>
                <w:top w:val="none" w:sz="0" w:space="0" w:color="auto"/>
                <w:left w:val="none" w:sz="0" w:space="0" w:color="auto"/>
                <w:bottom w:val="none" w:sz="0" w:space="0" w:color="auto"/>
                <w:right w:val="none" w:sz="0" w:space="0" w:color="auto"/>
              </w:divBdr>
              <w:divsChild>
                <w:div w:id="7019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953697">
      <w:bodyDiv w:val="1"/>
      <w:marLeft w:val="0"/>
      <w:marRight w:val="0"/>
      <w:marTop w:val="0"/>
      <w:marBottom w:val="0"/>
      <w:divBdr>
        <w:top w:val="none" w:sz="0" w:space="0" w:color="auto"/>
        <w:left w:val="none" w:sz="0" w:space="0" w:color="auto"/>
        <w:bottom w:val="none" w:sz="0" w:space="0" w:color="auto"/>
        <w:right w:val="none" w:sz="0" w:space="0" w:color="auto"/>
      </w:divBdr>
    </w:div>
    <w:div w:id="1929579910">
      <w:bodyDiv w:val="1"/>
      <w:marLeft w:val="0"/>
      <w:marRight w:val="0"/>
      <w:marTop w:val="0"/>
      <w:marBottom w:val="0"/>
      <w:divBdr>
        <w:top w:val="none" w:sz="0" w:space="0" w:color="auto"/>
        <w:left w:val="none" w:sz="0" w:space="0" w:color="auto"/>
        <w:bottom w:val="none" w:sz="0" w:space="0" w:color="auto"/>
        <w:right w:val="none" w:sz="0" w:space="0" w:color="auto"/>
      </w:divBdr>
    </w:div>
    <w:div w:id="1959527165">
      <w:bodyDiv w:val="1"/>
      <w:marLeft w:val="0"/>
      <w:marRight w:val="0"/>
      <w:marTop w:val="0"/>
      <w:marBottom w:val="0"/>
      <w:divBdr>
        <w:top w:val="none" w:sz="0" w:space="0" w:color="auto"/>
        <w:left w:val="none" w:sz="0" w:space="0" w:color="auto"/>
        <w:bottom w:val="none" w:sz="0" w:space="0" w:color="auto"/>
        <w:right w:val="none" w:sz="0" w:space="0" w:color="auto"/>
      </w:divBdr>
    </w:div>
    <w:div w:id="1976257729">
      <w:bodyDiv w:val="1"/>
      <w:marLeft w:val="0"/>
      <w:marRight w:val="0"/>
      <w:marTop w:val="0"/>
      <w:marBottom w:val="0"/>
      <w:divBdr>
        <w:top w:val="none" w:sz="0" w:space="0" w:color="auto"/>
        <w:left w:val="none" w:sz="0" w:space="0" w:color="auto"/>
        <w:bottom w:val="none" w:sz="0" w:space="0" w:color="auto"/>
        <w:right w:val="none" w:sz="0" w:space="0" w:color="auto"/>
      </w:divBdr>
      <w:divsChild>
        <w:div w:id="542911758">
          <w:marLeft w:val="0"/>
          <w:marRight w:val="0"/>
          <w:marTop w:val="0"/>
          <w:marBottom w:val="0"/>
          <w:divBdr>
            <w:top w:val="none" w:sz="0" w:space="0" w:color="auto"/>
            <w:left w:val="none" w:sz="0" w:space="0" w:color="auto"/>
            <w:bottom w:val="none" w:sz="0" w:space="0" w:color="auto"/>
            <w:right w:val="none" w:sz="0" w:space="0" w:color="auto"/>
          </w:divBdr>
          <w:divsChild>
            <w:div w:id="52967038">
              <w:marLeft w:val="0"/>
              <w:marRight w:val="0"/>
              <w:marTop w:val="0"/>
              <w:marBottom w:val="0"/>
              <w:divBdr>
                <w:top w:val="none" w:sz="0" w:space="0" w:color="auto"/>
                <w:left w:val="none" w:sz="0" w:space="0" w:color="auto"/>
                <w:bottom w:val="none" w:sz="0" w:space="0" w:color="auto"/>
                <w:right w:val="none" w:sz="0" w:space="0" w:color="auto"/>
              </w:divBdr>
              <w:divsChild>
                <w:div w:id="1888372644">
                  <w:marLeft w:val="0"/>
                  <w:marRight w:val="0"/>
                  <w:marTop w:val="0"/>
                  <w:marBottom w:val="0"/>
                  <w:divBdr>
                    <w:top w:val="none" w:sz="0" w:space="0" w:color="auto"/>
                    <w:left w:val="none" w:sz="0" w:space="0" w:color="auto"/>
                    <w:bottom w:val="none" w:sz="0" w:space="0" w:color="auto"/>
                    <w:right w:val="none" w:sz="0" w:space="0" w:color="auto"/>
                  </w:divBdr>
                  <w:divsChild>
                    <w:div w:id="1108696537">
                      <w:marLeft w:val="0"/>
                      <w:marRight w:val="0"/>
                      <w:marTop w:val="193"/>
                      <w:marBottom w:val="0"/>
                      <w:divBdr>
                        <w:top w:val="none" w:sz="0" w:space="0" w:color="auto"/>
                        <w:left w:val="none" w:sz="0" w:space="0" w:color="auto"/>
                        <w:bottom w:val="none" w:sz="0" w:space="0" w:color="auto"/>
                        <w:right w:val="none" w:sz="0" w:space="0" w:color="auto"/>
                      </w:divBdr>
                      <w:divsChild>
                        <w:div w:id="208808224">
                          <w:marLeft w:val="0"/>
                          <w:marRight w:val="0"/>
                          <w:marTop w:val="0"/>
                          <w:marBottom w:val="193"/>
                          <w:divBdr>
                            <w:top w:val="none" w:sz="0" w:space="0" w:color="auto"/>
                            <w:left w:val="none" w:sz="0" w:space="0" w:color="auto"/>
                            <w:bottom w:val="single" w:sz="4" w:space="0" w:color="DDDDDD"/>
                            <w:right w:val="none" w:sz="0" w:space="0" w:color="auto"/>
                          </w:divBdr>
                        </w:div>
                      </w:divsChild>
                    </w:div>
                  </w:divsChild>
                </w:div>
              </w:divsChild>
            </w:div>
          </w:divsChild>
        </w:div>
      </w:divsChild>
    </w:div>
    <w:div w:id="1978097916">
      <w:bodyDiv w:val="1"/>
      <w:marLeft w:val="0"/>
      <w:marRight w:val="0"/>
      <w:marTop w:val="0"/>
      <w:marBottom w:val="0"/>
      <w:divBdr>
        <w:top w:val="none" w:sz="0" w:space="0" w:color="auto"/>
        <w:left w:val="none" w:sz="0" w:space="0" w:color="auto"/>
        <w:bottom w:val="none" w:sz="0" w:space="0" w:color="auto"/>
        <w:right w:val="none" w:sz="0" w:space="0" w:color="auto"/>
      </w:divBdr>
    </w:div>
    <w:div w:id="2004308793">
      <w:bodyDiv w:val="1"/>
      <w:marLeft w:val="0"/>
      <w:marRight w:val="0"/>
      <w:marTop w:val="0"/>
      <w:marBottom w:val="0"/>
      <w:divBdr>
        <w:top w:val="none" w:sz="0" w:space="0" w:color="auto"/>
        <w:left w:val="none" w:sz="0" w:space="0" w:color="auto"/>
        <w:bottom w:val="none" w:sz="0" w:space="0" w:color="auto"/>
        <w:right w:val="none" w:sz="0" w:space="0" w:color="auto"/>
      </w:divBdr>
    </w:div>
    <w:div w:id="2008627722">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80184">
      <w:bodyDiv w:val="1"/>
      <w:marLeft w:val="0"/>
      <w:marRight w:val="0"/>
      <w:marTop w:val="0"/>
      <w:marBottom w:val="0"/>
      <w:divBdr>
        <w:top w:val="none" w:sz="0" w:space="0" w:color="auto"/>
        <w:left w:val="none" w:sz="0" w:space="0" w:color="auto"/>
        <w:bottom w:val="none" w:sz="0" w:space="0" w:color="auto"/>
        <w:right w:val="none" w:sz="0" w:space="0" w:color="auto"/>
      </w:divBdr>
      <w:divsChild>
        <w:div w:id="479157901">
          <w:marLeft w:val="0"/>
          <w:marRight w:val="0"/>
          <w:marTop w:val="0"/>
          <w:marBottom w:val="0"/>
          <w:divBdr>
            <w:top w:val="none" w:sz="0" w:space="0" w:color="auto"/>
            <w:left w:val="none" w:sz="0" w:space="0" w:color="auto"/>
            <w:bottom w:val="none" w:sz="0" w:space="0" w:color="auto"/>
            <w:right w:val="none" w:sz="0" w:space="0" w:color="auto"/>
          </w:divBdr>
          <w:divsChild>
            <w:div w:id="165706461">
              <w:marLeft w:val="0"/>
              <w:marRight w:val="0"/>
              <w:marTop w:val="0"/>
              <w:marBottom w:val="0"/>
              <w:divBdr>
                <w:top w:val="none" w:sz="0" w:space="0" w:color="auto"/>
                <w:left w:val="none" w:sz="0" w:space="0" w:color="auto"/>
                <w:bottom w:val="none" w:sz="0" w:space="0" w:color="auto"/>
                <w:right w:val="none" w:sz="0" w:space="0" w:color="auto"/>
              </w:divBdr>
              <w:divsChild>
                <w:div w:id="446852495">
                  <w:marLeft w:val="0"/>
                  <w:marRight w:val="0"/>
                  <w:marTop w:val="0"/>
                  <w:marBottom w:val="0"/>
                  <w:divBdr>
                    <w:top w:val="none" w:sz="0" w:space="0" w:color="auto"/>
                    <w:left w:val="none" w:sz="0" w:space="0" w:color="auto"/>
                    <w:bottom w:val="none" w:sz="0" w:space="0" w:color="auto"/>
                    <w:right w:val="none" w:sz="0" w:space="0" w:color="auto"/>
                  </w:divBdr>
                  <w:divsChild>
                    <w:div w:id="817383710">
                      <w:marLeft w:val="0"/>
                      <w:marRight w:val="0"/>
                      <w:marTop w:val="150"/>
                      <w:marBottom w:val="0"/>
                      <w:divBdr>
                        <w:top w:val="none" w:sz="0" w:space="0" w:color="auto"/>
                        <w:left w:val="none" w:sz="0" w:space="0" w:color="auto"/>
                        <w:bottom w:val="none" w:sz="0" w:space="0" w:color="auto"/>
                        <w:right w:val="none" w:sz="0" w:space="0" w:color="auto"/>
                      </w:divBdr>
                    </w:div>
                  </w:divsChild>
                </w:div>
                <w:div w:id="76888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5986">
      <w:bodyDiv w:val="1"/>
      <w:marLeft w:val="0"/>
      <w:marRight w:val="0"/>
      <w:marTop w:val="0"/>
      <w:marBottom w:val="0"/>
      <w:divBdr>
        <w:top w:val="none" w:sz="0" w:space="0" w:color="auto"/>
        <w:left w:val="none" w:sz="0" w:space="0" w:color="auto"/>
        <w:bottom w:val="none" w:sz="0" w:space="0" w:color="auto"/>
        <w:right w:val="none" w:sz="0" w:space="0" w:color="auto"/>
      </w:divBdr>
    </w:div>
    <w:div w:id="2133552338">
      <w:bodyDiv w:val="1"/>
      <w:marLeft w:val="0"/>
      <w:marRight w:val="0"/>
      <w:marTop w:val="0"/>
      <w:marBottom w:val="0"/>
      <w:divBdr>
        <w:top w:val="none" w:sz="0" w:space="0" w:color="auto"/>
        <w:left w:val="none" w:sz="0" w:space="0" w:color="auto"/>
        <w:bottom w:val="none" w:sz="0" w:space="0" w:color="auto"/>
        <w:right w:val="none" w:sz="0" w:space="0" w:color="auto"/>
      </w:divBdr>
    </w:div>
    <w:div w:id="214395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nursingmidwiferyboard.gov.au/News/Newsletters.aspx" TargetMode="External"/><Relationship Id="rId4" Type="http://schemas.openxmlformats.org/officeDocument/2006/relationships/settings" Target="settings.xml"/><Relationship Id="rId9" Type="http://schemas.openxmlformats.org/officeDocument/2006/relationships/hyperlink" Target="http://www.nursingmidwiferyboard.gov.au/Registration-and-Endorsement/Registration-Renewal.aspx"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2C7A8-4B98-4021-B96B-BC72FA4C7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950</Words>
  <Characters>5597</Characters>
  <Application>Microsoft Office Word</Application>
  <DocSecurity>0</DocSecurity>
  <Lines>147</Lines>
  <Paragraphs>110</Paragraphs>
  <ScaleCrop>false</ScaleCrop>
  <HeadingPairs>
    <vt:vector size="2" baseType="variant">
      <vt:variant>
        <vt:lpstr>Title</vt:lpstr>
      </vt:variant>
      <vt:variant>
        <vt:i4>1</vt:i4>
      </vt:variant>
    </vt:vector>
  </HeadingPairs>
  <TitlesOfParts>
    <vt:vector size="1" baseType="lpstr">
      <vt:lpstr>Meeting of the Nursing and Midwifery Board of Australia</vt:lpstr>
    </vt:vector>
  </TitlesOfParts>
  <Company>AHPRA</Company>
  <LinksUpToDate>false</LinksUpToDate>
  <CharactersWithSpaces>6437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- 31 March 2016</dc:title>
  <dc:subject>Communique</dc:subject>
  <dc:creator>Nursing and Midwifery Board</dc:creator>
  <cp:keywords>31 March 2016</cp:keywords>
  <cp:lastModifiedBy>Sheryl Kamath</cp:lastModifiedBy>
  <cp:revision>2</cp:revision>
  <cp:lastPrinted>2016-06-30T02:21:00Z</cp:lastPrinted>
  <dcterms:created xsi:type="dcterms:W3CDTF">2016-07-04T03:57:00Z</dcterms:created>
  <dcterms:modified xsi:type="dcterms:W3CDTF">2016-07-04T03:57:00Z</dcterms:modified>
</cp:coreProperties>
</file>