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C40" w:rsidRDefault="00CF3C40" w:rsidP="00CF3C40">
      <w:pPr>
        <w:pStyle w:val="AHPRADocumenttitle"/>
        <w:jc w:val="right"/>
      </w:pPr>
      <w:bookmarkStart w:id="0" w:name="_Toc316635487"/>
      <w:bookmarkStart w:id="1" w:name="_Toc388969366"/>
      <w:bookmarkStart w:id="2" w:name="_Toc389036273"/>
    </w:p>
    <w:p w:rsidR="00CF3C40" w:rsidRPr="002649E5" w:rsidRDefault="00CF3C40" w:rsidP="00CF3C40">
      <w:pPr>
        <w:pStyle w:val="AHPRADocumenttitle"/>
        <w:rPr>
          <w:color w:val="00B0F0"/>
        </w:rPr>
      </w:pPr>
      <w:bookmarkStart w:id="3" w:name="_Toc400370758"/>
      <w:r w:rsidRPr="002649E5">
        <w:rPr>
          <w:color w:val="00B0F0"/>
        </w:rPr>
        <w:t>Public consultation paper</w:t>
      </w:r>
      <w:bookmarkEnd w:id="0"/>
      <w:bookmarkEnd w:id="1"/>
      <w:bookmarkEnd w:id="2"/>
      <w:bookmarkEnd w:id="3"/>
    </w:p>
    <w:p w:rsidR="00CF3C40" w:rsidRDefault="00837477" w:rsidP="00CF3C40">
      <w:pPr>
        <w:pStyle w:val="AHPRAbody"/>
      </w:pPr>
      <w:r>
        <w:t>October</w:t>
      </w:r>
      <w:r w:rsidR="00CF3C40">
        <w:t xml:space="preserve"> 2014</w:t>
      </w:r>
    </w:p>
    <w:p w:rsidR="00CF3C40" w:rsidRDefault="00A158C9" w:rsidP="00CF3C40">
      <w:pPr>
        <w:pStyle w:val="AHPRAbody"/>
      </w:pPr>
      <w:r>
        <w:rPr>
          <w:lang w:val="en-US"/>
        </w:rPr>
        <w:pict>
          <v:shapetype id="_x0000_t32" coordsize="21600,21600" o:spt="32" o:oned="t" path="m,l21600,21600e" filled="f">
            <v:path arrowok="t" fillok="f" o:connecttype="none"/>
            <o:lock v:ext="edit" shapetype="t"/>
          </v:shapetype>
          <v:shape id="_x0000_s1034" type="#_x0000_t32" style="position:absolute;margin-left:-63.15pt;margin-top:4.4pt;width:278.5pt;height:0;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6,-1,-686"/>
        </w:pict>
      </w:r>
    </w:p>
    <w:p w:rsidR="004110B7" w:rsidRDefault="00CC116E">
      <w:pPr>
        <w:pStyle w:val="AHPRAbody"/>
        <w:rPr>
          <w:szCs w:val="28"/>
        </w:rPr>
      </w:pPr>
      <w:bookmarkStart w:id="4" w:name="_Toc388969367"/>
      <w:bookmarkStart w:id="5" w:name="_Toc389036274"/>
      <w:bookmarkStart w:id="6" w:name="_GoBack"/>
      <w:r w:rsidRPr="00CC116E">
        <w:rPr>
          <w:sz w:val="28"/>
          <w:szCs w:val="28"/>
        </w:rPr>
        <w:t>Endorsement as a nurse practitioner registration standard</w:t>
      </w:r>
      <w:bookmarkEnd w:id="4"/>
      <w:bookmarkEnd w:id="5"/>
      <w:r w:rsidRPr="00CC116E">
        <w:rPr>
          <w:sz w:val="28"/>
          <w:szCs w:val="28"/>
        </w:rPr>
        <w:t xml:space="preserve"> and supporting documentation</w:t>
      </w:r>
    </w:p>
    <w:bookmarkEnd w:id="6"/>
    <w:p w:rsidR="00CF3C40" w:rsidRPr="00FF05DE" w:rsidRDefault="00CF3C40" w:rsidP="00CF3C40">
      <w:pPr>
        <w:pStyle w:val="AHPRAbody"/>
        <w:spacing w:before="200"/>
      </w:pPr>
      <w:r w:rsidRPr="00FF05DE">
        <w:t xml:space="preserve">The </w:t>
      </w:r>
      <w:r>
        <w:t>Nursing and Midwifery Board of Australia (</w:t>
      </w:r>
      <w:r w:rsidR="00F651FB">
        <w:t xml:space="preserve">NMBA or </w:t>
      </w:r>
      <w:r>
        <w:t>National Board) is r</w:t>
      </w:r>
      <w:r w:rsidRPr="00FF05DE">
        <w:t>eleasing the attached consultation paper</w:t>
      </w:r>
      <w:r w:rsidR="00E6536C">
        <w:t>s</w:t>
      </w:r>
      <w:r w:rsidRPr="00FF05DE">
        <w:t xml:space="preserve"> on the review of the </w:t>
      </w:r>
      <w:r w:rsidRPr="00E76A25">
        <w:rPr>
          <w:i/>
        </w:rPr>
        <w:t>Endorsement as a nurse practitioner registration standard</w:t>
      </w:r>
      <w:r w:rsidR="00B0054E">
        <w:rPr>
          <w:i/>
        </w:rPr>
        <w:t xml:space="preserve">, </w:t>
      </w:r>
      <w:r w:rsidR="000D52F3">
        <w:rPr>
          <w:i/>
        </w:rPr>
        <w:t>Safety and quality guideline</w:t>
      </w:r>
      <w:r w:rsidR="00B0054E">
        <w:rPr>
          <w:i/>
        </w:rPr>
        <w:t xml:space="preserve"> </w:t>
      </w:r>
      <w:r w:rsidR="00E6536C">
        <w:rPr>
          <w:i/>
        </w:rPr>
        <w:t xml:space="preserve">for nurse practitioners </w:t>
      </w:r>
      <w:r w:rsidR="00B0054E">
        <w:rPr>
          <w:i/>
        </w:rPr>
        <w:t xml:space="preserve">and Guideline for </w:t>
      </w:r>
      <w:r w:rsidR="00E6536C">
        <w:rPr>
          <w:i/>
        </w:rPr>
        <w:t xml:space="preserve">registered nurses applying for </w:t>
      </w:r>
      <w:r w:rsidR="00B0054E">
        <w:rPr>
          <w:i/>
        </w:rPr>
        <w:t>endorsement as a nurse practitioner</w:t>
      </w:r>
      <w:r w:rsidR="00E6536C">
        <w:t>.</w:t>
      </w:r>
    </w:p>
    <w:p w:rsidR="00CF3C40" w:rsidRPr="002649E5" w:rsidRDefault="00CF3C40" w:rsidP="00CF3C40">
      <w:pPr>
        <w:pStyle w:val="AHPRASubheading"/>
        <w:rPr>
          <w:color w:val="00B0F0"/>
        </w:rPr>
      </w:pPr>
      <w:r w:rsidRPr="002649E5">
        <w:rPr>
          <w:color w:val="00B0F0"/>
        </w:rPr>
        <w:t>Making a submission</w:t>
      </w:r>
    </w:p>
    <w:p w:rsidR="00CF3C40" w:rsidRPr="00E76A25" w:rsidRDefault="00CF3C40" w:rsidP="00CF3C40">
      <w:pPr>
        <w:pStyle w:val="AHPRAbody"/>
        <w:ind w:right="334"/>
      </w:pPr>
      <w:r w:rsidRPr="00E76A25">
        <w:t>Please provide feedback in a word document (or equivalent)</w:t>
      </w:r>
      <w:r w:rsidRPr="00E76A25">
        <w:rPr>
          <w:rStyle w:val="FootnoteReference"/>
        </w:rPr>
        <w:footnoteReference w:id="1"/>
      </w:r>
      <w:r w:rsidRPr="00E76A25">
        <w:t xml:space="preserve"> to </w:t>
      </w:r>
      <w:hyperlink r:id="rId8" w:history="1">
        <w:r w:rsidRPr="00E76A25">
          <w:rPr>
            <w:rStyle w:val="Hyperlink"/>
            <w:b/>
          </w:rPr>
          <w:t>nmbafeedback@ahpra.gov.au</w:t>
        </w:r>
      </w:hyperlink>
      <w:r w:rsidRPr="00E76A25">
        <w:t xml:space="preserve"> by </w:t>
      </w:r>
      <w:r w:rsidRPr="00E937B9">
        <w:rPr>
          <w:b/>
        </w:rPr>
        <w:t xml:space="preserve">4pm on </w:t>
      </w:r>
      <w:r w:rsidR="00E6536C" w:rsidRPr="00E937B9">
        <w:rPr>
          <w:b/>
        </w:rPr>
        <w:t xml:space="preserve">Friday </w:t>
      </w:r>
      <w:r w:rsidR="00CD259C" w:rsidRPr="00E937B9">
        <w:rPr>
          <w:b/>
        </w:rPr>
        <w:t>1</w:t>
      </w:r>
      <w:r w:rsidR="00E937B9" w:rsidRPr="00E937B9">
        <w:rPr>
          <w:b/>
        </w:rPr>
        <w:t>9</w:t>
      </w:r>
      <w:r w:rsidR="00CD259C" w:rsidRPr="00E937B9">
        <w:rPr>
          <w:b/>
        </w:rPr>
        <w:t xml:space="preserve"> December </w:t>
      </w:r>
      <w:r w:rsidRPr="00E937B9">
        <w:rPr>
          <w:b/>
        </w:rPr>
        <w:t xml:space="preserve">2014. </w:t>
      </w:r>
    </w:p>
    <w:p w:rsidR="00CF3C40" w:rsidRDefault="00CF3C40" w:rsidP="00CF3C40">
      <w:pPr>
        <w:pStyle w:val="Default"/>
        <w:rPr>
          <w:b/>
          <w:sz w:val="20"/>
          <w:szCs w:val="20"/>
        </w:rPr>
      </w:pPr>
      <w:r>
        <w:rPr>
          <w:bCs/>
          <w:sz w:val="20"/>
          <w:szCs w:val="20"/>
        </w:rPr>
        <w:t>Address s</w:t>
      </w:r>
      <w:r w:rsidRPr="007011BB">
        <w:rPr>
          <w:bCs/>
          <w:sz w:val="20"/>
          <w:szCs w:val="20"/>
        </w:rPr>
        <w:t xml:space="preserve">ubmissions by post to the Executive Officer, </w:t>
      </w:r>
      <w:r>
        <w:rPr>
          <w:bCs/>
          <w:sz w:val="20"/>
          <w:szCs w:val="20"/>
        </w:rPr>
        <w:t>Nursing and Midwifery Board of Australia</w:t>
      </w:r>
      <w:r w:rsidRPr="007011BB">
        <w:rPr>
          <w:bCs/>
          <w:sz w:val="20"/>
          <w:szCs w:val="20"/>
        </w:rPr>
        <w:t xml:space="preserve">, </w:t>
      </w:r>
      <w:r>
        <w:rPr>
          <w:bCs/>
          <w:sz w:val="20"/>
          <w:szCs w:val="20"/>
        </w:rPr>
        <w:t xml:space="preserve">AHPRA, </w:t>
      </w:r>
      <w:r w:rsidRPr="007011BB">
        <w:rPr>
          <w:bCs/>
          <w:sz w:val="20"/>
          <w:szCs w:val="20"/>
        </w:rPr>
        <w:t>GPO Box 9958, Melbourne, 3001.</w:t>
      </w:r>
    </w:p>
    <w:p w:rsidR="00CF3C40" w:rsidRPr="00E76A25" w:rsidRDefault="00CF3C40" w:rsidP="00CF3C40">
      <w:pPr>
        <w:pStyle w:val="AHPRASubheadinglevel2"/>
      </w:pPr>
      <w:r w:rsidRPr="00E76A25">
        <w:t>How your submission will be treated</w:t>
      </w:r>
    </w:p>
    <w:p w:rsidR="00CF3C40" w:rsidRDefault="00CF3C40" w:rsidP="00CF3C40">
      <w:pPr>
        <w:pStyle w:val="para"/>
        <w:ind w:left="0"/>
        <w:rPr>
          <w:szCs w:val="20"/>
        </w:rPr>
      </w:pPr>
      <w:r>
        <w:rPr>
          <w:szCs w:val="20"/>
        </w:rPr>
        <w:t xml:space="preserve">Submissions will generally be published unless you request otherwise. The National Board publishes submissions on its website to encourage discussion and inform the community and stakeholders. </w:t>
      </w:r>
    </w:p>
    <w:p w:rsidR="00CF3C40" w:rsidRDefault="00CF3C40" w:rsidP="00CF3C40">
      <w:pPr>
        <w:pStyle w:val="para"/>
        <w:ind w:left="0"/>
        <w:rPr>
          <w:szCs w:val="20"/>
        </w:rPr>
      </w:pPr>
      <w:r>
        <w:rPr>
          <w:szCs w:val="20"/>
        </w:rPr>
        <w:t xml:space="preserve">However, the National Board will not publish on its website, or make available to the public, submissions that contain offensive or defamatory comments or which are outside the scope of the consultation. </w:t>
      </w:r>
    </w:p>
    <w:p w:rsidR="00CF3C40" w:rsidRDefault="00CF3C40" w:rsidP="00CF3C40">
      <w:pPr>
        <w:pStyle w:val="para"/>
        <w:ind w:left="0"/>
        <w:rPr>
          <w:szCs w:val="20"/>
        </w:rPr>
      </w:pPr>
      <w:r>
        <w:rPr>
          <w:szCs w:val="20"/>
        </w:rPr>
        <w:t xml:space="preserve">Before publication, the </w:t>
      </w:r>
      <w:r w:rsidR="00F651FB">
        <w:rPr>
          <w:szCs w:val="20"/>
        </w:rPr>
        <w:t>NMBA</w:t>
      </w:r>
      <w:r>
        <w:rPr>
          <w:szCs w:val="20"/>
        </w:rPr>
        <w:t xml:space="preserve"> 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National Board. </w:t>
      </w:r>
    </w:p>
    <w:p w:rsidR="00CF3C40" w:rsidRDefault="00CF3C40" w:rsidP="00CF3C40">
      <w:pPr>
        <w:pStyle w:val="para"/>
        <w:ind w:left="0"/>
        <w:rPr>
          <w:szCs w:val="20"/>
        </w:rPr>
      </w:pPr>
      <w:r>
        <w:rPr>
          <w:szCs w:val="20"/>
        </w:rPr>
        <w:t xml:space="preserve">The National Board also accepts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Pr>
          <w:i/>
          <w:iCs/>
          <w:szCs w:val="20"/>
        </w:rPr>
        <w:t xml:space="preserve">Freedom of Information Act 1982 </w:t>
      </w:r>
      <w:r>
        <w:rPr>
          <w:szCs w:val="20"/>
        </w:rPr>
        <w:t xml:space="preserve">(Cth), which has provisions designed to protect personal information and information given in confidence. </w:t>
      </w:r>
    </w:p>
    <w:p w:rsidR="00CF3C40" w:rsidRPr="00B52340" w:rsidRDefault="00CF3C40" w:rsidP="00CF3C40">
      <w:pPr>
        <w:pStyle w:val="AHPRASubhead"/>
        <w:rPr>
          <w:b w:val="0"/>
          <w:color w:val="auto"/>
          <w:szCs w:val="20"/>
        </w:rPr>
      </w:pPr>
      <w:r w:rsidRPr="00B52340">
        <w:rPr>
          <w:b w:val="0"/>
          <w:color w:val="auto"/>
          <w:szCs w:val="20"/>
        </w:rPr>
        <w:t>Please let the National Board know if you do not want your submission published, or want all or part of it treated as confidential.</w:t>
      </w:r>
    </w:p>
    <w:p w:rsidR="00CF3C40" w:rsidRDefault="00CF3C40" w:rsidP="00CF3C40">
      <w:pPr>
        <w:pStyle w:val="AHPRADocumentsubheading"/>
        <w:sectPr w:rsidR="00CF3C40" w:rsidSect="005A6393">
          <w:headerReference w:type="first" r:id="rId9"/>
          <w:footerReference w:type="first" r:id="rId10"/>
          <w:pgSz w:w="11906" w:h="16838"/>
          <w:pgMar w:top="1134" w:right="1440" w:bottom="993" w:left="1440" w:header="709" w:footer="136" w:gutter="0"/>
          <w:cols w:space="708"/>
          <w:titlePg/>
          <w:docGrid w:linePitch="360"/>
        </w:sectPr>
      </w:pPr>
    </w:p>
    <w:sdt>
      <w:sdtPr>
        <w:rPr>
          <w:rFonts w:cs="Times New Roman"/>
          <w:color w:val="auto"/>
          <w:sz w:val="24"/>
          <w:szCs w:val="24"/>
        </w:rPr>
        <w:id w:val="25929039"/>
        <w:docPartObj>
          <w:docPartGallery w:val="Table of Contents"/>
          <w:docPartUnique/>
        </w:docPartObj>
      </w:sdtPr>
      <w:sdtEndPr/>
      <w:sdtContent>
        <w:bookmarkStart w:id="7" w:name="_Toc400370759" w:displacedByCustomXml="prev"/>
        <w:p w:rsidR="00CF3C40" w:rsidRDefault="00CF3C40" w:rsidP="00CF3C40">
          <w:pPr>
            <w:pStyle w:val="AHPRADocumentsubheading"/>
            <w:rPr>
              <w:color w:val="auto"/>
              <w:sz w:val="24"/>
            </w:rPr>
          </w:pPr>
          <w:r w:rsidRPr="00D54725">
            <w:t>Contents</w:t>
          </w:r>
          <w:bookmarkEnd w:id="7"/>
        </w:p>
        <w:p w:rsidR="00B13EB0" w:rsidRDefault="00B9003B">
          <w:pPr>
            <w:pStyle w:val="TOC1"/>
            <w:rPr>
              <w:rFonts w:asciiTheme="minorHAnsi" w:eastAsiaTheme="minorEastAsia" w:hAnsiTheme="minorHAnsi" w:cstheme="minorBidi"/>
              <w:b w:val="0"/>
              <w:color w:val="auto"/>
              <w:sz w:val="22"/>
              <w:szCs w:val="22"/>
              <w:lang w:val="en-US"/>
            </w:rPr>
          </w:pPr>
          <w:r>
            <w:fldChar w:fldCharType="begin"/>
          </w:r>
          <w:r w:rsidR="00CF3C40">
            <w:instrText xml:space="preserve"> TOC \o "1-3" \h \z \u </w:instrText>
          </w:r>
          <w:r>
            <w:fldChar w:fldCharType="separate"/>
          </w:r>
          <w:hyperlink w:anchor="_Toc400370758" w:history="1">
            <w:r w:rsidR="00B13EB0" w:rsidRPr="002245A5">
              <w:rPr>
                <w:rStyle w:val="Hyperlink"/>
              </w:rPr>
              <w:t>Public consultation paper</w:t>
            </w:r>
            <w:r w:rsidR="00B13EB0">
              <w:rPr>
                <w:webHidden/>
              </w:rPr>
              <w:tab/>
            </w:r>
            <w:r>
              <w:rPr>
                <w:webHidden/>
              </w:rPr>
              <w:fldChar w:fldCharType="begin"/>
            </w:r>
            <w:r w:rsidR="00B13EB0">
              <w:rPr>
                <w:webHidden/>
              </w:rPr>
              <w:instrText xml:space="preserve"> PAGEREF _Toc400370758 \h </w:instrText>
            </w:r>
            <w:r>
              <w:rPr>
                <w:webHidden/>
              </w:rPr>
            </w:r>
            <w:r>
              <w:rPr>
                <w:webHidden/>
              </w:rPr>
              <w:fldChar w:fldCharType="separate"/>
            </w:r>
            <w:r w:rsidR="00A158C9">
              <w:rPr>
                <w:webHidden/>
              </w:rPr>
              <w:t>1</w:t>
            </w:r>
            <w:r>
              <w:rPr>
                <w:webHidden/>
              </w:rPr>
              <w:fldChar w:fldCharType="end"/>
            </w:r>
          </w:hyperlink>
        </w:p>
        <w:p w:rsidR="00B13EB0" w:rsidRDefault="00A158C9">
          <w:pPr>
            <w:pStyle w:val="TOC1"/>
            <w:rPr>
              <w:rFonts w:asciiTheme="minorHAnsi" w:eastAsiaTheme="minorEastAsia" w:hAnsiTheme="minorHAnsi" w:cstheme="minorBidi"/>
              <w:b w:val="0"/>
              <w:color w:val="auto"/>
              <w:sz w:val="22"/>
              <w:szCs w:val="22"/>
              <w:lang w:val="en-US"/>
            </w:rPr>
          </w:pPr>
          <w:hyperlink w:anchor="_Toc400370759" w:history="1">
            <w:r w:rsidR="00B13EB0" w:rsidRPr="002245A5">
              <w:rPr>
                <w:rStyle w:val="Hyperlink"/>
              </w:rPr>
              <w:t>Contents</w:t>
            </w:r>
            <w:r w:rsidR="00B13EB0">
              <w:rPr>
                <w:webHidden/>
              </w:rPr>
              <w:tab/>
            </w:r>
            <w:r w:rsidR="00B9003B">
              <w:rPr>
                <w:webHidden/>
              </w:rPr>
              <w:fldChar w:fldCharType="begin"/>
            </w:r>
            <w:r w:rsidR="00B13EB0">
              <w:rPr>
                <w:webHidden/>
              </w:rPr>
              <w:instrText xml:space="preserve"> PAGEREF _Toc400370759 \h </w:instrText>
            </w:r>
            <w:r w:rsidR="00B9003B">
              <w:rPr>
                <w:webHidden/>
              </w:rPr>
            </w:r>
            <w:r w:rsidR="00B9003B">
              <w:rPr>
                <w:webHidden/>
              </w:rPr>
              <w:fldChar w:fldCharType="separate"/>
            </w:r>
            <w:r>
              <w:rPr>
                <w:webHidden/>
              </w:rPr>
              <w:t>2</w:t>
            </w:r>
            <w:r w:rsidR="00B9003B">
              <w:rPr>
                <w:webHidden/>
              </w:rPr>
              <w:fldChar w:fldCharType="end"/>
            </w:r>
          </w:hyperlink>
        </w:p>
        <w:p w:rsidR="00B13EB0" w:rsidRDefault="00A158C9">
          <w:pPr>
            <w:pStyle w:val="TOC1"/>
            <w:rPr>
              <w:rFonts w:asciiTheme="minorHAnsi" w:eastAsiaTheme="minorEastAsia" w:hAnsiTheme="minorHAnsi" w:cstheme="minorBidi"/>
              <w:b w:val="0"/>
              <w:color w:val="auto"/>
              <w:sz w:val="22"/>
              <w:szCs w:val="22"/>
              <w:lang w:val="en-US"/>
            </w:rPr>
          </w:pPr>
          <w:hyperlink w:anchor="_Toc400370760" w:history="1">
            <w:r w:rsidR="00B13EB0" w:rsidRPr="002245A5">
              <w:rPr>
                <w:rStyle w:val="Hyperlink"/>
              </w:rPr>
              <w:t>Introduction</w:t>
            </w:r>
            <w:r w:rsidR="00B13EB0">
              <w:rPr>
                <w:webHidden/>
              </w:rPr>
              <w:tab/>
            </w:r>
            <w:r w:rsidR="00B9003B">
              <w:rPr>
                <w:webHidden/>
              </w:rPr>
              <w:fldChar w:fldCharType="begin"/>
            </w:r>
            <w:r w:rsidR="00B13EB0">
              <w:rPr>
                <w:webHidden/>
              </w:rPr>
              <w:instrText xml:space="preserve"> PAGEREF _Toc400370760 \h </w:instrText>
            </w:r>
            <w:r w:rsidR="00B9003B">
              <w:rPr>
                <w:webHidden/>
              </w:rPr>
            </w:r>
            <w:r w:rsidR="00B9003B">
              <w:rPr>
                <w:webHidden/>
              </w:rPr>
              <w:fldChar w:fldCharType="separate"/>
            </w:r>
            <w:r>
              <w:rPr>
                <w:webHidden/>
              </w:rPr>
              <w:t>3</w:t>
            </w:r>
            <w:r w:rsidR="00B9003B">
              <w:rPr>
                <w:webHidden/>
              </w:rPr>
              <w:fldChar w:fldCharType="end"/>
            </w:r>
          </w:hyperlink>
        </w:p>
        <w:p w:rsidR="00B13EB0" w:rsidRDefault="00A158C9">
          <w:pPr>
            <w:pStyle w:val="TOC1"/>
            <w:rPr>
              <w:rFonts w:asciiTheme="minorHAnsi" w:eastAsiaTheme="minorEastAsia" w:hAnsiTheme="minorHAnsi" w:cstheme="minorBidi"/>
              <w:b w:val="0"/>
              <w:color w:val="auto"/>
              <w:sz w:val="22"/>
              <w:szCs w:val="22"/>
              <w:lang w:val="en-US"/>
            </w:rPr>
          </w:pPr>
          <w:hyperlink w:anchor="_Toc400370761" w:history="1">
            <w:r w:rsidR="00B13EB0" w:rsidRPr="002245A5">
              <w:rPr>
                <w:rStyle w:val="Hyperlink"/>
                <w:i/>
              </w:rPr>
              <w:t>Safety and quality guideline for nurse practitioners</w:t>
            </w:r>
            <w:r w:rsidR="00B13EB0">
              <w:rPr>
                <w:webHidden/>
              </w:rPr>
              <w:tab/>
            </w:r>
            <w:r w:rsidR="00B9003B">
              <w:rPr>
                <w:webHidden/>
              </w:rPr>
              <w:fldChar w:fldCharType="begin"/>
            </w:r>
            <w:r w:rsidR="00B13EB0">
              <w:rPr>
                <w:webHidden/>
              </w:rPr>
              <w:instrText xml:space="preserve"> PAGEREF _Toc400370761 \h </w:instrText>
            </w:r>
            <w:r w:rsidR="00B9003B">
              <w:rPr>
                <w:webHidden/>
              </w:rPr>
            </w:r>
            <w:r w:rsidR="00B9003B">
              <w:rPr>
                <w:webHidden/>
              </w:rPr>
              <w:fldChar w:fldCharType="separate"/>
            </w:r>
            <w:r>
              <w:rPr>
                <w:webHidden/>
              </w:rPr>
              <w:t>10</w:t>
            </w:r>
            <w:r w:rsidR="00B9003B">
              <w:rPr>
                <w:webHidden/>
              </w:rPr>
              <w:fldChar w:fldCharType="end"/>
            </w:r>
          </w:hyperlink>
        </w:p>
        <w:p w:rsidR="00B13EB0" w:rsidRDefault="00A158C9">
          <w:pPr>
            <w:pStyle w:val="TOC1"/>
            <w:rPr>
              <w:rFonts w:asciiTheme="minorHAnsi" w:eastAsiaTheme="minorEastAsia" w:hAnsiTheme="minorHAnsi" w:cstheme="minorBidi"/>
              <w:b w:val="0"/>
              <w:color w:val="auto"/>
              <w:sz w:val="22"/>
              <w:szCs w:val="22"/>
              <w:lang w:val="en-US"/>
            </w:rPr>
          </w:pPr>
          <w:hyperlink w:anchor="_Toc400370762" w:history="1">
            <w:r w:rsidR="00B13EB0" w:rsidRPr="002245A5">
              <w:rPr>
                <w:rStyle w:val="Hyperlink"/>
                <w:i/>
              </w:rPr>
              <w:t>Guideline for nurses applying for endorsement as a nurse practitioner</w:t>
            </w:r>
            <w:r w:rsidR="00B13EB0">
              <w:rPr>
                <w:webHidden/>
              </w:rPr>
              <w:tab/>
            </w:r>
            <w:r w:rsidR="00B9003B">
              <w:rPr>
                <w:webHidden/>
              </w:rPr>
              <w:fldChar w:fldCharType="begin"/>
            </w:r>
            <w:r w:rsidR="00B13EB0">
              <w:rPr>
                <w:webHidden/>
              </w:rPr>
              <w:instrText xml:space="preserve"> PAGEREF _Toc400370762 \h </w:instrText>
            </w:r>
            <w:r w:rsidR="00B9003B">
              <w:rPr>
                <w:webHidden/>
              </w:rPr>
            </w:r>
            <w:r w:rsidR="00B9003B">
              <w:rPr>
                <w:webHidden/>
              </w:rPr>
              <w:fldChar w:fldCharType="separate"/>
            </w:r>
            <w:r>
              <w:rPr>
                <w:webHidden/>
              </w:rPr>
              <w:t>16</w:t>
            </w:r>
            <w:r w:rsidR="00B9003B">
              <w:rPr>
                <w:webHidden/>
              </w:rPr>
              <w:fldChar w:fldCharType="end"/>
            </w:r>
          </w:hyperlink>
        </w:p>
        <w:p w:rsidR="00B13EB0" w:rsidRDefault="00A158C9">
          <w:pPr>
            <w:pStyle w:val="TOC1"/>
            <w:rPr>
              <w:rFonts w:asciiTheme="minorHAnsi" w:eastAsiaTheme="minorEastAsia" w:hAnsiTheme="minorHAnsi" w:cstheme="minorBidi"/>
              <w:b w:val="0"/>
              <w:color w:val="auto"/>
              <w:sz w:val="22"/>
              <w:szCs w:val="22"/>
              <w:lang w:val="en-US"/>
            </w:rPr>
          </w:pPr>
          <w:hyperlink w:anchor="_Toc400370763" w:history="1">
            <w:r w:rsidR="00B13EB0" w:rsidRPr="002245A5">
              <w:rPr>
                <w:rStyle w:val="Hyperlink"/>
              </w:rPr>
              <w:t xml:space="preserve">Board’s statement of assessment against AHPRA’s </w:t>
            </w:r>
            <w:r w:rsidR="00B13EB0" w:rsidRPr="002245A5">
              <w:rPr>
                <w:rStyle w:val="Hyperlink"/>
                <w:i/>
              </w:rPr>
              <w:t>Procedures for development of registration standards</w:t>
            </w:r>
            <w:r w:rsidR="00B13EB0" w:rsidRPr="002245A5">
              <w:rPr>
                <w:rStyle w:val="Hyperlink"/>
              </w:rPr>
              <w:t xml:space="preserve"> and </w:t>
            </w:r>
            <w:r w:rsidR="00B13EB0" w:rsidRPr="002245A5">
              <w:rPr>
                <w:rStyle w:val="Hyperlink"/>
                <w:i/>
              </w:rPr>
              <w:t>COAG principles for best practice regulation</w:t>
            </w:r>
            <w:r w:rsidR="00B13EB0">
              <w:rPr>
                <w:webHidden/>
              </w:rPr>
              <w:tab/>
            </w:r>
            <w:r w:rsidR="00B9003B">
              <w:rPr>
                <w:webHidden/>
              </w:rPr>
              <w:fldChar w:fldCharType="begin"/>
            </w:r>
            <w:r w:rsidR="00B13EB0">
              <w:rPr>
                <w:webHidden/>
              </w:rPr>
              <w:instrText xml:space="preserve"> PAGEREF _Toc400370763 \h </w:instrText>
            </w:r>
            <w:r w:rsidR="00B9003B">
              <w:rPr>
                <w:webHidden/>
              </w:rPr>
            </w:r>
            <w:r w:rsidR="00B9003B">
              <w:rPr>
                <w:webHidden/>
              </w:rPr>
              <w:fldChar w:fldCharType="separate"/>
            </w:r>
            <w:r>
              <w:rPr>
                <w:webHidden/>
              </w:rPr>
              <w:t>21</w:t>
            </w:r>
            <w:r w:rsidR="00B9003B">
              <w:rPr>
                <w:webHidden/>
              </w:rPr>
              <w:fldChar w:fldCharType="end"/>
            </w:r>
          </w:hyperlink>
        </w:p>
        <w:p w:rsidR="00CF3C40" w:rsidRDefault="00B9003B" w:rsidP="00CF3C40">
          <w:r>
            <w:fldChar w:fldCharType="end"/>
          </w:r>
        </w:p>
      </w:sdtContent>
    </w:sdt>
    <w:p w:rsidR="00CF3C40" w:rsidRPr="00681C85" w:rsidRDefault="00CF3C40" w:rsidP="00142858">
      <w:pPr>
        <w:pStyle w:val="TOC1"/>
        <w:rPr>
          <w:lang w:val="en-US"/>
        </w:rPr>
      </w:pPr>
    </w:p>
    <w:p w:rsidR="00CF3C40" w:rsidRPr="00FF05DE" w:rsidRDefault="00CF3C40" w:rsidP="00CF3C40">
      <w:pPr>
        <w:rPr>
          <w:b/>
          <w:color w:val="60605B"/>
        </w:rPr>
      </w:pPr>
    </w:p>
    <w:p w:rsidR="00CF3C40" w:rsidRPr="00FF05DE" w:rsidRDefault="00CF3C40" w:rsidP="00CF3C40">
      <w:pPr>
        <w:rPr>
          <w:b/>
          <w:color w:val="60605B"/>
        </w:rPr>
        <w:sectPr w:rsidR="00CF3C40" w:rsidRPr="00FF05DE" w:rsidSect="00C068A9">
          <w:headerReference w:type="first" r:id="rId11"/>
          <w:footerReference w:type="first" r:id="rId12"/>
          <w:pgSz w:w="11906" w:h="16838"/>
          <w:pgMar w:top="1440" w:right="1440" w:bottom="1440" w:left="1440" w:header="709" w:footer="136" w:gutter="0"/>
          <w:cols w:space="708"/>
          <w:titlePg/>
          <w:docGrid w:linePitch="360"/>
        </w:sectPr>
      </w:pPr>
    </w:p>
    <w:p w:rsidR="00CF3C40" w:rsidRPr="00EE588B" w:rsidRDefault="00A158C9" w:rsidP="00EE588B">
      <w:pPr>
        <w:pStyle w:val="AHPRADocumenttitle"/>
      </w:pPr>
      <w:r>
        <w:lastRenderedPageBreak/>
        <w:pict>
          <v:shape id="_x0000_s1033" type="#_x0000_t32" style="position:absolute;margin-left:-179.6pt;margin-top:25.05pt;width:245.05pt;height:0;z-index:251660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gBQHwIAAD0EAAAOAAAAZHJzL2Uyb0RvYy54bWysU82O2yAQvlfqOyDuie3E2SZ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"/>
        </w:pict>
      </w:r>
      <w:bookmarkStart w:id="8" w:name="_Toc389036275"/>
      <w:bookmarkStart w:id="9" w:name="_Toc400370760"/>
      <w:r w:rsidR="00CF3C40" w:rsidRPr="00EE588B">
        <w:t>Introduction</w:t>
      </w:r>
      <w:bookmarkEnd w:id="8"/>
      <w:bookmarkEnd w:id="9"/>
    </w:p>
    <w:p w:rsidR="00441EA2" w:rsidRDefault="00441EA2" w:rsidP="00CF3C40">
      <w:pPr>
        <w:pStyle w:val="AHPRADocumentsubheading"/>
      </w:pPr>
    </w:p>
    <w:p w:rsidR="00CF3C40" w:rsidRPr="00BF7205" w:rsidRDefault="00CF3C40" w:rsidP="00BF7205">
      <w:pPr>
        <w:pStyle w:val="AHPRAbody"/>
        <w:rPr>
          <w:i/>
          <w:sz w:val="28"/>
          <w:szCs w:val="28"/>
        </w:rPr>
      </w:pPr>
      <w:r w:rsidRPr="00BF7205">
        <w:rPr>
          <w:sz w:val="28"/>
          <w:szCs w:val="28"/>
        </w:rPr>
        <w:t xml:space="preserve">Review of </w:t>
      </w:r>
      <w:r w:rsidRPr="00BF7205">
        <w:rPr>
          <w:i/>
          <w:sz w:val="28"/>
          <w:szCs w:val="28"/>
        </w:rPr>
        <w:t>Endorsement as a nurse practitioner registration standard</w:t>
      </w:r>
    </w:p>
    <w:p w:rsidR="00CF3C40" w:rsidRPr="00960DC2" w:rsidRDefault="00CF3C40" w:rsidP="00CF3C40">
      <w:pPr>
        <w:pStyle w:val="AHPRASubheading"/>
        <w:rPr>
          <w:color w:val="00BCE4"/>
        </w:rPr>
      </w:pPr>
      <w:r w:rsidRPr="00960DC2">
        <w:rPr>
          <w:color w:val="00BCE4"/>
        </w:rPr>
        <w:t>Summary of issue</w:t>
      </w:r>
    </w:p>
    <w:p w:rsidR="00CF3C40" w:rsidRPr="00681C85" w:rsidRDefault="00CF3C40" w:rsidP="00CF3C40">
      <w:pPr>
        <w:pStyle w:val="AHPRASubheadinglevel2"/>
      </w:pPr>
      <w:r w:rsidRPr="00681C85">
        <w:t xml:space="preserve">Purpose of the proposal  </w:t>
      </w:r>
    </w:p>
    <w:p w:rsidR="00CF3C40" w:rsidRDefault="00CF3C40" w:rsidP="00CF3C40">
      <w:pPr>
        <w:autoSpaceDE w:val="0"/>
        <w:autoSpaceDN w:val="0"/>
        <w:adjustRightInd w:val="0"/>
        <w:rPr>
          <w:rFonts w:eastAsia="Calibri" w:cs="Arial"/>
          <w:color w:val="000000"/>
          <w:sz w:val="20"/>
          <w:szCs w:val="20"/>
          <w:lang w:eastAsia="en-AU"/>
        </w:rPr>
      </w:pPr>
      <w:r>
        <w:rPr>
          <w:rFonts w:eastAsia="Calibri" w:cs="Arial"/>
          <w:color w:val="000000"/>
          <w:sz w:val="20"/>
          <w:szCs w:val="20"/>
          <w:lang w:eastAsia="en-AU"/>
        </w:rPr>
        <w:t>The National Board has powers under s</w:t>
      </w:r>
      <w:r w:rsidRPr="00E04138">
        <w:rPr>
          <w:rFonts w:eastAsia="Calibri" w:cs="Arial"/>
          <w:color w:val="000000"/>
          <w:sz w:val="20"/>
          <w:szCs w:val="20"/>
          <w:lang w:eastAsia="en-AU"/>
        </w:rPr>
        <w:t xml:space="preserve">ection 38 of </w:t>
      </w:r>
      <w:r w:rsidRPr="00457D47">
        <w:rPr>
          <w:rFonts w:eastAsia="Calibri" w:cs="Arial"/>
          <w:color w:val="000000"/>
          <w:sz w:val="20"/>
          <w:szCs w:val="20"/>
          <w:lang w:eastAsia="en-AU"/>
        </w:rPr>
        <w:t xml:space="preserve">the </w:t>
      </w:r>
      <w:r w:rsidR="00C068A9" w:rsidRPr="00C068A9">
        <w:rPr>
          <w:rFonts w:eastAsia="Calibri" w:cs="Arial"/>
          <w:i/>
          <w:color w:val="000000"/>
          <w:sz w:val="20"/>
          <w:szCs w:val="20"/>
          <w:lang w:eastAsia="en-AU"/>
        </w:rPr>
        <w:t>Health Practitioner Regulation National Law Act (2009)</w:t>
      </w:r>
      <w:r w:rsidR="00C068A9">
        <w:rPr>
          <w:rFonts w:eastAsia="Calibri" w:cs="Arial"/>
          <w:color w:val="000000"/>
          <w:sz w:val="20"/>
          <w:szCs w:val="20"/>
          <w:lang w:eastAsia="en-AU"/>
        </w:rPr>
        <w:t xml:space="preserve"> (</w:t>
      </w:r>
      <w:r w:rsidRPr="00457D47">
        <w:rPr>
          <w:rFonts w:eastAsia="Calibri" w:cs="Arial"/>
          <w:color w:val="000000"/>
          <w:sz w:val="20"/>
          <w:szCs w:val="20"/>
          <w:lang w:eastAsia="en-AU"/>
        </w:rPr>
        <w:t>National Law</w:t>
      </w:r>
      <w:r w:rsidR="00C068A9">
        <w:rPr>
          <w:rFonts w:eastAsia="Calibri" w:cs="Arial"/>
          <w:color w:val="000000"/>
          <w:sz w:val="20"/>
          <w:szCs w:val="20"/>
          <w:lang w:eastAsia="en-AU"/>
        </w:rPr>
        <w:t>)</w:t>
      </w:r>
      <w:r w:rsidRPr="00E04138">
        <w:rPr>
          <w:rFonts w:eastAsia="Calibri" w:cs="Arial"/>
          <w:color w:val="000000"/>
          <w:sz w:val="20"/>
          <w:szCs w:val="20"/>
          <w:lang w:eastAsia="en-AU"/>
        </w:rPr>
        <w:t xml:space="preserve"> to develop</w:t>
      </w:r>
      <w:r>
        <w:rPr>
          <w:rFonts w:eastAsia="Calibri" w:cs="Arial"/>
          <w:color w:val="000000"/>
          <w:sz w:val="20"/>
          <w:szCs w:val="20"/>
          <w:lang w:eastAsia="en-AU"/>
        </w:rPr>
        <w:t xml:space="preserve">, consult on </w:t>
      </w:r>
      <w:r w:rsidRPr="00E04138">
        <w:rPr>
          <w:rFonts w:eastAsia="Calibri" w:cs="Arial"/>
          <w:color w:val="000000"/>
          <w:sz w:val="20"/>
          <w:szCs w:val="20"/>
          <w:lang w:eastAsia="en-AU"/>
        </w:rPr>
        <w:t xml:space="preserve">and recommend </w:t>
      </w:r>
      <w:r>
        <w:rPr>
          <w:rFonts w:eastAsia="Calibri" w:cs="Arial"/>
          <w:color w:val="000000"/>
          <w:sz w:val="20"/>
          <w:szCs w:val="20"/>
          <w:lang w:eastAsia="en-AU"/>
        </w:rPr>
        <w:t xml:space="preserve">registration standards </w:t>
      </w:r>
      <w:r w:rsidRPr="00E04138">
        <w:rPr>
          <w:rFonts w:eastAsia="Calibri" w:cs="Arial"/>
          <w:color w:val="000000"/>
          <w:sz w:val="20"/>
          <w:szCs w:val="20"/>
          <w:lang w:eastAsia="en-AU"/>
        </w:rPr>
        <w:t>to the Australian Health Workforce Ministerial Council</w:t>
      </w:r>
      <w:r>
        <w:rPr>
          <w:rFonts w:eastAsia="Calibri" w:cs="Arial"/>
          <w:color w:val="000000"/>
          <w:sz w:val="20"/>
          <w:szCs w:val="20"/>
          <w:lang w:eastAsia="en-AU"/>
        </w:rPr>
        <w:t xml:space="preserve"> (AHWMC). </w:t>
      </w:r>
    </w:p>
    <w:p w:rsidR="00CF3C40" w:rsidRPr="006069FD" w:rsidRDefault="00CF3C40" w:rsidP="00CF3C40">
      <w:pPr>
        <w:autoSpaceDE w:val="0"/>
        <w:autoSpaceDN w:val="0"/>
        <w:adjustRightInd w:val="0"/>
        <w:spacing w:after="0"/>
        <w:rPr>
          <w:rFonts w:eastAsia="Calibri" w:cs="Arial"/>
          <w:color w:val="000000"/>
          <w:sz w:val="20"/>
          <w:szCs w:val="20"/>
          <w:lang w:eastAsia="en-AU"/>
        </w:rPr>
      </w:pPr>
      <w:r w:rsidRPr="006069FD">
        <w:rPr>
          <w:rFonts w:eastAsia="Calibri" w:cs="Arial"/>
          <w:color w:val="000000"/>
          <w:sz w:val="20"/>
          <w:szCs w:val="20"/>
          <w:lang w:eastAsia="en-AU"/>
        </w:rPr>
        <w:t xml:space="preserve">Registration standards are relevant to the: </w:t>
      </w:r>
    </w:p>
    <w:p w:rsidR="00CF3C40" w:rsidRDefault="00CF3C40" w:rsidP="006B2209">
      <w:pPr>
        <w:pStyle w:val="AHPRANumberedsubheadinglevel1"/>
        <w:numPr>
          <w:ilvl w:val="0"/>
          <w:numId w:val="16"/>
        </w:numPr>
        <w:spacing w:before="0" w:after="0"/>
        <w:ind w:left="369"/>
        <w:rPr>
          <w:b w:val="0"/>
          <w:color w:val="auto"/>
        </w:rPr>
      </w:pPr>
      <w:r w:rsidRPr="0047046A">
        <w:rPr>
          <w:b w:val="0"/>
          <w:color w:val="auto"/>
        </w:rPr>
        <w:t>eligibility of individuals for registration in the n</w:t>
      </w:r>
      <w:r w:rsidR="00AD34F9">
        <w:rPr>
          <w:b w:val="0"/>
          <w:color w:val="auto"/>
        </w:rPr>
        <w:t>ursing and midwifery profession</w:t>
      </w:r>
      <w:r>
        <w:rPr>
          <w:b w:val="0"/>
          <w:color w:val="auto"/>
        </w:rPr>
        <w:t>,</w:t>
      </w:r>
      <w:r w:rsidRPr="0047046A">
        <w:rPr>
          <w:b w:val="0"/>
          <w:color w:val="auto"/>
        </w:rPr>
        <w:t xml:space="preserve"> or </w:t>
      </w:r>
    </w:p>
    <w:p w:rsidR="00CF3C40" w:rsidRDefault="00CF3C40" w:rsidP="006B2209">
      <w:pPr>
        <w:pStyle w:val="AHPRANumberedsubheadinglevel1"/>
        <w:numPr>
          <w:ilvl w:val="0"/>
          <w:numId w:val="16"/>
        </w:numPr>
        <w:spacing w:before="0"/>
        <w:ind w:left="369"/>
        <w:rPr>
          <w:b w:val="0"/>
          <w:color w:val="auto"/>
        </w:rPr>
      </w:pPr>
      <w:r w:rsidRPr="0047046A">
        <w:rPr>
          <w:b w:val="0"/>
          <w:color w:val="auto"/>
        </w:rPr>
        <w:t xml:space="preserve">suitability of individuals to competently and safely practise the profession.  </w:t>
      </w:r>
    </w:p>
    <w:p w:rsidR="00CF3C40" w:rsidRDefault="00CF3C40" w:rsidP="00CF3C40">
      <w:pPr>
        <w:pStyle w:val="AHPRANumberedsubheadinglevel1"/>
        <w:numPr>
          <w:ilvl w:val="0"/>
          <w:numId w:val="0"/>
        </w:numPr>
        <w:ind w:left="9"/>
        <w:rPr>
          <w:rFonts w:cs="Arial"/>
          <w:b w:val="0"/>
          <w:bCs/>
          <w:color w:val="auto"/>
          <w:szCs w:val="20"/>
        </w:rPr>
      </w:pPr>
      <w:r w:rsidRPr="006069FD">
        <w:rPr>
          <w:rFonts w:eastAsia="Calibri" w:cs="Arial"/>
          <w:b w:val="0"/>
          <w:color w:val="000000"/>
          <w:szCs w:val="20"/>
          <w:lang w:eastAsia="en-AU"/>
        </w:rPr>
        <w:t xml:space="preserve">Since the introduction of the National Scheme in 2010, the National Board has established a systematic process to </w:t>
      </w:r>
      <w:r w:rsidR="00B0054E" w:rsidRPr="006069FD">
        <w:rPr>
          <w:rFonts w:eastAsia="Calibri" w:cs="Arial"/>
          <w:b w:val="0"/>
          <w:color w:val="000000"/>
          <w:szCs w:val="20"/>
          <w:lang w:eastAsia="en-AU"/>
        </w:rPr>
        <w:t>review</w:t>
      </w:r>
      <w:r w:rsidR="00B0054E">
        <w:rPr>
          <w:rFonts w:eastAsia="Calibri" w:cs="Arial"/>
          <w:b w:val="0"/>
          <w:color w:val="000000"/>
          <w:szCs w:val="20"/>
          <w:lang w:eastAsia="en-AU"/>
        </w:rPr>
        <w:t>,</w:t>
      </w:r>
      <w:r w:rsidRPr="006069FD">
        <w:rPr>
          <w:rFonts w:eastAsia="Calibri" w:cs="Arial"/>
          <w:b w:val="0"/>
          <w:color w:val="000000"/>
          <w:szCs w:val="20"/>
          <w:lang w:eastAsia="en-AU"/>
        </w:rPr>
        <w:t xml:space="preserve"> consult on and develop all registration s</w:t>
      </w:r>
      <w:r>
        <w:rPr>
          <w:rFonts w:eastAsia="Calibri" w:cs="Arial"/>
          <w:b w:val="0"/>
          <w:color w:val="000000"/>
          <w:szCs w:val="20"/>
          <w:lang w:eastAsia="en-AU"/>
        </w:rPr>
        <w:t>tandards</w:t>
      </w:r>
      <w:r w:rsidRPr="0047046A">
        <w:rPr>
          <w:b w:val="0"/>
          <w:color w:val="auto"/>
        </w:rPr>
        <w:t>.</w:t>
      </w:r>
    </w:p>
    <w:p w:rsidR="00CF3C40" w:rsidRDefault="00CF3C40" w:rsidP="00CF3C40">
      <w:pPr>
        <w:pStyle w:val="AHPRAbodytext"/>
        <w:spacing w:before="240" w:after="0"/>
        <w:rPr>
          <w:sz w:val="20"/>
          <w:szCs w:val="20"/>
        </w:rPr>
      </w:pPr>
      <w:r w:rsidRPr="0070520B">
        <w:rPr>
          <w:sz w:val="20"/>
          <w:szCs w:val="20"/>
        </w:rPr>
        <w:t xml:space="preserve">Nurse practitioners are regulated through the National Scheme under the authority of the National Board, under sections 38 and 95 of the National Law.  </w:t>
      </w:r>
    </w:p>
    <w:p w:rsidR="00E937B9" w:rsidRDefault="00E937B9" w:rsidP="00CF3C40">
      <w:pPr>
        <w:pStyle w:val="AHPRAbodytext"/>
        <w:spacing w:before="240" w:after="0"/>
        <w:rPr>
          <w:sz w:val="20"/>
          <w:szCs w:val="20"/>
        </w:rPr>
      </w:pPr>
    </w:p>
    <w:p w:rsidR="00E937B9" w:rsidRPr="00E937B9" w:rsidRDefault="00E937B9" w:rsidP="00E937B9">
      <w:pPr>
        <w:pStyle w:val="AHPRAbodytext"/>
        <w:ind w:left="9"/>
        <w:rPr>
          <w:sz w:val="20"/>
          <w:szCs w:val="20"/>
        </w:rPr>
      </w:pPr>
      <w:r w:rsidRPr="00E937B9">
        <w:rPr>
          <w:sz w:val="20"/>
          <w:szCs w:val="20"/>
        </w:rPr>
        <w:t xml:space="preserve">In 2010 the National Board </w:t>
      </w:r>
      <w:r>
        <w:rPr>
          <w:sz w:val="20"/>
          <w:szCs w:val="20"/>
        </w:rPr>
        <w:t>approved the registration standard Endor</w:t>
      </w:r>
      <w:r w:rsidR="00F651FB">
        <w:rPr>
          <w:sz w:val="20"/>
          <w:szCs w:val="20"/>
        </w:rPr>
        <w:t xml:space="preserve">sement as a nurse practitioner. This standard </w:t>
      </w:r>
      <w:r>
        <w:rPr>
          <w:sz w:val="20"/>
          <w:szCs w:val="20"/>
        </w:rPr>
        <w:t>enable</w:t>
      </w:r>
      <w:r w:rsidR="00F651FB">
        <w:rPr>
          <w:sz w:val="20"/>
          <w:szCs w:val="20"/>
        </w:rPr>
        <w:t>s</w:t>
      </w:r>
      <w:r>
        <w:rPr>
          <w:sz w:val="20"/>
          <w:szCs w:val="20"/>
        </w:rPr>
        <w:t xml:space="preserve"> nurse practitioners</w:t>
      </w:r>
      <w:r w:rsidRPr="00E937B9">
        <w:rPr>
          <w:sz w:val="20"/>
          <w:szCs w:val="20"/>
        </w:rPr>
        <w:t xml:space="preserve"> to </w:t>
      </w:r>
      <w:r w:rsidR="00F651FB">
        <w:rPr>
          <w:sz w:val="20"/>
          <w:szCs w:val="20"/>
        </w:rPr>
        <w:t>prescribe scheduled medicines and eligibility to access</w:t>
      </w:r>
      <w:r w:rsidRPr="00E937B9">
        <w:rPr>
          <w:sz w:val="20"/>
          <w:szCs w:val="20"/>
        </w:rPr>
        <w:t xml:space="preserve"> the Medicare Benefits Schedule and the Pharmaceutica</w:t>
      </w:r>
      <w:r w:rsidR="00F651FB">
        <w:rPr>
          <w:sz w:val="20"/>
          <w:szCs w:val="20"/>
        </w:rPr>
        <w:t>l Benefits Scheme. The standard was</w:t>
      </w:r>
      <w:r w:rsidRPr="00E937B9">
        <w:rPr>
          <w:sz w:val="20"/>
          <w:szCs w:val="20"/>
        </w:rPr>
        <w:t xml:space="preserve"> de</w:t>
      </w:r>
      <w:r w:rsidR="00F651FB">
        <w:rPr>
          <w:sz w:val="20"/>
          <w:szCs w:val="20"/>
        </w:rPr>
        <w:t>veloped under sections 38 and 95</w:t>
      </w:r>
      <w:r w:rsidRPr="00E937B9">
        <w:rPr>
          <w:sz w:val="20"/>
          <w:szCs w:val="20"/>
        </w:rPr>
        <w:t xml:space="preserve"> of the Health Practitioner National Law Act and approved by AHWMC. Since November 2010 </w:t>
      </w:r>
      <w:r w:rsidR="00F651FB">
        <w:rPr>
          <w:sz w:val="20"/>
          <w:szCs w:val="20"/>
        </w:rPr>
        <w:t>nurses</w:t>
      </w:r>
      <w:r w:rsidRPr="00E937B9">
        <w:rPr>
          <w:sz w:val="20"/>
          <w:szCs w:val="20"/>
        </w:rPr>
        <w:t xml:space="preserve"> have been able to apply to the </w:t>
      </w:r>
      <w:r w:rsidR="00F651FB">
        <w:rPr>
          <w:sz w:val="20"/>
          <w:szCs w:val="20"/>
        </w:rPr>
        <w:t>NMBA</w:t>
      </w:r>
      <w:r w:rsidRPr="00E937B9">
        <w:rPr>
          <w:sz w:val="20"/>
          <w:szCs w:val="20"/>
        </w:rPr>
        <w:t xml:space="preserve"> for </w:t>
      </w:r>
      <w:r w:rsidR="00F651FB">
        <w:rPr>
          <w:sz w:val="20"/>
          <w:szCs w:val="20"/>
        </w:rPr>
        <w:t xml:space="preserve">endorsement as a nurse practitioner </w:t>
      </w:r>
      <w:r w:rsidRPr="00E937B9">
        <w:rPr>
          <w:color w:val="000000" w:themeColor="text1"/>
          <w:sz w:val="20"/>
          <w:szCs w:val="20"/>
        </w:rPr>
        <w:t xml:space="preserve">if they met the requirements of the </w:t>
      </w:r>
      <w:r w:rsidR="00F651FB">
        <w:rPr>
          <w:color w:val="000000" w:themeColor="text1"/>
          <w:sz w:val="20"/>
          <w:szCs w:val="20"/>
        </w:rPr>
        <w:t>endorsement standard</w:t>
      </w:r>
      <w:r w:rsidRPr="00E937B9">
        <w:rPr>
          <w:color w:val="000000" w:themeColor="text1"/>
          <w:sz w:val="20"/>
          <w:szCs w:val="20"/>
        </w:rPr>
        <w:t xml:space="preserve">. </w:t>
      </w:r>
    </w:p>
    <w:p w:rsidR="00CF3C40" w:rsidRPr="0070520B" w:rsidRDefault="00CF3C40" w:rsidP="00CF3C40">
      <w:pPr>
        <w:pStyle w:val="AHPRAbodytext"/>
        <w:spacing w:before="240" w:after="0"/>
        <w:rPr>
          <w:sz w:val="20"/>
          <w:szCs w:val="20"/>
        </w:rPr>
      </w:pPr>
      <w:r w:rsidRPr="0070520B">
        <w:rPr>
          <w:sz w:val="20"/>
          <w:szCs w:val="20"/>
        </w:rPr>
        <w:t xml:space="preserve">The </w:t>
      </w:r>
      <w:r>
        <w:rPr>
          <w:i/>
          <w:sz w:val="20"/>
          <w:szCs w:val="20"/>
        </w:rPr>
        <w:t>E</w:t>
      </w:r>
      <w:r w:rsidRPr="0070520B">
        <w:rPr>
          <w:i/>
          <w:sz w:val="20"/>
          <w:szCs w:val="20"/>
        </w:rPr>
        <w:t>ndorsement as a nurse practitioner registration standard</w:t>
      </w:r>
      <w:r>
        <w:rPr>
          <w:i/>
          <w:sz w:val="20"/>
          <w:szCs w:val="20"/>
        </w:rPr>
        <w:t xml:space="preserve"> </w:t>
      </w:r>
      <w:r w:rsidRPr="0070520B">
        <w:rPr>
          <w:sz w:val="20"/>
          <w:szCs w:val="20"/>
        </w:rPr>
        <w:t xml:space="preserve">describes the </w:t>
      </w:r>
      <w:r>
        <w:rPr>
          <w:sz w:val="20"/>
          <w:szCs w:val="20"/>
        </w:rPr>
        <w:t>required</w:t>
      </w:r>
      <w:r w:rsidRPr="0070520B">
        <w:rPr>
          <w:sz w:val="20"/>
          <w:szCs w:val="20"/>
        </w:rPr>
        <w:t xml:space="preserve"> qualification and experience that a </w:t>
      </w:r>
      <w:r w:rsidR="00AD34F9">
        <w:rPr>
          <w:sz w:val="20"/>
          <w:szCs w:val="20"/>
        </w:rPr>
        <w:t xml:space="preserve">registered </w:t>
      </w:r>
      <w:r w:rsidRPr="0070520B">
        <w:rPr>
          <w:sz w:val="20"/>
          <w:szCs w:val="20"/>
        </w:rPr>
        <w:t>nurse must demonstrate when applying for endorsement</w:t>
      </w:r>
      <w:r w:rsidR="00AD34F9">
        <w:rPr>
          <w:sz w:val="20"/>
          <w:szCs w:val="20"/>
        </w:rPr>
        <w:t xml:space="preserve"> as a nurse practitioner</w:t>
      </w:r>
      <w:r w:rsidRPr="0070520B">
        <w:rPr>
          <w:sz w:val="20"/>
          <w:szCs w:val="20"/>
        </w:rPr>
        <w:t>. Th</w:t>
      </w:r>
      <w:r>
        <w:rPr>
          <w:sz w:val="20"/>
          <w:szCs w:val="20"/>
        </w:rPr>
        <w:t>e AHWMC approved th</w:t>
      </w:r>
      <w:r w:rsidRPr="0070520B">
        <w:rPr>
          <w:sz w:val="20"/>
          <w:szCs w:val="20"/>
        </w:rPr>
        <w:t xml:space="preserve">is registration standard in 2011 and </w:t>
      </w:r>
      <w:r>
        <w:rPr>
          <w:sz w:val="20"/>
          <w:szCs w:val="20"/>
        </w:rPr>
        <w:t xml:space="preserve">it </w:t>
      </w:r>
      <w:r w:rsidRPr="0070520B">
        <w:rPr>
          <w:sz w:val="20"/>
          <w:szCs w:val="20"/>
        </w:rPr>
        <w:t xml:space="preserve">is now due for review. </w:t>
      </w:r>
    </w:p>
    <w:p w:rsidR="00E937B9" w:rsidRDefault="00E937B9" w:rsidP="00CF3C40">
      <w:pPr>
        <w:spacing w:after="0"/>
        <w:rPr>
          <w:rFonts w:cs="Arial"/>
          <w:b/>
          <w:sz w:val="20"/>
          <w:szCs w:val="20"/>
        </w:rPr>
      </w:pPr>
    </w:p>
    <w:p w:rsidR="00E937B9" w:rsidRPr="005A6393" w:rsidRDefault="00E937B9" w:rsidP="00CF3C40">
      <w:pPr>
        <w:spacing w:after="0"/>
        <w:rPr>
          <w:rFonts w:cs="Arial"/>
          <w:b/>
          <w:sz w:val="20"/>
          <w:szCs w:val="20"/>
        </w:rPr>
      </w:pPr>
    </w:p>
    <w:p w:rsidR="00CF3C40" w:rsidRPr="00960DC2" w:rsidRDefault="00CF3C40" w:rsidP="00CF3C40">
      <w:pPr>
        <w:rPr>
          <w:rFonts w:cs="Arial"/>
          <w:b/>
          <w:color w:val="00B0F0"/>
          <w:sz w:val="20"/>
          <w:szCs w:val="20"/>
          <w:lang w:val="en-US"/>
        </w:rPr>
      </w:pPr>
      <w:r w:rsidRPr="00960DC2">
        <w:rPr>
          <w:rFonts w:cs="Arial"/>
          <w:b/>
          <w:color w:val="00B0F0"/>
          <w:sz w:val="20"/>
          <w:szCs w:val="20"/>
          <w:lang w:val="en-US"/>
        </w:rPr>
        <w:t>Options statement</w:t>
      </w:r>
    </w:p>
    <w:p w:rsidR="00434596" w:rsidRDefault="00CF3C40" w:rsidP="00CF3C40">
      <w:pPr>
        <w:rPr>
          <w:rFonts w:cs="Arial"/>
          <w:sz w:val="20"/>
          <w:szCs w:val="20"/>
        </w:rPr>
      </w:pPr>
      <w:r>
        <w:rPr>
          <w:rFonts w:cs="Arial"/>
          <w:sz w:val="20"/>
          <w:szCs w:val="20"/>
        </w:rPr>
        <w:t xml:space="preserve">The </w:t>
      </w:r>
      <w:r w:rsidR="00434596">
        <w:rPr>
          <w:rFonts w:cs="Arial"/>
          <w:sz w:val="20"/>
          <w:szCs w:val="20"/>
        </w:rPr>
        <w:t>revised</w:t>
      </w:r>
      <w:r w:rsidR="00AD34F9">
        <w:rPr>
          <w:rFonts w:cs="Arial"/>
          <w:sz w:val="20"/>
          <w:szCs w:val="20"/>
        </w:rPr>
        <w:t xml:space="preserve"> </w:t>
      </w:r>
      <w:r>
        <w:rPr>
          <w:rFonts w:cs="Arial"/>
          <w:i/>
          <w:sz w:val="20"/>
          <w:szCs w:val="20"/>
        </w:rPr>
        <w:t>E</w:t>
      </w:r>
      <w:r w:rsidRPr="009C28DD">
        <w:rPr>
          <w:rFonts w:cs="Arial"/>
          <w:i/>
          <w:sz w:val="20"/>
          <w:szCs w:val="20"/>
        </w:rPr>
        <w:t>ndorsement as a nurse practitioner registration standard</w:t>
      </w:r>
      <w:r>
        <w:rPr>
          <w:rFonts w:cs="Arial"/>
          <w:sz w:val="20"/>
          <w:szCs w:val="20"/>
        </w:rPr>
        <w:t xml:space="preserve"> </w:t>
      </w:r>
      <w:r w:rsidR="00C0791D">
        <w:rPr>
          <w:rFonts w:cs="Arial"/>
          <w:sz w:val="20"/>
          <w:szCs w:val="20"/>
        </w:rPr>
        <w:t xml:space="preserve">is noted in </w:t>
      </w:r>
      <w:r w:rsidR="00434596">
        <w:rPr>
          <w:rFonts w:cs="Arial"/>
          <w:sz w:val="20"/>
          <w:szCs w:val="20"/>
        </w:rPr>
        <w:t>(Attachment 1).</w:t>
      </w:r>
    </w:p>
    <w:p w:rsidR="00CF3C40" w:rsidRPr="00B0054E" w:rsidRDefault="00CF3C40" w:rsidP="00CF3C40">
      <w:pPr>
        <w:rPr>
          <w:rFonts w:cs="Arial"/>
          <w:sz w:val="20"/>
          <w:szCs w:val="20"/>
        </w:rPr>
      </w:pPr>
      <w:r w:rsidRPr="00FF05DE">
        <w:rPr>
          <w:rFonts w:cs="Arial"/>
          <w:sz w:val="20"/>
          <w:szCs w:val="20"/>
        </w:rPr>
        <w:t>The</w:t>
      </w:r>
      <w:r>
        <w:rPr>
          <w:rFonts w:cs="Arial"/>
          <w:sz w:val="20"/>
          <w:szCs w:val="20"/>
        </w:rPr>
        <w:t xml:space="preserve"> National </w:t>
      </w:r>
      <w:r w:rsidRPr="00FF05DE">
        <w:rPr>
          <w:rFonts w:cs="Arial"/>
          <w:sz w:val="20"/>
          <w:szCs w:val="20"/>
        </w:rPr>
        <w:t>Board</w:t>
      </w:r>
      <w:r>
        <w:rPr>
          <w:rFonts w:cs="Arial"/>
          <w:sz w:val="20"/>
          <w:szCs w:val="20"/>
        </w:rPr>
        <w:t xml:space="preserve"> considers that the standard is effective in regulating nurse practitioners. For this reason, the National Board is proposing to continue with the standard inclusive of minor amendments reflecting the current </w:t>
      </w:r>
      <w:hyperlink r:id="rId13" w:history="1">
        <w:r w:rsidRPr="00797967">
          <w:rPr>
            <w:rStyle w:val="Hyperlink"/>
            <w:rFonts w:cs="Arial"/>
            <w:i/>
            <w:sz w:val="20"/>
            <w:szCs w:val="20"/>
          </w:rPr>
          <w:t>Nurse practitioner standards for practice</w:t>
        </w:r>
        <w:r w:rsidRPr="00797967">
          <w:rPr>
            <w:rStyle w:val="Hyperlink"/>
            <w:rFonts w:cs="Arial"/>
            <w:sz w:val="20"/>
            <w:szCs w:val="20"/>
          </w:rPr>
          <w:t xml:space="preserve"> - effective 1 January 2014</w:t>
        </w:r>
      </w:hyperlink>
      <w:r w:rsidR="00B0054E">
        <w:t xml:space="preserve"> </w:t>
      </w:r>
      <w:r w:rsidR="00B0054E" w:rsidRPr="00B0054E">
        <w:rPr>
          <w:sz w:val="20"/>
          <w:szCs w:val="20"/>
        </w:rPr>
        <w:t>and feedback received from stakeholders</w:t>
      </w:r>
      <w:r w:rsidRPr="00B0054E">
        <w:rPr>
          <w:rFonts w:cs="Arial"/>
          <w:sz w:val="20"/>
          <w:szCs w:val="20"/>
        </w:rPr>
        <w:t>.</w:t>
      </w:r>
    </w:p>
    <w:p w:rsidR="007400B4" w:rsidRPr="00260129" w:rsidRDefault="00CF3C40" w:rsidP="007400B4">
      <w:pPr>
        <w:autoSpaceDE w:val="0"/>
        <w:autoSpaceDN w:val="0"/>
        <w:adjustRightInd w:val="0"/>
        <w:rPr>
          <w:rFonts w:cs="Arial"/>
          <w:sz w:val="20"/>
          <w:szCs w:val="20"/>
        </w:rPr>
      </w:pPr>
      <w:r w:rsidRPr="00FF05DE">
        <w:rPr>
          <w:rFonts w:cs="Arial"/>
          <w:sz w:val="20"/>
          <w:szCs w:val="20"/>
        </w:rPr>
        <w:t xml:space="preserve">The </w:t>
      </w:r>
      <w:r>
        <w:rPr>
          <w:rFonts w:cs="Arial"/>
          <w:sz w:val="20"/>
          <w:szCs w:val="20"/>
        </w:rPr>
        <w:t>s</w:t>
      </w:r>
      <w:r w:rsidRPr="00FF05DE">
        <w:rPr>
          <w:rFonts w:cs="Arial"/>
          <w:sz w:val="20"/>
          <w:szCs w:val="20"/>
        </w:rPr>
        <w:t xml:space="preserve">tandard lists the </w:t>
      </w:r>
      <w:r>
        <w:rPr>
          <w:rFonts w:cs="Arial"/>
          <w:sz w:val="20"/>
          <w:szCs w:val="20"/>
        </w:rPr>
        <w:t>requirements</w:t>
      </w:r>
      <w:r w:rsidRPr="00FF05DE">
        <w:rPr>
          <w:rFonts w:cs="Arial"/>
          <w:sz w:val="20"/>
          <w:szCs w:val="20"/>
        </w:rPr>
        <w:t xml:space="preserve"> that </w:t>
      </w:r>
      <w:r>
        <w:rPr>
          <w:rFonts w:cs="Arial"/>
          <w:sz w:val="20"/>
          <w:szCs w:val="20"/>
        </w:rPr>
        <w:t xml:space="preserve">the </w:t>
      </w:r>
      <w:r w:rsidR="00F651FB">
        <w:rPr>
          <w:rFonts w:cs="Arial"/>
          <w:sz w:val="20"/>
          <w:szCs w:val="20"/>
        </w:rPr>
        <w:t>NMBA</w:t>
      </w:r>
      <w:r w:rsidRPr="00FF05DE">
        <w:rPr>
          <w:rFonts w:cs="Arial"/>
          <w:sz w:val="20"/>
          <w:szCs w:val="20"/>
        </w:rPr>
        <w:t xml:space="preserve"> consider</w:t>
      </w:r>
      <w:r>
        <w:rPr>
          <w:rFonts w:cs="Arial"/>
          <w:sz w:val="20"/>
          <w:szCs w:val="20"/>
        </w:rPr>
        <w:t>s</w:t>
      </w:r>
      <w:r w:rsidRPr="00FF05DE">
        <w:rPr>
          <w:rFonts w:cs="Arial"/>
          <w:sz w:val="20"/>
          <w:szCs w:val="20"/>
        </w:rPr>
        <w:t xml:space="preserve"> in deciding whether a </w:t>
      </w:r>
      <w:r>
        <w:rPr>
          <w:rFonts w:cs="Arial"/>
          <w:sz w:val="20"/>
          <w:szCs w:val="20"/>
        </w:rPr>
        <w:t>registered nurse can be endorsed as a nurse practitioner.</w:t>
      </w:r>
      <w:r w:rsidRPr="00FF05DE">
        <w:rPr>
          <w:rFonts w:cs="Arial"/>
          <w:sz w:val="20"/>
          <w:szCs w:val="20"/>
        </w:rPr>
        <w:t xml:space="preserve"> </w:t>
      </w:r>
      <w:r w:rsidR="00B0054E">
        <w:rPr>
          <w:rFonts w:cs="Arial"/>
          <w:sz w:val="20"/>
          <w:szCs w:val="20"/>
        </w:rPr>
        <w:t xml:space="preserve">The </w:t>
      </w:r>
      <w:r w:rsidR="000D52F3" w:rsidRPr="00014D5B">
        <w:rPr>
          <w:rFonts w:cs="Arial"/>
          <w:i/>
          <w:sz w:val="20"/>
          <w:szCs w:val="20"/>
        </w:rPr>
        <w:t>Safety and quality guideline</w:t>
      </w:r>
      <w:r w:rsidR="00B0054E" w:rsidRPr="00014D5B">
        <w:rPr>
          <w:rFonts w:cs="Arial"/>
          <w:i/>
          <w:sz w:val="20"/>
          <w:szCs w:val="20"/>
        </w:rPr>
        <w:t xml:space="preserve"> </w:t>
      </w:r>
      <w:r w:rsidR="006B2209" w:rsidRPr="00014D5B">
        <w:rPr>
          <w:rFonts w:cs="Arial"/>
          <w:i/>
          <w:sz w:val="20"/>
          <w:szCs w:val="20"/>
        </w:rPr>
        <w:t>for nurse practitioners</w:t>
      </w:r>
      <w:r w:rsidR="006B2209">
        <w:rPr>
          <w:rFonts w:cs="Arial"/>
          <w:sz w:val="20"/>
          <w:szCs w:val="20"/>
        </w:rPr>
        <w:t xml:space="preserve"> </w:t>
      </w:r>
      <w:r w:rsidR="00B0054E">
        <w:rPr>
          <w:rFonts w:cs="Arial"/>
          <w:sz w:val="20"/>
          <w:szCs w:val="20"/>
        </w:rPr>
        <w:t xml:space="preserve">(Attachment 2) </w:t>
      </w:r>
      <w:r w:rsidR="006B2209">
        <w:rPr>
          <w:rFonts w:cs="Arial"/>
          <w:sz w:val="20"/>
          <w:szCs w:val="20"/>
        </w:rPr>
        <w:t>provide</w:t>
      </w:r>
      <w:r w:rsidR="005C510F">
        <w:rPr>
          <w:rFonts w:cs="Arial"/>
          <w:sz w:val="20"/>
          <w:szCs w:val="20"/>
        </w:rPr>
        <w:t>s</w:t>
      </w:r>
      <w:r w:rsidR="006B2209">
        <w:rPr>
          <w:rFonts w:cs="Arial"/>
          <w:sz w:val="20"/>
          <w:szCs w:val="20"/>
        </w:rPr>
        <w:t xml:space="preserve"> a strong regulatory framework for nurses endorsed as a nurse practitioner </w:t>
      </w:r>
      <w:r w:rsidR="00B0054E">
        <w:rPr>
          <w:rFonts w:cs="Arial"/>
          <w:sz w:val="20"/>
          <w:szCs w:val="20"/>
        </w:rPr>
        <w:t xml:space="preserve">and the </w:t>
      </w:r>
      <w:r w:rsidR="00AD34F9" w:rsidRPr="00014D5B">
        <w:rPr>
          <w:rFonts w:cs="Arial"/>
          <w:i/>
          <w:sz w:val="20"/>
          <w:szCs w:val="20"/>
        </w:rPr>
        <w:t>Guideline</w:t>
      </w:r>
      <w:r w:rsidRPr="00014D5B">
        <w:rPr>
          <w:rFonts w:cs="Arial"/>
          <w:i/>
          <w:sz w:val="20"/>
          <w:szCs w:val="20"/>
        </w:rPr>
        <w:t xml:space="preserve"> for </w:t>
      </w:r>
      <w:r w:rsidR="006B2209" w:rsidRPr="00014D5B">
        <w:rPr>
          <w:rFonts w:cs="Arial"/>
          <w:i/>
          <w:sz w:val="20"/>
          <w:szCs w:val="20"/>
        </w:rPr>
        <w:t xml:space="preserve">nurses applying for </w:t>
      </w:r>
      <w:r w:rsidR="00B0054E" w:rsidRPr="00014D5B">
        <w:rPr>
          <w:rFonts w:cs="Arial"/>
          <w:i/>
          <w:sz w:val="20"/>
          <w:szCs w:val="20"/>
        </w:rPr>
        <w:t>e</w:t>
      </w:r>
      <w:r w:rsidRPr="00014D5B">
        <w:rPr>
          <w:rFonts w:cs="Arial"/>
          <w:i/>
          <w:sz w:val="20"/>
          <w:szCs w:val="20"/>
        </w:rPr>
        <w:t xml:space="preserve">ndorsement as a </w:t>
      </w:r>
      <w:r w:rsidR="00B0054E" w:rsidRPr="00014D5B">
        <w:rPr>
          <w:rFonts w:cs="Arial"/>
          <w:i/>
          <w:sz w:val="20"/>
          <w:szCs w:val="20"/>
        </w:rPr>
        <w:t>n</w:t>
      </w:r>
      <w:r w:rsidRPr="00014D5B">
        <w:rPr>
          <w:rFonts w:cs="Arial"/>
          <w:i/>
          <w:sz w:val="20"/>
          <w:szCs w:val="20"/>
        </w:rPr>
        <w:t xml:space="preserve">urse </w:t>
      </w:r>
      <w:r w:rsidR="00B0054E" w:rsidRPr="00014D5B">
        <w:rPr>
          <w:rFonts w:cs="Arial"/>
          <w:i/>
          <w:sz w:val="20"/>
          <w:szCs w:val="20"/>
        </w:rPr>
        <w:t>p</w:t>
      </w:r>
      <w:r w:rsidRPr="00014D5B">
        <w:rPr>
          <w:rFonts w:cs="Arial"/>
          <w:i/>
          <w:sz w:val="20"/>
          <w:szCs w:val="20"/>
        </w:rPr>
        <w:t>ractitioner</w:t>
      </w:r>
      <w:r>
        <w:rPr>
          <w:rFonts w:cs="Arial"/>
          <w:sz w:val="20"/>
          <w:szCs w:val="20"/>
        </w:rPr>
        <w:t xml:space="preserve"> </w:t>
      </w:r>
      <w:r w:rsidRPr="00A01B46">
        <w:rPr>
          <w:rFonts w:cs="Arial"/>
          <w:sz w:val="20"/>
          <w:szCs w:val="20"/>
        </w:rPr>
        <w:t xml:space="preserve">(Attachment </w:t>
      </w:r>
      <w:r w:rsidR="00B0054E">
        <w:rPr>
          <w:rFonts w:cs="Arial"/>
          <w:sz w:val="20"/>
          <w:szCs w:val="20"/>
        </w:rPr>
        <w:t>3</w:t>
      </w:r>
      <w:r w:rsidRPr="00A01B46">
        <w:rPr>
          <w:rFonts w:cs="Arial"/>
          <w:sz w:val="20"/>
          <w:szCs w:val="20"/>
        </w:rPr>
        <w:t>)</w:t>
      </w:r>
      <w:r>
        <w:rPr>
          <w:rFonts w:cs="Arial"/>
          <w:sz w:val="20"/>
          <w:szCs w:val="20"/>
        </w:rPr>
        <w:t xml:space="preserve"> </w:t>
      </w:r>
      <w:r w:rsidR="00B0054E">
        <w:rPr>
          <w:rFonts w:cs="Arial"/>
          <w:sz w:val="20"/>
          <w:szCs w:val="20"/>
        </w:rPr>
        <w:t>provide</w:t>
      </w:r>
      <w:r w:rsidR="00AD34F9">
        <w:rPr>
          <w:rFonts w:cs="Arial"/>
          <w:sz w:val="20"/>
          <w:szCs w:val="20"/>
        </w:rPr>
        <w:t>s</w:t>
      </w:r>
      <w:r w:rsidR="00B0054E">
        <w:rPr>
          <w:rFonts w:cs="Arial"/>
          <w:sz w:val="20"/>
          <w:szCs w:val="20"/>
        </w:rPr>
        <w:t xml:space="preserve"> guidance </w:t>
      </w:r>
      <w:r>
        <w:rPr>
          <w:rFonts w:cs="Arial"/>
          <w:sz w:val="20"/>
          <w:szCs w:val="20"/>
        </w:rPr>
        <w:t xml:space="preserve">for registered nurses </w:t>
      </w:r>
      <w:r w:rsidR="006B2209">
        <w:rPr>
          <w:rFonts w:cs="Arial"/>
          <w:sz w:val="20"/>
          <w:szCs w:val="20"/>
        </w:rPr>
        <w:t xml:space="preserve">and </w:t>
      </w:r>
      <w:r>
        <w:rPr>
          <w:rFonts w:cs="Arial"/>
          <w:sz w:val="20"/>
          <w:szCs w:val="20"/>
        </w:rPr>
        <w:t>support</w:t>
      </w:r>
      <w:r w:rsidR="00014D5B">
        <w:rPr>
          <w:rFonts w:cs="Arial"/>
          <w:sz w:val="20"/>
          <w:szCs w:val="20"/>
        </w:rPr>
        <w:t>s</w:t>
      </w:r>
      <w:r>
        <w:rPr>
          <w:rFonts w:cs="Arial"/>
          <w:sz w:val="20"/>
          <w:szCs w:val="20"/>
        </w:rPr>
        <w:t xml:space="preserve"> the standard.</w:t>
      </w:r>
    </w:p>
    <w:p w:rsidR="007400B4" w:rsidRDefault="007400B4" w:rsidP="00CF3C40">
      <w:pPr>
        <w:autoSpaceDE w:val="0"/>
        <w:autoSpaceDN w:val="0"/>
        <w:adjustRightInd w:val="0"/>
        <w:rPr>
          <w:rFonts w:cs="Arial"/>
          <w:sz w:val="20"/>
          <w:szCs w:val="20"/>
        </w:rPr>
      </w:pPr>
    </w:p>
    <w:p w:rsidR="00F651FB" w:rsidRDefault="00F651FB">
      <w:pPr>
        <w:spacing w:line="276" w:lineRule="auto"/>
        <w:rPr>
          <w:rFonts w:cs="Arial"/>
          <w:sz w:val="20"/>
          <w:szCs w:val="20"/>
        </w:rPr>
      </w:pPr>
      <w:r>
        <w:rPr>
          <w:rFonts w:cs="Arial"/>
          <w:sz w:val="20"/>
          <w:szCs w:val="20"/>
        </w:rPr>
        <w:br w:type="page"/>
      </w:r>
    </w:p>
    <w:p w:rsidR="00CF3C40" w:rsidRDefault="00CF3C40" w:rsidP="00CF3C40">
      <w:pPr>
        <w:autoSpaceDE w:val="0"/>
        <w:autoSpaceDN w:val="0"/>
        <w:adjustRightInd w:val="0"/>
        <w:rPr>
          <w:rFonts w:cs="Arial"/>
          <w:sz w:val="20"/>
          <w:szCs w:val="20"/>
        </w:rPr>
      </w:pPr>
    </w:p>
    <w:p w:rsidR="00CF3C40" w:rsidRDefault="00CF3C40" w:rsidP="00CF3C40">
      <w:pPr>
        <w:autoSpaceDE w:val="0"/>
        <w:autoSpaceDN w:val="0"/>
        <w:adjustRightInd w:val="0"/>
        <w:rPr>
          <w:rFonts w:cs="Arial"/>
          <w:sz w:val="20"/>
          <w:szCs w:val="20"/>
        </w:rPr>
      </w:pPr>
      <w:r>
        <w:rPr>
          <w:rFonts w:cs="Arial"/>
          <w:sz w:val="20"/>
          <w:szCs w:val="20"/>
        </w:rPr>
        <w:t xml:space="preserve">In March 2014 the National Board conducted a forum </w:t>
      </w:r>
      <w:r w:rsidR="007400B4">
        <w:rPr>
          <w:rFonts w:cs="Arial"/>
          <w:sz w:val="20"/>
          <w:szCs w:val="20"/>
        </w:rPr>
        <w:t xml:space="preserve">with stakeholders </w:t>
      </w:r>
      <w:r>
        <w:rPr>
          <w:rFonts w:cs="Arial"/>
          <w:sz w:val="20"/>
          <w:szCs w:val="20"/>
        </w:rPr>
        <w:t xml:space="preserve">to evaluate the standard and </w:t>
      </w:r>
      <w:r w:rsidR="009962BA">
        <w:rPr>
          <w:rFonts w:cs="Arial"/>
          <w:sz w:val="20"/>
          <w:szCs w:val="20"/>
        </w:rPr>
        <w:t>obtain</w:t>
      </w:r>
      <w:r>
        <w:rPr>
          <w:rFonts w:cs="Arial"/>
          <w:sz w:val="20"/>
          <w:szCs w:val="20"/>
        </w:rPr>
        <w:t xml:space="preserve"> stakeholder feedback on its effectiveness. Representatives from state and federal government, nurse practitioners, the nursing profession, medical professionals and education providers attended the forum and gave feedback on each criteria.</w:t>
      </w:r>
    </w:p>
    <w:p w:rsidR="00CF3C40" w:rsidRDefault="00CF3C40" w:rsidP="00CF3C40">
      <w:pPr>
        <w:autoSpaceDE w:val="0"/>
        <w:autoSpaceDN w:val="0"/>
        <w:adjustRightInd w:val="0"/>
        <w:rPr>
          <w:rFonts w:cs="Arial"/>
          <w:sz w:val="20"/>
          <w:szCs w:val="20"/>
        </w:rPr>
      </w:pPr>
      <w:r>
        <w:rPr>
          <w:rFonts w:cs="Arial"/>
          <w:sz w:val="20"/>
          <w:szCs w:val="20"/>
        </w:rPr>
        <w:t>In July 2014 the National Board sought additional preliminary feedback on the criteria and guidelines which has been incorporated within Table 1 below.</w:t>
      </w:r>
    </w:p>
    <w:tbl>
      <w:tblPr>
        <w:tblW w:w="0" w:type="auto"/>
        <w:tblBorders>
          <w:top w:val="nil"/>
          <w:left w:val="nil"/>
          <w:bottom w:val="nil"/>
          <w:right w:val="nil"/>
        </w:tblBorders>
        <w:tblLayout w:type="fixed"/>
        <w:tblLook w:val="0000" w:firstRow="0" w:lastRow="0" w:firstColumn="0" w:lastColumn="0" w:noHBand="0" w:noVBand="0"/>
      </w:tblPr>
      <w:tblGrid>
        <w:gridCol w:w="9036"/>
      </w:tblGrid>
      <w:tr w:rsidR="00CF3C40" w:rsidRPr="00F74660" w:rsidTr="00EC1FED">
        <w:trPr>
          <w:trHeight w:val="510"/>
        </w:trPr>
        <w:tc>
          <w:tcPr>
            <w:tcW w:w="9036" w:type="dxa"/>
          </w:tcPr>
          <w:p w:rsidR="00CF3C40" w:rsidRDefault="00CF3C40" w:rsidP="00CF3C40">
            <w:pPr>
              <w:autoSpaceDE w:val="0"/>
              <w:autoSpaceDN w:val="0"/>
              <w:adjustRightInd w:val="0"/>
              <w:spacing w:after="0"/>
              <w:rPr>
                <w:rFonts w:cs="Arial"/>
                <w:b/>
                <w:sz w:val="20"/>
                <w:szCs w:val="20"/>
              </w:rPr>
            </w:pPr>
            <w:r>
              <w:rPr>
                <w:rFonts w:cs="Arial"/>
                <w:b/>
                <w:sz w:val="20"/>
                <w:szCs w:val="20"/>
              </w:rPr>
              <w:t>Table 1</w:t>
            </w:r>
          </w:p>
          <w:tbl>
            <w:tblPr>
              <w:tblStyle w:val="TableGrid"/>
              <w:tblW w:w="0" w:type="auto"/>
              <w:tblLayout w:type="fixed"/>
              <w:tblLook w:val="04A0" w:firstRow="1" w:lastRow="0" w:firstColumn="1" w:lastColumn="0" w:noHBand="0" w:noVBand="1"/>
            </w:tblPr>
            <w:tblGrid>
              <w:gridCol w:w="3823"/>
              <w:gridCol w:w="4982"/>
            </w:tblGrid>
            <w:tr w:rsidR="00CF3C40" w:rsidTr="00CF3C40">
              <w:tc>
                <w:tcPr>
                  <w:tcW w:w="3823" w:type="dxa"/>
                </w:tcPr>
                <w:p w:rsidR="00CF3C40" w:rsidRDefault="00CF3C40" w:rsidP="00CF3C40">
                  <w:pPr>
                    <w:autoSpaceDE w:val="0"/>
                    <w:autoSpaceDN w:val="0"/>
                    <w:adjustRightInd w:val="0"/>
                    <w:rPr>
                      <w:rFonts w:cs="Arial"/>
                      <w:b/>
                      <w:sz w:val="20"/>
                      <w:szCs w:val="20"/>
                    </w:rPr>
                  </w:pPr>
                  <w:r>
                    <w:rPr>
                      <w:rFonts w:cs="Arial"/>
                      <w:b/>
                      <w:sz w:val="20"/>
                      <w:szCs w:val="20"/>
                    </w:rPr>
                    <w:t>Criteria</w:t>
                  </w:r>
                </w:p>
              </w:tc>
              <w:tc>
                <w:tcPr>
                  <w:tcW w:w="4982" w:type="dxa"/>
                </w:tcPr>
                <w:p w:rsidR="00CF3C40" w:rsidRDefault="00CF3C40" w:rsidP="00CF3C40">
                  <w:pPr>
                    <w:autoSpaceDE w:val="0"/>
                    <w:autoSpaceDN w:val="0"/>
                    <w:adjustRightInd w:val="0"/>
                    <w:rPr>
                      <w:rFonts w:cs="Arial"/>
                      <w:b/>
                      <w:sz w:val="20"/>
                      <w:szCs w:val="20"/>
                      <w:lang w:eastAsia="en-US"/>
                    </w:rPr>
                  </w:pPr>
                  <w:r>
                    <w:rPr>
                      <w:rFonts w:cs="Arial"/>
                      <w:b/>
                      <w:sz w:val="20"/>
                      <w:szCs w:val="20"/>
                    </w:rPr>
                    <w:t>Feedback</w:t>
                  </w:r>
                </w:p>
              </w:tc>
            </w:tr>
            <w:tr w:rsidR="00CF3C40" w:rsidTr="00CF3C40">
              <w:tc>
                <w:tcPr>
                  <w:tcW w:w="3823" w:type="dxa"/>
                </w:tcPr>
                <w:p w:rsidR="00CF3C40" w:rsidRDefault="00CF3C40" w:rsidP="006B2209">
                  <w:pPr>
                    <w:pStyle w:val="ListParagraph"/>
                    <w:numPr>
                      <w:ilvl w:val="0"/>
                      <w:numId w:val="15"/>
                    </w:numPr>
                    <w:ind w:left="0" w:hanging="284"/>
                    <w:rPr>
                      <w:rFonts w:cs="Arial"/>
                      <w:sz w:val="20"/>
                      <w:szCs w:val="20"/>
                      <w:lang w:eastAsia="en-US"/>
                    </w:rPr>
                  </w:pPr>
                  <w:r w:rsidRPr="00973522">
                    <w:rPr>
                      <w:rFonts w:cs="Arial"/>
                      <w:sz w:val="20"/>
                      <w:szCs w:val="20"/>
                    </w:rPr>
                    <w:t>Current general registration as a registered nurse with no conditions on registration relating to unsatisfactory professional performance or unprofessional conduct</w:t>
                  </w:r>
                </w:p>
                <w:p w:rsidR="00CF3C40" w:rsidRDefault="00CF3C40" w:rsidP="00CF3C40">
                  <w:pPr>
                    <w:autoSpaceDE w:val="0"/>
                    <w:autoSpaceDN w:val="0"/>
                    <w:adjustRightInd w:val="0"/>
                    <w:rPr>
                      <w:rFonts w:cs="Arial"/>
                      <w:b/>
                      <w:sz w:val="20"/>
                      <w:szCs w:val="20"/>
                    </w:rPr>
                  </w:pPr>
                </w:p>
              </w:tc>
              <w:tc>
                <w:tcPr>
                  <w:tcW w:w="4982" w:type="dxa"/>
                </w:tcPr>
                <w:p w:rsidR="00CF3C40" w:rsidRDefault="00CF3C40" w:rsidP="00CF3C40">
                  <w:pPr>
                    <w:autoSpaceDE w:val="0"/>
                    <w:autoSpaceDN w:val="0"/>
                    <w:adjustRightInd w:val="0"/>
                    <w:rPr>
                      <w:rFonts w:cs="Arial"/>
                      <w:sz w:val="20"/>
                      <w:szCs w:val="20"/>
                    </w:rPr>
                  </w:pPr>
                  <w:r>
                    <w:rPr>
                      <w:rFonts w:cs="Arial"/>
                      <w:sz w:val="20"/>
                      <w:szCs w:val="20"/>
                    </w:rPr>
                    <w:t>Feedback s</w:t>
                  </w:r>
                  <w:r w:rsidRPr="00CF3C40">
                    <w:rPr>
                      <w:rFonts w:cs="Arial"/>
                      <w:sz w:val="20"/>
                      <w:szCs w:val="20"/>
                    </w:rPr>
                    <w:t>howed strong support for</w:t>
                  </w:r>
                  <w:r>
                    <w:rPr>
                      <w:rFonts w:cs="Arial"/>
                      <w:sz w:val="20"/>
                      <w:szCs w:val="20"/>
                    </w:rPr>
                    <w:t xml:space="preserve"> applicants to continue meeting the criteria of </w:t>
                  </w:r>
                  <w:r w:rsidRPr="00A07EB4">
                    <w:rPr>
                      <w:rFonts w:cs="Arial"/>
                      <w:sz w:val="20"/>
                      <w:szCs w:val="20"/>
                    </w:rPr>
                    <w:t>general registration</w:t>
                  </w:r>
                  <w:r>
                    <w:rPr>
                      <w:rFonts w:cs="Arial"/>
                      <w:sz w:val="20"/>
                      <w:szCs w:val="20"/>
                    </w:rPr>
                    <w:t>,</w:t>
                  </w:r>
                  <w:r w:rsidRPr="00A07EB4">
                    <w:rPr>
                      <w:rFonts w:cs="Arial"/>
                      <w:sz w:val="20"/>
                      <w:szCs w:val="20"/>
                    </w:rPr>
                    <w:t xml:space="preserve"> with no conditions </w:t>
                  </w:r>
                  <w:r>
                    <w:rPr>
                      <w:rFonts w:cs="Arial"/>
                      <w:sz w:val="20"/>
                      <w:szCs w:val="20"/>
                    </w:rPr>
                    <w:t xml:space="preserve">on registration </w:t>
                  </w:r>
                  <w:r w:rsidRPr="00A07EB4">
                    <w:rPr>
                      <w:rFonts w:cs="Arial"/>
                      <w:sz w:val="20"/>
                      <w:szCs w:val="20"/>
                    </w:rPr>
                    <w:t>relating to unsatisfactory professional performance or unprofessional conduct.</w:t>
                  </w:r>
                </w:p>
                <w:p w:rsidR="00CF3C40" w:rsidRDefault="00CF3C40" w:rsidP="00CF3C40">
                  <w:pPr>
                    <w:autoSpaceDE w:val="0"/>
                    <w:autoSpaceDN w:val="0"/>
                    <w:adjustRightInd w:val="0"/>
                    <w:rPr>
                      <w:rFonts w:cs="Arial"/>
                      <w:b/>
                      <w:sz w:val="20"/>
                      <w:szCs w:val="20"/>
                      <w:lang w:eastAsia="en-US"/>
                    </w:rPr>
                  </w:pPr>
                </w:p>
              </w:tc>
            </w:tr>
            <w:tr w:rsidR="00EC1FED" w:rsidTr="00CF3C40">
              <w:tc>
                <w:tcPr>
                  <w:tcW w:w="3823" w:type="dxa"/>
                </w:tcPr>
                <w:p w:rsidR="00EC1FED" w:rsidRPr="00973522" w:rsidRDefault="00EC1FED" w:rsidP="006B2209">
                  <w:pPr>
                    <w:pStyle w:val="ListParagraph"/>
                    <w:numPr>
                      <w:ilvl w:val="0"/>
                      <w:numId w:val="15"/>
                    </w:numPr>
                    <w:ind w:left="0" w:hanging="284"/>
                    <w:rPr>
                      <w:rFonts w:cs="Arial"/>
                      <w:sz w:val="20"/>
                      <w:szCs w:val="20"/>
                    </w:rPr>
                  </w:pPr>
                  <w:r>
                    <w:rPr>
                      <w:rFonts w:cs="Arial"/>
                      <w:b/>
                      <w:sz w:val="20"/>
                      <w:szCs w:val="20"/>
                    </w:rPr>
                    <w:t>Criteria</w:t>
                  </w:r>
                </w:p>
              </w:tc>
              <w:tc>
                <w:tcPr>
                  <w:tcW w:w="4982" w:type="dxa"/>
                </w:tcPr>
                <w:p w:rsidR="00EC1FED" w:rsidRDefault="00EC1FED" w:rsidP="00CF3C40">
                  <w:pPr>
                    <w:autoSpaceDE w:val="0"/>
                    <w:autoSpaceDN w:val="0"/>
                    <w:adjustRightInd w:val="0"/>
                    <w:rPr>
                      <w:rFonts w:cs="Arial"/>
                      <w:sz w:val="20"/>
                      <w:szCs w:val="20"/>
                    </w:rPr>
                  </w:pPr>
                  <w:r>
                    <w:rPr>
                      <w:rFonts w:cs="Arial"/>
                      <w:b/>
                      <w:sz w:val="20"/>
                      <w:szCs w:val="20"/>
                    </w:rPr>
                    <w:t>Feedback</w:t>
                  </w:r>
                </w:p>
              </w:tc>
            </w:tr>
            <w:tr w:rsidR="00EC1FED" w:rsidTr="00CF3C40">
              <w:tc>
                <w:tcPr>
                  <w:tcW w:w="3823" w:type="dxa"/>
                </w:tcPr>
                <w:p w:rsidR="00EC1FED" w:rsidRDefault="00EC1FED" w:rsidP="006B2209">
                  <w:pPr>
                    <w:pStyle w:val="ListParagraph"/>
                    <w:numPr>
                      <w:ilvl w:val="0"/>
                      <w:numId w:val="15"/>
                    </w:numPr>
                    <w:ind w:left="0" w:hanging="284"/>
                    <w:rPr>
                      <w:rFonts w:cs="Arial"/>
                      <w:sz w:val="20"/>
                      <w:szCs w:val="20"/>
                      <w:lang w:eastAsia="en-US"/>
                    </w:rPr>
                  </w:pPr>
                  <w:r w:rsidRPr="00FF22D5">
                    <w:rPr>
                      <w:rFonts w:cs="Arial"/>
                      <w:sz w:val="20"/>
                      <w:szCs w:val="20"/>
                    </w:rPr>
                    <w:t>The equivalence of three</w:t>
                  </w:r>
                  <w:r>
                    <w:rPr>
                      <w:rFonts w:cs="Arial"/>
                      <w:sz w:val="20"/>
                      <w:szCs w:val="20"/>
                    </w:rPr>
                    <w:t xml:space="preserve"> </w:t>
                  </w:r>
                  <w:r w:rsidRPr="00FF22D5">
                    <w:rPr>
                      <w:rFonts w:cs="Arial"/>
                      <w:sz w:val="20"/>
                      <w:szCs w:val="20"/>
                    </w:rPr>
                    <w:t xml:space="preserve">(3) years’ full-time experience in the advanced practice nursing role, within the past six (6) years from the date when the complete application seeking endorsement as a nurse practitioner is received by the </w:t>
                  </w:r>
                  <w:r>
                    <w:rPr>
                      <w:rFonts w:cs="Arial"/>
                      <w:sz w:val="20"/>
                      <w:szCs w:val="20"/>
                    </w:rPr>
                    <w:t xml:space="preserve">National </w:t>
                  </w:r>
                  <w:r w:rsidRPr="00FF22D5">
                    <w:rPr>
                      <w:rFonts w:cs="Arial"/>
                      <w:sz w:val="20"/>
                      <w:szCs w:val="20"/>
                    </w:rPr>
                    <w:t>Board</w:t>
                  </w:r>
                </w:p>
                <w:p w:rsidR="00EC1FED" w:rsidRDefault="00EC1FED" w:rsidP="00CF3C40">
                  <w:pPr>
                    <w:autoSpaceDE w:val="0"/>
                    <w:autoSpaceDN w:val="0"/>
                    <w:adjustRightInd w:val="0"/>
                    <w:rPr>
                      <w:rFonts w:cs="Arial"/>
                      <w:b/>
                      <w:sz w:val="20"/>
                      <w:szCs w:val="20"/>
                    </w:rPr>
                  </w:pPr>
                </w:p>
              </w:tc>
              <w:tc>
                <w:tcPr>
                  <w:tcW w:w="4982" w:type="dxa"/>
                </w:tcPr>
                <w:p w:rsidR="00EC1FED" w:rsidRDefault="00EC1FED" w:rsidP="00CF3C40">
                  <w:pPr>
                    <w:autoSpaceDE w:val="0"/>
                    <w:autoSpaceDN w:val="0"/>
                    <w:adjustRightInd w:val="0"/>
                    <w:rPr>
                      <w:rFonts w:cs="Arial"/>
                      <w:sz w:val="20"/>
                    </w:rPr>
                  </w:pPr>
                  <w:r>
                    <w:rPr>
                      <w:rFonts w:cs="Arial"/>
                      <w:sz w:val="20"/>
                    </w:rPr>
                    <w:t xml:space="preserve">Feedback supported the continued quantifiable measure for advanced practice.  </w:t>
                  </w:r>
                </w:p>
                <w:p w:rsidR="00EC1FED" w:rsidRDefault="00EC1FED" w:rsidP="00CF3C40">
                  <w:pPr>
                    <w:autoSpaceDE w:val="0"/>
                    <w:autoSpaceDN w:val="0"/>
                    <w:adjustRightInd w:val="0"/>
                    <w:rPr>
                      <w:rFonts w:cs="Arial"/>
                      <w:sz w:val="20"/>
                    </w:rPr>
                  </w:pPr>
                </w:p>
                <w:p w:rsidR="00EC1FED" w:rsidRDefault="00EC1FED" w:rsidP="00CF3C40">
                  <w:pPr>
                    <w:autoSpaceDE w:val="0"/>
                    <w:autoSpaceDN w:val="0"/>
                    <w:adjustRightInd w:val="0"/>
                    <w:rPr>
                      <w:rFonts w:cs="Arial"/>
                      <w:sz w:val="20"/>
                    </w:rPr>
                  </w:pPr>
                  <w:r w:rsidRPr="00A01B46">
                    <w:rPr>
                      <w:rFonts w:cs="Arial"/>
                      <w:sz w:val="20"/>
                      <w:szCs w:val="20"/>
                    </w:rPr>
                    <w:t>The National Board notes Patricia Benner’s research findings on novice to expert</w:t>
                  </w:r>
                  <w:r>
                    <w:rPr>
                      <w:rStyle w:val="FootnoteReference"/>
                      <w:rFonts w:cs="Arial"/>
                      <w:szCs w:val="20"/>
                    </w:rPr>
                    <w:footnoteReference w:id="2"/>
                  </w:r>
                  <w:r w:rsidRPr="00A01B46">
                    <w:rPr>
                      <w:rFonts w:cs="Arial"/>
                      <w:sz w:val="20"/>
                      <w:szCs w:val="20"/>
                    </w:rPr>
                    <w:t>.  Benner notes that i</w:t>
                  </w:r>
                  <w:r w:rsidRPr="00A01B46">
                    <w:rPr>
                      <w:rFonts w:eastAsia="Calibri" w:cs="Arial"/>
                      <w:sz w:val="20"/>
                      <w:szCs w:val="20"/>
                      <w:lang w:val="en-US"/>
                    </w:rPr>
                    <w:t xml:space="preserve">n the acquisition and development of a skill, a nurse passes through five levels of proficiency: novice, advanced beginner, competent, proficient, and expert.  </w:t>
                  </w:r>
                  <w:r w:rsidRPr="00A01B46">
                    <w:rPr>
                      <w:rFonts w:cs="Arial"/>
                      <w:sz w:val="20"/>
                      <w:szCs w:val="20"/>
                    </w:rPr>
                    <w:t>The theory states that over</w:t>
                  </w:r>
                  <w:r>
                    <w:rPr>
                      <w:rFonts w:cs="Arial"/>
                      <w:sz w:val="20"/>
                      <w:szCs w:val="20"/>
                    </w:rPr>
                    <w:t xml:space="preserve"> </w:t>
                  </w:r>
                  <w:r w:rsidRPr="00A01B46">
                    <w:rPr>
                      <w:rFonts w:cs="Arial"/>
                      <w:sz w:val="20"/>
                      <w:szCs w:val="20"/>
                    </w:rPr>
                    <w:t>time, nurses develop skills and knowledge through sound education and experience. Benner poses that developing nursing skills through situational experience is a prerequisite for expertise (Nursing Theories, 2011).</w:t>
                  </w:r>
                  <w:r w:rsidRPr="00A01B46">
                    <w:rPr>
                      <w:rFonts w:ascii="Comic Sans MS" w:hAnsi="Comic Sans MS"/>
                      <w:sz w:val="20"/>
                    </w:rPr>
                    <w:t xml:space="preserve"> </w:t>
                  </w:r>
                  <w:r w:rsidRPr="00A01B46">
                    <w:rPr>
                      <w:rFonts w:cs="Arial"/>
                      <w:sz w:val="20"/>
                    </w:rPr>
                    <w:t>Dreyfus &amp; Dreyfus (1980)</w:t>
                  </w:r>
                  <w:r>
                    <w:rPr>
                      <w:rStyle w:val="FootnoteReference"/>
                      <w:rFonts w:cs="Arial"/>
                    </w:rPr>
                    <w:footnoteReference w:id="3"/>
                  </w:r>
                  <w:r w:rsidRPr="00A01B46">
                    <w:rPr>
                      <w:rFonts w:cs="Arial"/>
                      <w:sz w:val="20"/>
                    </w:rPr>
                    <w:t xml:space="preserve"> model of skill acquisition notes the level of proficient /expert is achieved after 5 years.</w:t>
                  </w:r>
                </w:p>
                <w:p w:rsidR="00EC1FED" w:rsidRDefault="00EC1FED" w:rsidP="00CF3C40">
                  <w:pPr>
                    <w:autoSpaceDE w:val="0"/>
                    <w:autoSpaceDN w:val="0"/>
                    <w:adjustRightInd w:val="0"/>
                    <w:rPr>
                      <w:rFonts w:cs="Arial"/>
                      <w:sz w:val="20"/>
                    </w:rPr>
                  </w:pPr>
                </w:p>
                <w:p w:rsidR="00EC1FED" w:rsidRDefault="00EC1FED" w:rsidP="00CF3C40">
                  <w:pPr>
                    <w:autoSpaceDE w:val="0"/>
                    <w:autoSpaceDN w:val="0"/>
                    <w:adjustRightInd w:val="0"/>
                    <w:rPr>
                      <w:rFonts w:cs="Arial"/>
                      <w:sz w:val="20"/>
                    </w:rPr>
                  </w:pPr>
                  <w:r>
                    <w:rPr>
                      <w:rFonts w:cs="Arial"/>
                      <w:sz w:val="20"/>
                    </w:rPr>
                    <w:t xml:space="preserve">Further contemporary evidenced studies are being considered by the Board. </w:t>
                  </w:r>
                </w:p>
                <w:p w:rsidR="00EC1FED" w:rsidRDefault="00EC1FED" w:rsidP="00CF3C40">
                  <w:pPr>
                    <w:autoSpaceDE w:val="0"/>
                    <w:autoSpaceDN w:val="0"/>
                    <w:adjustRightInd w:val="0"/>
                    <w:rPr>
                      <w:rFonts w:cs="Arial"/>
                      <w:b/>
                      <w:sz w:val="20"/>
                      <w:szCs w:val="20"/>
                    </w:rPr>
                  </w:pPr>
                </w:p>
              </w:tc>
            </w:tr>
            <w:tr w:rsidR="00EC1FED" w:rsidTr="00CF3C40">
              <w:tc>
                <w:tcPr>
                  <w:tcW w:w="3823" w:type="dxa"/>
                </w:tcPr>
                <w:p w:rsidR="00EC1FED" w:rsidRDefault="00EC1FED" w:rsidP="006B2209">
                  <w:pPr>
                    <w:pStyle w:val="ListParagraph"/>
                    <w:numPr>
                      <w:ilvl w:val="0"/>
                      <w:numId w:val="15"/>
                    </w:numPr>
                    <w:ind w:left="0" w:hanging="284"/>
                    <w:rPr>
                      <w:rFonts w:cs="Arial"/>
                      <w:sz w:val="20"/>
                      <w:szCs w:val="20"/>
                      <w:lang w:eastAsia="en-US"/>
                    </w:rPr>
                  </w:pPr>
                  <w:r w:rsidRPr="00FF22D5">
                    <w:rPr>
                      <w:rFonts w:cs="Arial"/>
                      <w:sz w:val="20"/>
                      <w:szCs w:val="20"/>
                    </w:rPr>
                    <w:t xml:space="preserve">Successful completion of a Board-approved nurse practitioner qualification at Master’s level or </w:t>
                  </w:r>
                  <w:r>
                    <w:rPr>
                      <w:rFonts w:cs="Arial"/>
                      <w:sz w:val="20"/>
                      <w:szCs w:val="20"/>
                    </w:rPr>
                    <w:t xml:space="preserve">Masters level </w:t>
                  </w:r>
                  <w:r w:rsidRPr="00FF22D5">
                    <w:rPr>
                      <w:rFonts w:cs="Arial"/>
                      <w:sz w:val="20"/>
                      <w:szCs w:val="20"/>
                    </w:rPr>
                    <w:t xml:space="preserve">education equivalence as determined by the </w:t>
                  </w:r>
                  <w:r>
                    <w:rPr>
                      <w:rFonts w:cs="Arial"/>
                      <w:sz w:val="20"/>
                      <w:szCs w:val="20"/>
                    </w:rPr>
                    <w:t xml:space="preserve">National </w:t>
                  </w:r>
                  <w:r w:rsidRPr="00FF22D5">
                    <w:rPr>
                      <w:rFonts w:cs="Arial"/>
                      <w:sz w:val="20"/>
                      <w:szCs w:val="20"/>
                    </w:rPr>
                    <w:t>Board</w:t>
                  </w:r>
                </w:p>
                <w:p w:rsidR="00EC1FED" w:rsidRDefault="00EC1FED" w:rsidP="00CF3C40">
                  <w:pPr>
                    <w:autoSpaceDE w:val="0"/>
                    <w:autoSpaceDN w:val="0"/>
                    <w:adjustRightInd w:val="0"/>
                    <w:rPr>
                      <w:rFonts w:cs="Arial"/>
                      <w:b/>
                      <w:sz w:val="20"/>
                      <w:szCs w:val="20"/>
                    </w:rPr>
                  </w:pPr>
                </w:p>
              </w:tc>
              <w:tc>
                <w:tcPr>
                  <w:tcW w:w="4982" w:type="dxa"/>
                </w:tcPr>
                <w:p w:rsidR="00EC1FED" w:rsidRPr="00CF3C40" w:rsidRDefault="00EC1FED" w:rsidP="00CF3C40">
                  <w:pPr>
                    <w:autoSpaceDE w:val="0"/>
                    <w:autoSpaceDN w:val="0"/>
                    <w:adjustRightInd w:val="0"/>
                    <w:rPr>
                      <w:rFonts w:cs="Arial"/>
                      <w:sz w:val="20"/>
                      <w:szCs w:val="20"/>
                    </w:rPr>
                  </w:pPr>
                  <w:r>
                    <w:rPr>
                      <w:rFonts w:cs="Arial"/>
                      <w:sz w:val="20"/>
                      <w:szCs w:val="20"/>
                    </w:rPr>
                    <w:t>Feedback strongly supported entry level qualification c</w:t>
                  </w:r>
                  <w:r w:rsidRPr="00A07EB4">
                    <w:rPr>
                      <w:rFonts w:cs="Arial"/>
                      <w:sz w:val="20"/>
                      <w:szCs w:val="20"/>
                    </w:rPr>
                    <w:t>ontin</w:t>
                  </w:r>
                  <w:r>
                    <w:rPr>
                      <w:rFonts w:cs="Arial"/>
                      <w:sz w:val="20"/>
                      <w:szCs w:val="20"/>
                    </w:rPr>
                    <w:t>ues</w:t>
                  </w:r>
                  <w:r w:rsidRPr="00A07EB4">
                    <w:rPr>
                      <w:rFonts w:cs="Arial"/>
                      <w:sz w:val="20"/>
                      <w:szCs w:val="20"/>
                    </w:rPr>
                    <w:t xml:space="preserve"> </w:t>
                  </w:r>
                  <w:r>
                    <w:rPr>
                      <w:rFonts w:cs="Arial"/>
                      <w:sz w:val="20"/>
                      <w:szCs w:val="20"/>
                    </w:rPr>
                    <w:t xml:space="preserve">at </w:t>
                  </w:r>
                  <w:r w:rsidRPr="00A07EB4">
                    <w:rPr>
                      <w:rFonts w:cs="Arial"/>
                      <w:sz w:val="20"/>
                      <w:szCs w:val="20"/>
                    </w:rPr>
                    <w:t>Masters level</w:t>
                  </w:r>
                  <w:r>
                    <w:rPr>
                      <w:rFonts w:cs="Arial"/>
                      <w:sz w:val="20"/>
                      <w:szCs w:val="20"/>
                    </w:rPr>
                    <w:t xml:space="preserve">, </w:t>
                  </w:r>
                  <w:r w:rsidRPr="00CF3C40">
                    <w:rPr>
                      <w:rFonts w:cs="Arial"/>
                      <w:sz w:val="20"/>
                      <w:szCs w:val="20"/>
                    </w:rPr>
                    <w:t>as well as clarification around specific units for those applying under Masters equivalence.</w:t>
                  </w:r>
                </w:p>
                <w:p w:rsidR="00EC1FED" w:rsidRDefault="00EC1FED" w:rsidP="00CF3C40">
                  <w:pPr>
                    <w:autoSpaceDE w:val="0"/>
                    <w:autoSpaceDN w:val="0"/>
                    <w:adjustRightInd w:val="0"/>
                    <w:rPr>
                      <w:rFonts w:cs="Arial"/>
                      <w:b/>
                      <w:sz w:val="20"/>
                      <w:szCs w:val="20"/>
                    </w:rPr>
                  </w:pPr>
                </w:p>
              </w:tc>
            </w:tr>
            <w:tr w:rsidR="00EC1FED" w:rsidTr="00CF3C40">
              <w:tc>
                <w:tcPr>
                  <w:tcW w:w="3823" w:type="dxa"/>
                </w:tcPr>
                <w:p w:rsidR="00EC1FED" w:rsidRDefault="00EC1FED" w:rsidP="006B2209">
                  <w:pPr>
                    <w:pStyle w:val="ListParagraph"/>
                    <w:numPr>
                      <w:ilvl w:val="0"/>
                      <w:numId w:val="15"/>
                    </w:numPr>
                    <w:autoSpaceDE w:val="0"/>
                    <w:autoSpaceDN w:val="0"/>
                    <w:adjustRightInd w:val="0"/>
                    <w:ind w:left="0" w:hanging="284"/>
                    <w:rPr>
                      <w:rFonts w:cs="Arial"/>
                      <w:b/>
                      <w:sz w:val="20"/>
                      <w:szCs w:val="20"/>
                      <w:lang w:eastAsia="en-US"/>
                    </w:rPr>
                  </w:pPr>
                  <w:r w:rsidRPr="00210CCF">
                    <w:rPr>
                      <w:rFonts w:cs="Arial"/>
                      <w:sz w:val="20"/>
                      <w:szCs w:val="20"/>
                    </w:rPr>
                    <w:t xml:space="preserve">Compliance with the </w:t>
                  </w:r>
                  <w:r>
                    <w:rPr>
                      <w:rFonts w:cs="Arial"/>
                      <w:sz w:val="20"/>
                      <w:szCs w:val="20"/>
                    </w:rPr>
                    <w:t xml:space="preserve">National </w:t>
                  </w:r>
                  <w:r w:rsidRPr="00210CCF">
                    <w:rPr>
                      <w:rFonts w:cs="Arial"/>
                      <w:sz w:val="20"/>
                      <w:szCs w:val="20"/>
                    </w:rPr>
                    <w:t xml:space="preserve">Board’s </w:t>
                  </w:r>
                  <w:hyperlink r:id="rId14" w:history="1">
                    <w:r w:rsidRPr="00DA514C">
                      <w:rPr>
                        <w:rStyle w:val="Hyperlink"/>
                        <w:i/>
                        <w:sz w:val="20"/>
                        <w:szCs w:val="20"/>
                      </w:rPr>
                      <w:t>Nurse practitioner standards for practice</w:t>
                    </w:r>
                  </w:hyperlink>
                  <w:r w:rsidRPr="00210CCF">
                    <w:rPr>
                      <w:rFonts w:cs="Arial"/>
                      <w:sz w:val="20"/>
                      <w:szCs w:val="20"/>
                    </w:rPr>
                    <w:t xml:space="preserve"> </w:t>
                  </w:r>
                  <w:r>
                    <w:rPr>
                      <w:rFonts w:cs="Arial"/>
                      <w:sz w:val="20"/>
                      <w:szCs w:val="20"/>
                    </w:rPr>
                    <w:t>available on the National Board website</w:t>
                  </w:r>
                </w:p>
              </w:tc>
              <w:tc>
                <w:tcPr>
                  <w:tcW w:w="4982" w:type="dxa"/>
                </w:tcPr>
                <w:p w:rsidR="00EC1FED" w:rsidRDefault="00EC1FED" w:rsidP="00CF3C40">
                  <w:pPr>
                    <w:autoSpaceDE w:val="0"/>
                    <w:autoSpaceDN w:val="0"/>
                    <w:adjustRightInd w:val="0"/>
                    <w:rPr>
                      <w:rFonts w:cs="Arial"/>
                      <w:sz w:val="20"/>
                      <w:szCs w:val="20"/>
                    </w:rPr>
                  </w:pPr>
                  <w:r w:rsidRPr="00210CCF">
                    <w:rPr>
                      <w:rFonts w:cs="Arial"/>
                      <w:sz w:val="20"/>
                      <w:szCs w:val="20"/>
                    </w:rPr>
                    <w:t xml:space="preserve">Feedback acknowledged the title change to reflect the change to the new standards </w:t>
                  </w:r>
                  <w:r>
                    <w:rPr>
                      <w:rFonts w:cs="Arial"/>
                      <w:sz w:val="20"/>
                      <w:szCs w:val="20"/>
                    </w:rPr>
                    <w:t xml:space="preserve">for practice </w:t>
                  </w:r>
                  <w:r w:rsidRPr="00210CCF">
                    <w:rPr>
                      <w:rFonts w:cs="Arial"/>
                      <w:sz w:val="20"/>
                      <w:szCs w:val="20"/>
                    </w:rPr>
                    <w:t>released and applicable from the 1January 2014.</w:t>
                  </w:r>
                </w:p>
                <w:p w:rsidR="00EC1FED" w:rsidRPr="00210CCF" w:rsidRDefault="00EC1FED" w:rsidP="00CF3C40">
                  <w:pPr>
                    <w:autoSpaceDE w:val="0"/>
                    <w:autoSpaceDN w:val="0"/>
                    <w:adjustRightInd w:val="0"/>
                    <w:rPr>
                      <w:rFonts w:cs="Arial"/>
                      <w:b/>
                      <w:sz w:val="20"/>
                      <w:szCs w:val="20"/>
                    </w:rPr>
                  </w:pPr>
                </w:p>
              </w:tc>
            </w:tr>
            <w:tr w:rsidR="00EC1FED" w:rsidTr="00CF3C40">
              <w:tc>
                <w:tcPr>
                  <w:tcW w:w="3823" w:type="dxa"/>
                </w:tcPr>
                <w:p w:rsidR="00EC1FED" w:rsidRPr="00210CCF" w:rsidRDefault="00EC1FED" w:rsidP="006B2209">
                  <w:pPr>
                    <w:pStyle w:val="ListParagraph"/>
                    <w:numPr>
                      <w:ilvl w:val="0"/>
                      <w:numId w:val="15"/>
                    </w:numPr>
                    <w:autoSpaceDE w:val="0"/>
                    <w:autoSpaceDN w:val="0"/>
                    <w:adjustRightInd w:val="0"/>
                    <w:ind w:left="0" w:hanging="284"/>
                    <w:rPr>
                      <w:rFonts w:cs="Arial"/>
                      <w:b/>
                      <w:sz w:val="20"/>
                      <w:szCs w:val="20"/>
                    </w:rPr>
                  </w:pPr>
                  <w:r w:rsidRPr="00210CCF">
                    <w:rPr>
                      <w:rFonts w:cs="Arial"/>
                      <w:sz w:val="20"/>
                      <w:szCs w:val="20"/>
                    </w:rPr>
                    <w:t xml:space="preserve">Compliance with the </w:t>
                  </w:r>
                  <w:r>
                    <w:rPr>
                      <w:rFonts w:cs="Arial"/>
                      <w:sz w:val="20"/>
                      <w:szCs w:val="20"/>
                    </w:rPr>
                    <w:t xml:space="preserve">National </w:t>
                  </w:r>
                  <w:r w:rsidRPr="00210CCF">
                    <w:rPr>
                      <w:rFonts w:cs="Arial"/>
                      <w:sz w:val="20"/>
                      <w:szCs w:val="20"/>
                    </w:rPr>
                    <w:t xml:space="preserve">Board’s </w:t>
                  </w:r>
                  <w:r w:rsidRPr="007B0F37">
                    <w:rPr>
                      <w:rFonts w:cs="Arial"/>
                      <w:i/>
                      <w:sz w:val="20"/>
                      <w:szCs w:val="20"/>
                    </w:rPr>
                    <w:t>Continuing professional development registration standard</w:t>
                  </w:r>
                  <w:r>
                    <w:rPr>
                      <w:rFonts w:cs="Arial"/>
                      <w:sz w:val="20"/>
                      <w:szCs w:val="20"/>
                    </w:rPr>
                    <w:t xml:space="preserve"> available on the National Board website</w:t>
                  </w:r>
                </w:p>
              </w:tc>
              <w:tc>
                <w:tcPr>
                  <w:tcW w:w="4982" w:type="dxa"/>
                </w:tcPr>
                <w:p w:rsidR="00EC1FED" w:rsidRDefault="00EC1FED" w:rsidP="006B2209">
                  <w:pPr>
                    <w:autoSpaceDE w:val="0"/>
                    <w:autoSpaceDN w:val="0"/>
                    <w:adjustRightInd w:val="0"/>
                    <w:rPr>
                      <w:rFonts w:eastAsia="Calibri" w:cs="Arial"/>
                      <w:color w:val="000000"/>
                      <w:sz w:val="20"/>
                      <w:szCs w:val="20"/>
                      <w:lang w:val="en-US"/>
                    </w:rPr>
                  </w:pPr>
                  <w:r w:rsidRPr="00210CCF">
                    <w:rPr>
                      <w:rFonts w:eastAsia="Calibri" w:cs="Arial"/>
                      <w:color w:val="000000"/>
                      <w:sz w:val="20"/>
                      <w:szCs w:val="20"/>
                      <w:lang w:val="en-US"/>
                    </w:rPr>
                    <w:t xml:space="preserve">Feedback from all forums noted strong support in the provision of evidence of </w:t>
                  </w:r>
                  <w:r>
                    <w:rPr>
                      <w:rFonts w:eastAsia="Calibri" w:cs="Arial"/>
                      <w:color w:val="000000"/>
                      <w:sz w:val="20"/>
                      <w:szCs w:val="20"/>
                      <w:lang w:val="en-US"/>
                    </w:rPr>
                    <w:t>continuing professional development (</w:t>
                  </w:r>
                  <w:r w:rsidRPr="00210CCF">
                    <w:rPr>
                      <w:rFonts w:eastAsia="Calibri" w:cs="Arial"/>
                      <w:color w:val="000000"/>
                      <w:sz w:val="20"/>
                      <w:szCs w:val="20"/>
                      <w:lang w:val="en-US"/>
                    </w:rPr>
                    <w:t>CPD</w:t>
                  </w:r>
                  <w:r>
                    <w:rPr>
                      <w:rFonts w:eastAsia="Calibri" w:cs="Arial"/>
                      <w:color w:val="000000"/>
                      <w:sz w:val="20"/>
                      <w:szCs w:val="20"/>
                      <w:lang w:val="en-US"/>
                    </w:rPr>
                    <w:t>)</w:t>
                  </w:r>
                  <w:r w:rsidRPr="00210CCF">
                    <w:rPr>
                      <w:rFonts w:eastAsia="Calibri" w:cs="Arial"/>
                      <w:color w:val="000000"/>
                      <w:sz w:val="20"/>
                      <w:szCs w:val="20"/>
                      <w:lang w:val="en-US"/>
                    </w:rPr>
                    <w:t xml:space="preserve"> for the previous renewal period</w:t>
                  </w:r>
                  <w:r>
                    <w:rPr>
                      <w:rFonts w:eastAsia="Calibri" w:cs="Arial"/>
                      <w:color w:val="000000"/>
                      <w:sz w:val="20"/>
                      <w:szCs w:val="20"/>
                      <w:lang w:val="en-US"/>
                    </w:rPr>
                    <w:t xml:space="preserve"> and reference to the recency of practice standard.</w:t>
                  </w:r>
                </w:p>
                <w:p w:rsidR="00EC1FED" w:rsidRPr="00210CCF" w:rsidRDefault="00EC1FED" w:rsidP="006B2209">
                  <w:pPr>
                    <w:autoSpaceDE w:val="0"/>
                    <w:autoSpaceDN w:val="0"/>
                    <w:adjustRightInd w:val="0"/>
                    <w:rPr>
                      <w:rFonts w:cs="Arial"/>
                      <w:b/>
                      <w:sz w:val="20"/>
                      <w:szCs w:val="20"/>
                    </w:rPr>
                  </w:pPr>
                  <w:r>
                    <w:rPr>
                      <w:rFonts w:eastAsia="Calibri" w:cs="Arial"/>
                      <w:color w:val="000000"/>
                      <w:sz w:val="20"/>
                      <w:szCs w:val="20"/>
                      <w:lang w:val="en-US"/>
                    </w:rPr>
                    <w:t xml:space="preserve"> </w:t>
                  </w:r>
                </w:p>
              </w:tc>
            </w:tr>
            <w:tr w:rsidR="00EC1FED" w:rsidTr="00CF3C40">
              <w:tc>
                <w:tcPr>
                  <w:tcW w:w="3823" w:type="dxa"/>
                </w:tcPr>
                <w:p w:rsidR="00EC1FED" w:rsidRPr="00210CCF" w:rsidRDefault="00EC1FED" w:rsidP="006B2209">
                  <w:pPr>
                    <w:pStyle w:val="ListParagraph"/>
                    <w:numPr>
                      <w:ilvl w:val="0"/>
                      <w:numId w:val="15"/>
                    </w:numPr>
                    <w:autoSpaceDE w:val="0"/>
                    <w:autoSpaceDN w:val="0"/>
                    <w:adjustRightInd w:val="0"/>
                    <w:ind w:left="0" w:hanging="284"/>
                    <w:rPr>
                      <w:rFonts w:cs="Arial"/>
                      <w:sz w:val="20"/>
                      <w:szCs w:val="20"/>
                    </w:rPr>
                  </w:pPr>
                  <w:r>
                    <w:rPr>
                      <w:rFonts w:cs="Arial"/>
                      <w:sz w:val="20"/>
                      <w:szCs w:val="20"/>
                    </w:rPr>
                    <w:t>Additional criteria for re-endorsement every three years</w:t>
                  </w:r>
                </w:p>
              </w:tc>
              <w:tc>
                <w:tcPr>
                  <w:tcW w:w="4982" w:type="dxa"/>
                </w:tcPr>
                <w:p w:rsidR="00EC1FED" w:rsidRDefault="00EC1FED" w:rsidP="00CF3C40">
                  <w:pPr>
                    <w:autoSpaceDE w:val="0"/>
                    <w:autoSpaceDN w:val="0"/>
                    <w:adjustRightInd w:val="0"/>
                    <w:rPr>
                      <w:rFonts w:eastAsia="Calibri" w:cs="Arial"/>
                      <w:sz w:val="20"/>
                      <w:szCs w:val="20"/>
                      <w:lang w:val="en-US"/>
                    </w:rPr>
                  </w:pPr>
                  <w:r w:rsidRPr="00CF3C40">
                    <w:rPr>
                      <w:rFonts w:eastAsia="Calibri" w:cs="Arial"/>
                      <w:sz w:val="20"/>
                      <w:szCs w:val="20"/>
                      <w:lang w:val="en-US"/>
                    </w:rPr>
                    <w:t>Feedback did not support additional requirement to be re-endorsed every three years.</w:t>
                  </w:r>
                </w:p>
                <w:p w:rsidR="00EC1FED" w:rsidRPr="00CF3C40" w:rsidRDefault="00EC1FED" w:rsidP="00CF3C40">
                  <w:pPr>
                    <w:autoSpaceDE w:val="0"/>
                    <w:autoSpaceDN w:val="0"/>
                    <w:adjustRightInd w:val="0"/>
                    <w:rPr>
                      <w:rFonts w:eastAsia="Calibri" w:cs="Arial"/>
                      <w:sz w:val="20"/>
                      <w:szCs w:val="20"/>
                      <w:lang w:val="en-US"/>
                    </w:rPr>
                  </w:pPr>
                </w:p>
              </w:tc>
            </w:tr>
          </w:tbl>
          <w:p w:rsidR="00CF3C40" w:rsidRPr="00FF22D5" w:rsidRDefault="00CF3C40" w:rsidP="00CF3C40">
            <w:pPr>
              <w:autoSpaceDE w:val="0"/>
              <w:autoSpaceDN w:val="0"/>
              <w:adjustRightInd w:val="0"/>
              <w:spacing w:after="0"/>
              <w:rPr>
                <w:rFonts w:eastAsia="Calibri" w:cs="Arial"/>
                <w:color w:val="000000"/>
                <w:sz w:val="20"/>
                <w:szCs w:val="20"/>
                <w:lang w:val="en-US"/>
              </w:rPr>
            </w:pPr>
          </w:p>
          <w:p w:rsidR="00CF3C40" w:rsidRDefault="00CF3C40" w:rsidP="00EC1FED">
            <w:pPr>
              <w:autoSpaceDE w:val="0"/>
              <w:autoSpaceDN w:val="0"/>
              <w:adjustRightInd w:val="0"/>
              <w:spacing w:after="120"/>
              <w:rPr>
                <w:rFonts w:eastAsia="Calibri" w:cs="Arial"/>
                <w:b/>
                <w:color w:val="000000"/>
                <w:sz w:val="20"/>
                <w:szCs w:val="20"/>
                <w:lang w:val="en-US"/>
              </w:rPr>
            </w:pPr>
            <w:r>
              <w:rPr>
                <w:rFonts w:eastAsia="Calibri" w:cs="Arial"/>
                <w:b/>
                <w:color w:val="000000"/>
                <w:sz w:val="20"/>
                <w:szCs w:val="20"/>
                <w:lang w:val="en-US"/>
              </w:rPr>
              <w:t xml:space="preserve">Changes to guidelines </w:t>
            </w:r>
          </w:p>
          <w:p w:rsidR="00CF3C40" w:rsidRDefault="006B2209" w:rsidP="00EC1FED">
            <w:pPr>
              <w:spacing w:after="120"/>
              <w:rPr>
                <w:rFonts w:eastAsia="Calibri" w:cs="Arial"/>
                <w:color w:val="000000"/>
                <w:sz w:val="20"/>
                <w:szCs w:val="20"/>
                <w:lang w:val="en-US"/>
              </w:rPr>
            </w:pPr>
            <w:r>
              <w:rPr>
                <w:rFonts w:eastAsia="Calibri" w:cs="Arial"/>
                <w:color w:val="000000"/>
                <w:sz w:val="20"/>
                <w:szCs w:val="20"/>
                <w:lang w:val="en-US"/>
              </w:rPr>
              <w:t xml:space="preserve">Feedback </w:t>
            </w:r>
            <w:r w:rsidR="00C068A9">
              <w:rPr>
                <w:rFonts w:eastAsia="Calibri" w:cs="Arial"/>
                <w:color w:val="000000"/>
                <w:sz w:val="20"/>
                <w:szCs w:val="20"/>
                <w:lang w:val="en-US"/>
              </w:rPr>
              <w:t xml:space="preserve">from the preliminary consultation has seen the </w:t>
            </w:r>
            <w:r>
              <w:rPr>
                <w:rFonts w:eastAsia="Calibri" w:cs="Arial"/>
                <w:color w:val="000000"/>
                <w:sz w:val="20"/>
                <w:szCs w:val="20"/>
                <w:lang w:val="en-US"/>
              </w:rPr>
              <w:t xml:space="preserve">separation of the </w:t>
            </w:r>
            <w:r w:rsidR="000D52F3" w:rsidRPr="002446DC">
              <w:rPr>
                <w:rFonts w:eastAsia="Calibri" w:cs="Arial"/>
                <w:i/>
                <w:color w:val="000000"/>
                <w:sz w:val="20"/>
                <w:szCs w:val="20"/>
                <w:lang w:val="en-US"/>
              </w:rPr>
              <w:t>Safety and quality guideline</w:t>
            </w:r>
            <w:r w:rsidR="000D52F3">
              <w:rPr>
                <w:rFonts w:eastAsia="Calibri" w:cs="Arial"/>
                <w:color w:val="000000"/>
                <w:sz w:val="20"/>
                <w:szCs w:val="20"/>
                <w:lang w:val="en-US"/>
              </w:rPr>
              <w:t xml:space="preserve"> </w:t>
            </w:r>
            <w:r w:rsidR="00014D5B" w:rsidRPr="00014D5B">
              <w:rPr>
                <w:rFonts w:eastAsia="Calibri" w:cs="Arial"/>
                <w:i/>
                <w:color w:val="000000"/>
                <w:sz w:val="20"/>
                <w:szCs w:val="20"/>
                <w:lang w:val="en-US"/>
              </w:rPr>
              <w:t>for endorsement as a nurse practitioner</w:t>
            </w:r>
            <w:r w:rsidR="00014D5B">
              <w:rPr>
                <w:rFonts w:eastAsia="Calibri" w:cs="Arial"/>
                <w:color w:val="000000"/>
                <w:sz w:val="20"/>
                <w:szCs w:val="20"/>
                <w:lang w:val="en-US"/>
              </w:rPr>
              <w:t xml:space="preserve"> </w:t>
            </w:r>
            <w:r>
              <w:rPr>
                <w:rFonts w:eastAsia="Calibri" w:cs="Arial"/>
                <w:color w:val="000000"/>
                <w:sz w:val="20"/>
                <w:szCs w:val="20"/>
                <w:lang w:val="en-US"/>
              </w:rPr>
              <w:t>from the</w:t>
            </w:r>
            <w:r w:rsidR="000D52F3">
              <w:rPr>
                <w:rFonts w:eastAsia="Calibri" w:cs="Arial"/>
                <w:color w:val="000000"/>
                <w:sz w:val="20"/>
                <w:szCs w:val="20"/>
                <w:lang w:val="en-US"/>
              </w:rPr>
              <w:t xml:space="preserve"> </w:t>
            </w:r>
            <w:r w:rsidR="002446DC">
              <w:rPr>
                <w:rFonts w:eastAsia="Calibri" w:cs="Arial"/>
                <w:color w:val="000000"/>
                <w:sz w:val="20"/>
                <w:szCs w:val="20"/>
                <w:lang w:val="en-US"/>
              </w:rPr>
              <w:t xml:space="preserve">initial </w:t>
            </w:r>
            <w:r w:rsidRPr="002446DC">
              <w:rPr>
                <w:rFonts w:eastAsia="Calibri" w:cs="Arial"/>
                <w:i/>
                <w:color w:val="000000"/>
                <w:sz w:val="20"/>
                <w:szCs w:val="20"/>
                <w:lang w:val="en-US"/>
              </w:rPr>
              <w:t>G</w:t>
            </w:r>
            <w:r w:rsidR="00CF3C40" w:rsidRPr="002446DC">
              <w:rPr>
                <w:rFonts w:eastAsia="Calibri" w:cs="Arial"/>
                <w:i/>
                <w:color w:val="000000"/>
                <w:sz w:val="20"/>
                <w:szCs w:val="20"/>
                <w:lang w:val="en-US"/>
              </w:rPr>
              <w:t>uidelines</w:t>
            </w:r>
            <w:r w:rsidR="002446DC" w:rsidRPr="002446DC">
              <w:rPr>
                <w:rFonts w:eastAsia="Calibri" w:cs="Arial"/>
                <w:i/>
                <w:color w:val="000000"/>
                <w:sz w:val="20"/>
                <w:szCs w:val="20"/>
                <w:lang w:val="en-US"/>
              </w:rPr>
              <w:t xml:space="preserve"> on endorsement as a nurse practitioner</w:t>
            </w:r>
            <w:r w:rsidR="00CF3C40" w:rsidRPr="00262279">
              <w:rPr>
                <w:rFonts w:eastAsia="Calibri" w:cs="Arial"/>
                <w:color w:val="000000"/>
                <w:sz w:val="20"/>
                <w:szCs w:val="20"/>
                <w:lang w:val="en-US"/>
              </w:rPr>
              <w:t xml:space="preserve"> </w:t>
            </w:r>
            <w:r w:rsidR="00C068A9">
              <w:rPr>
                <w:rFonts w:eastAsia="Calibri" w:cs="Arial"/>
                <w:color w:val="000000"/>
                <w:sz w:val="20"/>
                <w:szCs w:val="20"/>
                <w:lang w:val="en-US"/>
              </w:rPr>
              <w:t xml:space="preserve">to ensure </w:t>
            </w:r>
            <w:r>
              <w:rPr>
                <w:rFonts w:eastAsia="Calibri" w:cs="Arial"/>
                <w:color w:val="000000"/>
                <w:sz w:val="20"/>
                <w:szCs w:val="20"/>
                <w:lang w:val="en-US"/>
              </w:rPr>
              <w:t>clarity and consistency</w:t>
            </w:r>
            <w:r w:rsidR="00014D5B">
              <w:rPr>
                <w:rFonts w:eastAsia="Calibri" w:cs="Arial"/>
                <w:color w:val="000000"/>
                <w:sz w:val="20"/>
                <w:szCs w:val="20"/>
                <w:lang w:val="en-US"/>
              </w:rPr>
              <w:t xml:space="preserve"> and </w:t>
            </w:r>
            <w:r w:rsidR="00C0791D">
              <w:rPr>
                <w:rFonts w:eastAsia="Calibri" w:cs="Arial"/>
                <w:color w:val="000000"/>
                <w:sz w:val="20"/>
                <w:szCs w:val="20"/>
                <w:lang w:val="en-US"/>
              </w:rPr>
              <w:t xml:space="preserve">the development of an </w:t>
            </w:r>
            <w:r w:rsidR="00014D5B">
              <w:rPr>
                <w:rFonts w:eastAsia="Calibri" w:cs="Arial"/>
                <w:color w:val="000000"/>
                <w:sz w:val="20"/>
                <w:szCs w:val="20"/>
                <w:lang w:val="en-US"/>
              </w:rPr>
              <w:t xml:space="preserve">additional </w:t>
            </w:r>
            <w:r w:rsidR="00014D5B" w:rsidRPr="00C0791D">
              <w:rPr>
                <w:rFonts w:eastAsia="Calibri" w:cs="Arial"/>
                <w:i/>
                <w:color w:val="000000"/>
                <w:sz w:val="20"/>
                <w:szCs w:val="20"/>
                <w:lang w:val="en-US"/>
              </w:rPr>
              <w:t>Guideline</w:t>
            </w:r>
            <w:r w:rsidR="00014D5B" w:rsidRPr="00014D5B">
              <w:rPr>
                <w:rFonts w:eastAsia="Calibri" w:cs="Arial"/>
                <w:i/>
                <w:color w:val="000000"/>
                <w:sz w:val="20"/>
                <w:szCs w:val="20"/>
                <w:lang w:val="en-US"/>
              </w:rPr>
              <w:t xml:space="preserve"> for nurses applying for endorsement as a nurse practitioner</w:t>
            </w:r>
            <w:r w:rsidR="00014D5B">
              <w:rPr>
                <w:rFonts w:eastAsia="Calibri" w:cs="Arial"/>
                <w:color w:val="000000"/>
                <w:sz w:val="20"/>
                <w:szCs w:val="20"/>
                <w:lang w:val="en-US"/>
              </w:rPr>
              <w:t xml:space="preserve"> has been developed.</w:t>
            </w:r>
          </w:p>
          <w:p w:rsidR="00EC1FED" w:rsidRPr="00E71A87" w:rsidRDefault="00EC1FED" w:rsidP="00EC1FED">
            <w:pPr>
              <w:rPr>
                <w:rFonts w:eastAsia="Calibri" w:cs="Arial"/>
                <w:sz w:val="20"/>
                <w:szCs w:val="20"/>
                <w:lang w:val="en-US"/>
              </w:rPr>
            </w:pPr>
            <w:r>
              <w:rPr>
                <w:rFonts w:eastAsia="Calibri" w:cs="Arial"/>
                <w:color w:val="000000"/>
                <w:sz w:val="20"/>
                <w:szCs w:val="20"/>
                <w:lang w:val="en-US"/>
              </w:rPr>
              <w:t xml:space="preserve">In addition, evidence required for nurse practitioner applications pathway 1 and 2 have been incorporated within the </w:t>
            </w:r>
            <w:r w:rsidRPr="002846F2">
              <w:rPr>
                <w:rFonts w:eastAsia="Calibri" w:cs="Arial"/>
                <w:i/>
                <w:color w:val="000000"/>
                <w:sz w:val="20"/>
                <w:szCs w:val="20"/>
                <w:lang w:val="en-US"/>
              </w:rPr>
              <w:t>Guideline for registered nurses applying for endorsement</w:t>
            </w:r>
            <w:r>
              <w:rPr>
                <w:rFonts w:eastAsia="Calibri" w:cs="Arial"/>
                <w:color w:val="000000"/>
                <w:sz w:val="20"/>
                <w:szCs w:val="20"/>
                <w:lang w:val="en-US"/>
              </w:rPr>
              <w:t xml:space="preserve"> so as to consolidate information for applicants.</w:t>
            </w:r>
          </w:p>
        </w:tc>
      </w:tr>
    </w:tbl>
    <w:p w:rsidR="00CF3C40" w:rsidRPr="00960DC2" w:rsidRDefault="00CF3C40" w:rsidP="00CF3C40">
      <w:pPr>
        <w:pStyle w:val="AHPRASubhead"/>
        <w:rPr>
          <w:rFonts w:cs="Arial"/>
          <w:color w:val="00BCE4"/>
          <w:szCs w:val="20"/>
        </w:rPr>
      </w:pPr>
      <w:r w:rsidRPr="00960DC2">
        <w:rPr>
          <w:rFonts w:cs="Arial"/>
          <w:color w:val="00BCE4"/>
          <w:szCs w:val="20"/>
        </w:rPr>
        <w:lastRenderedPageBreak/>
        <w:t>Issues for discussion</w:t>
      </w:r>
    </w:p>
    <w:p w:rsidR="00CF3C40" w:rsidRDefault="00CF3C40" w:rsidP="00CF3C40">
      <w:pPr>
        <w:pStyle w:val="Default"/>
        <w:spacing w:after="200"/>
        <w:rPr>
          <w:rFonts w:eastAsia="Times New Roman" w:cs="Times New Roman"/>
          <w:b/>
          <w:color w:val="auto"/>
          <w:sz w:val="20"/>
        </w:rPr>
      </w:pPr>
      <w:r w:rsidRPr="0051009C">
        <w:rPr>
          <w:rFonts w:eastAsia="Times New Roman" w:cs="Times New Roman"/>
          <w:b/>
          <w:color w:val="auto"/>
          <w:sz w:val="20"/>
        </w:rPr>
        <w:t xml:space="preserve">Potential benefits and costs of the proposal </w:t>
      </w:r>
    </w:p>
    <w:p w:rsidR="00CF3C40" w:rsidRDefault="00CF3C40" w:rsidP="00CF3C40">
      <w:pPr>
        <w:pStyle w:val="Default"/>
        <w:spacing w:after="200"/>
        <w:rPr>
          <w:color w:val="auto"/>
          <w:sz w:val="20"/>
          <w:szCs w:val="20"/>
        </w:rPr>
      </w:pPr>
      <w:r w:rsidRPr="00B432AC">
        <w:rPr>
          <w:color w:val="auto"/>
          <w:sz w:val="20"/>
          <w:szCs w:val="20"/>
        </w:rPr>
        <w:t xml:space="preserve">Consultation feedback to date has indicated that the </w:t>
      </w:r>
      <w:r>
        <w:rPr>
          <w:color w:val="auto"/>
          <w:sz w:val="20"/>
          <w:szCs w:val="20"/>
        </w:rPr>
        <w:t>criteria</w:t>
      </w:r>
      <w:r w:rsidRPr="00B432AC">
        <w:rPr>
          <w:color w:val="auto"/>
          <w:sz w:val="20"/>
          <w:szCs w:val="20"/>
        </w:rPr>
        <w:t xml:space="preserve"> contained in the </w:t>
      </w:r>
      <w:r>
        <w:rPr>
          <w:color w:val="auto"/>
          <w:sz w:val="20"/>
          <w:szCs w:val="20"/>
        </w:rPr>
        <w:t>S</w:t>
      </w:r>
      <w:r w:rsidRPr="00B432AC">
        <w:rPr>
          <w:color w:val="auto"/>
          <w:sz w:val="20"/>
          <w:szCs w:val="20"/>
        </w:rPr>
        <w:t xml:space="preserve">tandard </w:t>
      </w:r>
      <w:r w:rsidR="00C0791D">
        <w:rPr>
          <w:color w:val="auto"/>
          <w:sz w:val="20"/>
          <w:szCs w:val="20"/>
        </w:rPr>
        <w:t xml:space="preserve">and Guidelines </w:t>
      </w:r>
      <w:r w:rsidRPr="00B432AC">
        <w:rPr>
          <w:color w:val="auto"/>
          <w:sz w:val="20"/>
          <w:szCs w:val="20"/>
        </w:rPr>
        <w:t xml:space="preserve">are </w:t>
      </w:r>
      <w:r>
        <w:rPr>
          <w:color w:val="auto"/>
          <w:sz w:val="20"/>
          <w:szCs w:val="20"/>
        </w:rPr>
        <w:t xml:space="preserve">appropriate.  </w:t>
      </w:r>
    </w:p>
    <w:p w:rsidR="00CF3C40" w:rsidRDefault="00CF3C40" w:rsidP="00CF3C40">
      <w:pPr>
        <w:pStyle w:val="Default"/>
        <w:spacing w:after="200"/>
        <w:rPr>
          <w:color w:val="auto"/>
          <w:sz w:val="20"/>
          <w:szCs w:val="20"/>
        </w:rPr>
      </w:pPr>
      <w:r w:rsidRPr="0051009C">
        <w:rPr>
          <w:b/>
          <w:color w:val="auto"/>
          <w:sz w:val="20"/>
          <w:szCs w:val="20"/>
        </w:rPr>
        <w:t>Information for the public and practitioners</w:t>
      </w:r>
    </w:p>
    <w:p w:rsidR="00CF3C40" w:rsidRDefault="00CF3C40" w:rsidP="00CF3C40">
      <w:pPr>
        <w:pStyle w:val="Default"/>
        <w:spacing w:after="200"/>
        <w:rPr>
          <w:color w:val="auto"/>
          <w:sz w:val="20"/>
          <w:szCs w:val="20"/>
        </w:rPr>
      </w:pPr>
      <w:r w:rsidRPr="0051009C">
        <w:rPr>
          <w:color w:val="auto"/>
          <w:sz w:val="20"/>
          <w:szCs w:val="20"/>
        </w:rPr>
        <w:t xml:space="preserve">As part of this review, National Board will consider what further information should be developed and published for the public and practitioners about the endorsement. For example, this could include more information for the public and </w:t>
      </w:r>
      <w:r>
        <w:rPr>
          <w:color w:val="auto"/>
          <w:sz w:val="20"/>
          <w:szCs w:val="20"/>
        </w:rPr>
        <w:t>registered nurses</w:t>
      </w:r>
      <w:r w:rsidRPr="0051009C">
        <w:rPr>
          <w:color w:val="auto"/>
          <w:sz w:val="20"/>
          <w:szCs w:val="20"/>
        </w:rPr>
        <w:t xml:space="preserve"> about how </w:t>
      </w:r>
      <w:r w:rsidR="004A0919">
        <w:rPr>
          <w:color w:val="auto"/>
          <w:sz w:val="20"/>
          <w:szCs w:val="20"/>
        </w:rPr>
        <w:t xml:space="preserve">the </w:t>
      </w:r>
      <w:r w:rsidRPr="0051009C">
        <w:rPr>
          <w:color w:val="auto"/>
          <w:sz w:val="20"/>
          <w:szCs w:val="20"/>
        </w:rPr>
        <w:t xml:space="preserve">National Board </w:t>
      </w:r>
      <w:r>
        <w:rPr>
          <w:color w:val="auto"/>
          <w:sz w:val="20"/>
          <w:szCs w:val="20"/>
        </w:rPr>
        <w:t>assess</w:t>
      </w:r>
      <w:r w:rsidR="004A0919">
        <w:rPr>
          <w:color w:val="auto"/>
          <w:sz w:val="20"/>
          <w:szCs w:val="20"/>
        </w:rPr>
        <w:t>es</w:t>
      </w:r>
      <w:r>
        <w:rPr>
          <w:color w:val="auto"/>
          <w:sz w:val="20"/>
          <w:szCs w:val="20"/>
        </w:rPr>
        <w:t xml:space="preserve"> </w:t>
      </w:r>
      <w:r w:rsidRPr="0051009C">
        <w:rPr>
          <w:color w:val="auto"/>
          <w:sz w:val="20"/>
          <w:szCs w:val="20"/>
        </w:rPr>
        <w:t xml:space="preserve">applications </w:t>
      </w:r>
      <w:r>
        <w:rPr>
          <w:color w:val="auto"/>
          <w:sz w:val="20"/>
          <w:szCs w:val="20"/>
        </w:rPr>
        <w:t xml:space="preserve">for endorsement as a nurse practitioner </w:t>
      </w:r>
      <w:r w:rsidRPr="0051009C">
        <w:rPr>
          <w:color w:val="auto"/>
          <w:sz w:val="20"/>
          <w:szCs w:val="20"/>
        </w:rPr>
        <w:t xml:space="preserve">and material to remind </w:t>
      </w:r>
      <w:r>
        <w:rPr>
          <w:color w:val="auto"/>
          <w:sz w:val="20"/>
          <w:szCs w:val="20"/>
        </w:rPr>
        <w:t xml:space="preserve">nurse </w:t>
      </w:r>
      <w:r w:rsidRPr="0051009C">
        <w:rPr>
          <w:color w:val="auto"/>
          <w:sz w:val="20"/>
          <w:szCs w:val="20"/>
        </w:rPr>
        <w:t xml:space="preserve">practitioners about their obligations under the National Law. </w:t>
      </w:r>
    </w:p>
    <w:p w:rsidR="00CF3C40" w:rsidRPr="00960DC2" w:rsidRDefault="00CF3C40" w:rsidP="00CF3C40">
      <w:pPr>
        <w:pStyle w:val="AHPRASubhead"/>
        <w:rPr>
          <w:rFonts w:cs="Arial"/>
          <w:color w:val="00BCE4"/>
          <w:szCs w:val="20"/>
        </w:rPr>
      </w:pPr>
      <w:r w:rsidRPr="00960DC2">
        <w:rPr>
          <w:rFonts w:cs="Arial"/>
          <w:color w:val="00BCE4"/>
          <w:szCs w:val="20"/>
        </w:rPr>
        <w:t xml:space="preserve">Attachments  </w:t>
      </w:r>
    </w:p>
    <w:p w:rsidR="00CF3C40" w:rsidRDefault="00CF3C40" w:rsidP="00CF3C40">
      <w:pPr>
        <w:pStyle w:val="Default"/>
        <w:spacing w:after="200"/>
        <w:rPr>
          <w:bCs/>
          <w:sz w:val="20"/>
          <w:szCs w:val="20"/>
        </w:rPr>
      </w:pPr>
      <w:r w:rsidRPr="00FF05DE">
        <w:rPr>
          <w:bCs/>
          <w:sz w:val="20"/>
          <w:szCs w:val="20"/>
        </w:rPr>
        <w:t xml:space="preserve">The </w:t>
      </w:r>
      <w:r>
        <w:rPr>
          <w:bCs/>
          <w:sz w:val="20"/>
          <w:szCs w:val="20"/>
        </w:rPr>
        <w:t xml:space="preserve">proposed </w:t>
      </w:r>
      <w:r w:rsidR="009962BA">
        <w:rPr>
          <w:bCs/>
          <w:sz w:val="20"/>
          <w:szCs w:val="20"/>
        </w:rPr>
        <w:t xml:space="preserve">revised </w:t>
      </w:r>
      <w:r w:rsidRPr="00A74835">
        <w:rPr>
          <w:bCs/>
          <w:i/>
          <w:sz w:val="20"/>
          <w:szCs w:val="20"/>
        </w:rPr>
        <w:t xml:space="preserve">Endorsement </w:t>
      </w:r>
      <w:r>
        <w:rPr>
          <w:bCs/>
          <w:i/>
          <w:sz w:val="20"/>
          <w:szCs w:val="20"/>
        </w:rPr>
        <w:t>as a</w:t>
      </w:r>
      <w:r w:rsidRPr="00A74835">
        <w:rPr>
          <w:bCs/>
          <w:i/>
          <w:sz w:val="20"/>
          <w:szCs w:val="20"/>
        </w:rPr>
        <w:t xml:space="preserve"> nurse practitioner</w:t>
      </w:r>
      <w:r w:rsidRPr="00FF05DE">
        <w:rPr>
          <w:bCs/>
          <w:i/>
          <w:sz w:val="20"/>
          <w:szCs w:val="20"/>
        </w:rPr>
        <w:t xml:space="preserve"> registration standard</w:t>
      </w:r>
      <w:r w:rsidRPr="00FF05DE">
        <w:rPr>
          <w:bCs/>
          <w:sz w:val="20"/>
          <w:szCs w:val="20"/>
        </w:rPr>
        <w:t xml:space="preserve"> is at </w:t>
      </w:r>
      <w:r w:rsidRPr="00FF05DE">
        <w:rPr>
          <w:bCs/>
          <w:sz w:val="20"/>
          <w:szCs w:val="20"/>
          <w:u w:val="single"/>
        </w:rPr>
        <w:t>Attachment 1</w:t>
      </w:r>
      <w:r w:rsidR="009962BA">
        <w:rPr>
          <w:bCs/>
          <w:sz w:val="20"/>
          <w:szCs w:val="20"/>
          <w:u w:val="single"/>
        </w:rPr>
        <w:t>.</w:t>
      </w:r>
      <w:r w:rsidRPr="00FF05DE">
        <w:rPr>
          <w:bCs/>
          <w:sz w:val="20"/>
          <w:szCs w:val="20"/>
        </w:rPr>
        <w:t xml:space="preserve"> </w:t>
      </w:r>
    </w:p>
    <w:p w:rsidR="00CF3C40" w:rsidRPr="00FF05DE" w:rsidRDefault="00CF3C40" w:rsidP="00CF3C40">
      <w:pPr>
        <w:pStyle w:val="Default"/>
        <w:spacing w:after="200"/>
        <w:rPr>
          <w:bCs/>
          <w:sz w:val="20"/>
          <w:szCs w:val="20"/>
        </w:rPr>
      </w:pPr>
      <w:r>
        <w:rPr>
          <w:bCs/>
          <w:sz w:val="20"/>
          <w:szCs w:val="20"/>
        </w:rPr>
        <w:t xml:space="preserve">The proposed National Board </w:t>
      </w:r>
      <w:r w:rsidR="002446DC">
        <w:rPr>
          <w:bCs/>
          <w:i/>
          <w:sz w:val="20"/>
          <w:szCs w:val="20"/>
        </w:rPr>
        <w:t>S</w:t>
      </w:r>
      <w:r w:rsidR="000D52F3">
        <w:rPr>
          <w:bCs/>
          <w:i/>
          <w:sz w:val="20"/>
          <w:szCs w:val="20"/>
        </w:rPr>
        <w:t>afety and quality guideline</w:t>
      </w:r>
      <w:r w:rsidRPr="006B2209">
        <w:rPr>
          <w:bCs/>
          <w:i/>
          <w:sz w:val="20"/>
          <w:szCs w:val="20"/>
        </w:rPr>
        <w:t xml:space="preserve"> </w:t>
      </w:r>
      <w:r w:rsidR="009962BA" w:rsidRPr="006B2209">
        <w:rPr>
          <w:bCs/>
          <w:i/>
          <w:sz w:val="20"/>
          <w:szCs w:val="20"/>
        </w:rPr>
        <w:t>f</w:t>
      </w:r>
      <w:r w:rsidR="00D36C9C" w:rsidRPr="006B2209">
        <w:rPr>
          <w:bCs/>
          <w:i/>
          <w:sz w:val="20"/>
          <w:szCs w:val="20"/>
        </w:rPr>
        <w:t>or n</w:t>
      </w:r>
      <w:r w:rsidRPr="006B2209">
        <w:rPr>
          <w:bCs/>
          <w:i/>
          <w:sz w:val="20"/>
          <w:szCs w:val="20"/>
        </w:rPr>
        <w:t xml:space="preserve">urse </w:t>
      </w:r>
      <w:r w:rsidR="00D36C9C" w:rsidRPr="006B2209">
        <w:rPr>
          <w:bCs/>
          <w:i/>
          <w:sz w:val="20"/>
          <w:szCs w:val="20"/>
        </w:rPr>
        <w:t>p</w:t>
      </w:r>
      <w:r w:rsidRPr="006B2209">
        <w:rPr>
          <w:bCs/>
          <w:i/>
          <w:sz w:val="20"/>
          <w:szCs w:val="20"/>
        </w:rPr>
        <w:t>ractitioner</w:t>
      </w:r>
      <w:r w:rsidR="00C64B30">
        <w:rPr>
          <w:bCs/>
          <w:i/>
          <w:sz w:val="20"/>
          <w:szCs w:val="20"/>
        </w:rPr>
        <w:t>s</w:t>
      </w:r>
      <w:r>
        <w:rPr>
          <w:bCs/>
          <w:sz w:val="20"/>
          <w:szCs w:val="20"/>
        </w:rPr>
        <w:t xml:space="preserve"> is at </w:t>
      </w:r>
      <w:r w:rsidRPr="00B114F5">
        <w:rPr>
          <w:bCs/>
          <w:sz w:val="20"/>
          <w:szCs w:val="20"/>
          <w:u w:val="single"/>
        </w:rPr>
        <w:t>Attachment 2</w:t>
      </w:r>
      <w:r>
        <w:rPr>
          <w:bCs/>
          <w:sz w:val="20"/>
          <w:szCs w:val="20"/>
        </w:rPr>
        <w:t xml:space="preserve"> </w:t>
      </w:r>
    </w:p>
    <w:p w:rsidR="009962BA" w:rsidRDefault="00CF3C40" w:rsidP="00CF3C40">
      <w:pPr>
        <w:pStyle w:val="Default"/>
        <w:spacing w:after="200"/>
        <w:rPr>
          <w:bCs/>
          <w:sz w:val="20"/>
          <w:szCs w:val="20"/>
        </w:rPr>
      </w:pPr>
      <w:r w:rsidRPr="00FF05DE">
        <w:rPr>
          <w:bCs/>
          <w:sz w:val="20"/>
          <w:szCs w:val="20"/>
        </w:rPr>
        <w:t xml:space="preserve">The </w:t>
      </w:r>
      <w:r w:rsidR="009962BA">
        <w:rPr>
          <w:bCs/>
          <w:sz w:val="20"/>
          <w:szCs w:val="20"/>
        </w:rPr>
        <w:t xml:space="preserve">proposed National </w:t>
      </w:r>
      <w:r w:rsidR="009962BA" w:rsidRPr="006B2209">
        <w:rPr>
          <w:bCs/>
          <w:i/>
          <w:sz w:val="20"/>
          <w:szCs w:val="20"/>
        </w:rPr>
        <w:t>Guideline for nurses applying for endorsement as a nurse practitioner</w:t>
      </w:r>
      <w:r w:rsidR="009962BA">
        <w:rPr>
          <w:bCs/>
          <w:sz w:val="20"/>
          <w:szCs w:val="20"/>
        </w:rPr>
        <w:t xml:space="preserve"> is at Attachment 3.</w:t>
      </w:r>
    </w:p>
    <w:p w:rsidR="00CF3C40" w:rsidRDefault="009962BA" w:rsidP="00CF3C40">
      <w:pPr>
        <w:pStyle w:val="Default"/>
        <w:spacing w:after="200"/>
        <w:rPr>
          <w:bCs/>
          <w:sz w:val="20"/>
          <w:szCs w:val="20"/>
        </w:rPr>
      </w:pPr>
      <w:r>
        <w:rPr>
          <w:bCs/>
          <w:sz w:val="20"/>
          <w:szCs w:val="20"/>
        </w:rPr>
        <w:t xml:space="preserve">The </w:t>
      </w:r>
      <w:r w:rsidR="00CF3C40" w:rsidRPr="00FF05DE">
        <w:rPr>
          <w:bCs/>
          <w:sz w:val="20"/>
          <w:szCs w:val="20"/>
        </w:rPr>
        <w:t xml:space="preserve">Board’s draft </w:t>
      </w:r>
      <w:r w:rsidR="00CF3C40" w:rsidRPr="00FF05DE">
        <w:rPr>
          <w:bCs/>
          <w:i/>
          <w:sz w:val="20"/>
          <w:szCs w:val="20"/>
        </w:rPr>
        <w:t>Statement of assessment against AHPRA’s Procedures for development of registration standards and COAG principles for best practice regulation</w:t>
      </w:r>
      <w:r w:rsidR="00CF3C40" w:rsidRPr="00FF05DE">
        <w:rPr>
          <w:bCs/>
          <w:sz w:val="20"/>
          <w:szCs w:val="20"/>
        </w:rPr>
        <w:t xml:space="preserve"> is at </w:t>
      </w:r>
      <w:r w:rsidR="00CF3C40" w:rsidRPr="00FF05DE">
        <w:rPr>
          <w:bCs/>
          <w:sz w:val="20"/>
          <w:szCs w:val="20"/>
          <w:u w:val="single"/>
        </w:rPr>
        <w:t xml:space="preserve">Attachment </w:t>
      </w:r>
      <w:r>
        <w:rPr>
          <w:bCs/>
          <w:sz w:val="20"/>
          <w:szCs w:val="20"/>
          <w:u w:val="single"/>
        </w:rPr>
        <w:t>4</w:t>
      </w:r>
      <w:r w:rsidR="00CF3C40" w:rsidRPr="00FF05DE">
        <w:rPr>
          <w:bCs/>
          <w:sz w:val="20"/>
          <w:szCs w:val="20"/>
        </w:rPr>
        <w:t>.</w:t>
      </w:r>
    </w:p>
    <w:p w:rsidR="00CF3C40" w:rsidRDefault="00CF3C40" w:rsidP="00CF3C40">
      <w:pPr>
        <w:pStyle w:val="AHPRAbody"/>
        <w:spacing w:after="120"/>
        <w:contextualSpacing/>
        <w:rPr>
          <w:b/>
          <w:szCs w:val="20"/>
        </w:rPr>
      </w:pPr>
      <w:r>
        <w:rPr>
          <w:b/>
          <w:szCs w:val="20"/>
        </w:rPr>
        <w:t>Useful b</w:t>
      </w:r>
      <w:r w:rsidRPr="005A6393">
        <w:rPr>
          <w:b/>
          <w:szCs w:val="20"/>
        </w:rPr>
        <w:t>ackground</w:t>
      </w:r>
      <w:r>
        <w:rPr>
          <w:b/>
          <w:szCs w:val="20"/>
        </w:rPr>
        <w:t xml:space="preserve"> information</w:t>
      </w:r>
    </w:p>
    <w:p w:rsidR="00CF3C40" w:rsidRDefault="00CF3C40" w:rsidP="00CF3C40">
      <w:pPr>
        <w:pStyle w:val="AHPRAbody"/>
        <w:spacing w:after="120"/>
        <w:contextualSpacing/>
        <w:rPr>
          <w:b/>
          <w:szCs w:val="20"/>
        </w:rPr>
      </w:pPr>
    </w:p>
    <w:p w:rsidR="00C0791D" w:rsidRDefault="00CF3C40" w:rsidP="00CF3C40">
      <w:pPr>
        <w:pStyle w:val="AHPRAbody"/>
        <w:spacing w:after="120"/>
        <w:contextualSpacing/>
      </w:pPr>
      <w:r w:rsidRPr="00FF05DE">
        <w:t xml:space="preserve">Section 38 of the National Law requires each National Board to develop and recommend to the </w:t>
      </w:r>
      <w:r w:rsidRPr="00E04138">
        <w:rPr>
          <w:rFonts w:eastAsia="Calibri"/>
          <w:color w:val="000000"/>
          <w:szCs w:val="20"/>
          <w:lang w:eastAsia="en-AU"/>
        </w:rPr>
        <w:t xml:space="preserve">Australian Health Workforce </w:t>
      </w:r>
      <w:r w:rsidRPr="00FF05DE">
        <w:t>Ministerial Council five core registration standards</w:t>
      </w:r>
      <w:r>
        <w:t>. These</w:t>
      </w:r>
      <w:r w:rsidRPr="00FF05DE">
        <w:t xml:space="preserve"> includ</w:t>
      </w:r>
      <w:r>
        <w:t>e</w:t>
      </w:r>
      <w:r w:rsidRPr="00FF05DE">
        <w:t xml:space="preserve">  </w:t>
      </w:r>
      <w:r>
        <w:t xml:space="preserve">registration </w:t>
      </w:r>
      <w:r w:rsidRPr="00FF05DE">
        <w:t>standard</w:t>
      </w:r>
      <w:r w:rsidR="00C0791D">
        <w:t>s</w:t>
      </w:r>
      <w:r w:rsidRPr="00FF05DE">
        <w:t xml:space="preserve"> on matters about </w:t>
      </w:r>
      <w:r w:rsidR="00C0791D">
        <w:t>english language,</w:t>
      </w:r>
      <w:r w:rsidRPr="00FF05DE">
        <w:t xml:space="preserve"> criminal history</w:t>
      </w:r>
      <w:r w:rsidR="00C0791D">
        <w:t>, recency of practice, professional indemnity insurance arrangements and continuing professional development.</w:t>
      </w:r>
    </w:p>
    <w:p w:rsidR="00CF3C40" w:rsidRPr="00FF05DE" w:rsidRDefault="00CF3C40" w:rsidP="00CF3C40">
      <w:pPr>
        <w:pStyle w:val="AHPRAbody"/>
        <w:spacing w:after="120"/>
        <w:contextualSpacing/>
      </w:pPr>
      <w:r w:rsidRPr="00FF05DE">
        <w:t xml:space="preserve">. </w:t>
      </w:r>
    </w:p>
    <w:p w:rsidR="00CF3C40" w:rsidRPr="00FF05DE" w:rsidRDefault="00CF3C40" w:rsidP="00CF3C40">
      <w:pPr>
        <w:pStyle w:val="AHPRAbody"/>
        <w:contextualSpacing/>
      </w:pPr>
    </w:p>
    <w:p w:rsidR="00CF3C40" w:rsidRDefault="00CF3C40" w:rsidP="00CF3C40">
      <w:pPr>
        <w:pStyle w:val="AHPRAbody"/>
        <w:contextualSpacing/>
      </w:pPr>
      <w:r w:rsidRPr="00FF05DE">
        <w:t xml:space="preserve">There are 14 National Boards that regulate 14 professions under the National Registration and Accreditation Scheme (National Scheme). </w:t>
      </w:r>
    </w:p>
    <w:p w:rsidR="00CF3C40" w:rsidRDefault="00CF3C40" w:rsidP="00CF3C40">
      <w:pPr>
        <w:pStyle w:val="AHPRAbody"/>
        <w:contextualSpacing/>
      </w:pPr>
    </w:p>
    <w:p w:rsidR="00CF3C40" w:rsidRPr="00FF05DE" w:rsidRDefault="00CF3C40" w:rsidP="00CF3C40">
      <w:pPr>
        <w:pStyle w:val="AHPRAbody"/>
        <w:contextualSpacing/>
      </w:pPr>
      <w:r w:rsidRPr="00FF05DE">
        <w:t>Ten professions were regulated by National Boards under the National Scheme from 1 July 2010, and a further four professions became nationally regulated from 2012:</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Aboriginal and Torres Strait Islander Health Practice Board of Australia (from 1 July 2012)</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Chinese Medicine Board of Australia (from 1 July 2012)</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Chiropractic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Dental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Medical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Nursing and Midwifery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Medical Radiation Practice Board of Australia (from 1 July 2012)</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Occupational Therapy Board of Australia (from 1 July 2012)</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Optometry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Osteopathy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lastRenderedPageBreak/>
        <w:t>Pharmacy Board of Australia</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 xml:space="preserve">Physiotherapy Board of Australia </w:t>
      </w:r>
    </w:p>
    <w:p w:rsidR="00CF3C40" w:rsidRPr="00FF05DE" w:rsidRDefault="00CF3C40" w:rsidP="006B2209">
      <w:pPr>
        <w:pStyle w:val="Default"/>
        <w:numPr>
          <w:ilvl w:val="0"/>
          <w:numId w:val="13"/>
        </w:numPr>
        <w:ind w:left="369" w:hanging="284"/>
        <w:contextualSpacing/>
        <w:rPr>
          <w:sz w:val="20"/>
          <w:szCs w:val="20"/>
        </w:rPr>
      </w:pPr>
      <w:r w:rsidRPr="00FF05DE">
        <w:rPr>
          <w:sz w:val="20"/>
          <w:szCs w:val="20"/>
        </w:rPr>
        <w:t>Podiatry Board of Australia, and</w:t>
      </w:r>
    </w:p>
    <w:p w:rsidR="00CF3C40" w:rsidRPr="00FF05DE" w:rsidRDefault="00CF3C40" w:rsidP="006B2209">
      <w:pPr>
        <w:pStyle w:val="Default"/>
        <w:numPr>
          <w:ilvl w:val="0"/>
          <w:numId w:val="13"/>
        </w:numPr>
        <w:spacing w:after="200"/>
        <w:ind w:left="369" w:hanging="284"/>
        <w:rPr>
          <w:sz w:val="20"/>
          <w:szCs w:val="20"/>
        </w:rPr>
      </w:pPr>
      <w:r w:rsidRPr="00FF05DE">
        <w:rPr>
          <w:sz w:val="20"/>
          <w:szCs w:val="20"/>
        </w:rPr>
        <w:t>Psychology Board of Australia.</w:t>
      </w:r>
    </w:p>
    <w:p w:rsidR="00CF3C40" w:rsidRDefault="00CF3C40" w:rsidP="00CF3C40">
      <w:pPr>
        <w:spacing w:line="276" w:lineRule="auto"/>
        <w:rPr>
          <w:sz w:val="20"/>
          <w:szCs w:val="20"/>
        </w:rPr>
      </w:pPr>
      <w:r w:rsidRPr="00FF05DE">
        <w:rPr>
          <w:sz w:val="20"/>
          <w:szCs w:val="20"/>
        </w:rPr>
        <w:t xml:space="preserve">The Australian Health Practitioner Regulation Agency (AHPRA) works in partnership with the National Boards to implement the requirements of the National Scheme, which has public safety at its heart. Further information is available at </w:t>
      </w:r>
      <w:hyperlink r:id="rId15" w:history="1">
        <w:r w:rsidRPr="00FF05DE">
          <w:rPr>
            <w:rStyle w:val="Hyperlink"/>
            <w:sz w:val="20"/>
            <w:szCs w:val="20"/>
          </w:rPr>
          <w:t>www.ahpra.gov.au</w:t>
        </w:r>
      </w:hyperlink>
      <w:r w:rsidRPr="00FF05DE">
        <w:rPr>
          <w:sz w:val="20"/>
          <w:szCs w:val="20"/>
        </w:rPr>
        <w:t xml:space="preserve">. </w:t>
      </w:r>
    </w:p>
    <w:p w:rsidR="00F651FB" w:rsidRDefault="00F651FB">
      <w:pPr>
        <w:spacing w:line="276" w:lineRule="auto"/>
        <w:rPr>
          <w:sz w:val="20"/>
          <w:szCs w:val="20"/>
        </w:rPr>
      </w:pPr>
      <w:r>
        <w:rPr>
          <w:sz w:val="20"/>
          <w:szCs w:val="20"/>
        </w:rPr>
        <w:br w:type="page"/>
      </w:r>
    </w:p>
    <w:p w:rsidR="00F2226D" w:rsidRPr="00FF05DE" w:rsidRDefault="00F2226D" w:rsidP="00CF3C40">
      <w:pPr>
        <w:spacing w:line="276" w:lineRule="auto"/>
        <w:rPr>
          <w:sz w:val="20"/>
          <w:szCs w:val="20"/>
        </w:rPr>
      </w:pPr>
    </w:p>
    <w:p w:rsidR="00CF3C40" w:rsidRDefault="00CF3C40" w:rsidP="00CF3C40">
      <w:pPr>
        <w:pStyle w:val="AHPRASubhead"/>
        <w:rPr>
          <w:b w:val="0"/>
          <w:color w:val="00BCE4"/>
          <w:sz w:val="32"/>
          <w:szCs w:val="32"/>
        </w:rPr>
      </w:pPr>
      <w:r>
        <w:rPr>
          <w:b w:val="0"/>
          <w:color w:val="00BCE4"/>
          <w:sz w:val="32"/>
          <w:szCs w:val="32"/>
        </w:rPr>
        <w:t xml:space="preserve">Attachment </w:t>
      </w:r>
      <w:r w:rsidR="009D3ED2">
        <w:rPr>
          <w:b w:val="0"/>
          <w:color w:val="00BCE4"/>
          <w:sz w:val="32"/>
          <w:szCs w:val="32"/>
        </w:rPr>
        <w:t>1</w:t>
      </w:r>
      <w:r>
        <w:rPr>
          <w:b w:val="0"/>
          <w:color w:val="00BCE4"/>
          <w:sz w:val="32"/>
          <w:szCs w:val="32"/>
        </w:rPr>
        <w:t xml:space="preserve"> </w:t>
      </w:r>
    </w:p>
    <w:p w:rsidR="00CF3C40" w:rsidRPr="00F651FB" w:rsidRDefault="00CF3C40" w:rsidP="00CF3C40">
      <w:pPr>
        <w:pBdr>
          <w:bottom w:val="single" w:sz="4" w:space="1" w:color="auto"/>
        </w:pBdr>
        <w:spacing w:line="276" w:lineRule="auto"/>
        <w:rPr>
          <w:rFonts w:eastAsia="Times New Roman" w:cs="Arial"/>
          <w:sz w:val="22"/>
          <w:szCs w:val="22"/>
        </w:rPr>
      </w:pPr>
    </w:p>
    <w:p w:rsidR="00CF3C40" w:rsidRPr="002649E5" w:rsidRDefault="00CF3C40" w:rsidP="00CF3C40">
      <w:pPr>
        <w:spacing w:line="276" w:lineRule="auto"/>
        <w:rPr>
          <w:rFonts w:eastAsia="Times New Roman" w:cs="Arial"/>
          <w:color w:val="00B0F0"/>
          <w:sz w:val="32"/>
          <w:szCs w:val="32"/>
        </w:rPr>
      </w:pPr>
      <w:r w:rsidRPr="002649E5">
        <w:rPr>
          <w:rFonts w:eastAsia="Times New Roman" w:cs="Arial"/>
          <w:color w:val="00B0F0"/>
          <w:sz w:val="32"/>
          <w:szCs w:val="32"/>
        </w:rPr>
        <w:t xml:space="preserve">Endorsement as a nurse practitioner registration standard </w:t>
      </w:r>
    </w:p>
    <w:p w:rsidR="00CF3C40" w:rsidRPr="002649E5" w:rsidRDefault="00CF3C40" w:rsidP="00CF3C40">
      <w:pPr>
        <w:pStyle w:val="AHPRASubhead"/>
        <w:rPr>
          <w:color w:val="00B0F0"/>
        </w:rPr>
      </w:pPr>
      <w:r w:rsidRPr="002649E5">
        <w:rPr>
          <w:color w:val="00B0F0"/>
        </w:rPr>
        <w:t>Effective from:</w:t>
      </w:r>
      <w:r w:rsidRPr="002649E5">
        <w:rPr>
          <w:color w:val="00B0F0"/>
        </w:rPr>
        <w:tab/>
      </w:r>
    </w:p>
    <w:p w:rsidR="00CF3C40" w:rsidRPr="002649E5" w:rsidRDefault="00CF3C40" w:rsidP="00CF3C40">
      <w:pPr>
        <w:pStyle w:val="AHPRASubhead"/>
        <w:rPr>
          <w:color w:val="00B0F0"/>
        </w:rPr>
      </w:pPr>
      <w:r w:rsidRPr="002649E5">
        <w:rPr>
          <w:color w:val="00B0F0"/>
        </w:rPr>
        <w:t>Review date:</w:t>
      </w:r>
      <w:r w:rsidRPr="002649E5">
        <w:rPr>
          <w:color w:val="00B0F0"/>
        </w:rPr>
        <w:tab/>
      </w:r>
      <w:r w:rsidR="009962BA">
        <w:rPr>
          <w:color w:val="00B0F0"/>
        </w:rPr>
        <w:t>September</w:t>
      </w:r>
      <w:r w:rsidRPr="002649E5">
        <w:rPr>
          <w:color w:val="00B0F0"/>
        </w:rPr>
        <w:t xml:space="preserve"> 2014</w:t>
      </w:r>
    </w:p>
    <w:p w:rsidR="00CF3C40" w:rsidRDefault="00CF3C40" w:rsidP="00CF3C40">
      <w:pPr>
        <w:pStyle w:val="AHPRASubhead"/>
        <w:rPr>
          <w:b w:val="0"/>
          <w:color w:val="auto"/>
        </w:rPr>
      </w:pPr>
      <w:r w:rsidRPr="00046282">
        <w:rPr>
          <w:b w:val="0"/>
          <w:color w:val="auto"/>
        </w:rPr>
        <w:t xml:space="preserve">This registration standard sets out the </w:t>
      </w:r>
      <w:r w:rsidRPr="009F63CD">
        <w:rPr>
          <w:b w:val="0"/>
          <w:color w:val="auto"/>
        </w:rPr>
        <w:t>Nursing and Midwifery Board of Australia’s (National Board)</w:t>
      </w:r>
      <w:r w:rsidRPr="00046282">
        <w:rPr>
          <w:b w:val="0"/>
          <w:color w:val="auto"/>
        </w:rPr>
        <w:t xml:space="preserve"> requirements for </w:t>
      </w:r>
      <w:r>
        <w:rPr>
          <w:b w:val="0"/>
          <w:color w:val="auto"/>
        </w:rPr>
        <w:t xml:space="preserve">endorsement of nurse practitioner. </w:t>
      </w:r>
    </w:p>
    <w:p w:rsidR="00CF3C40" w:rsidRPr="002649E5" w:rsidRDefault="00CF3C40" w:rsidP="00CF3C40">
      <w:pPr>
        <w:pStyle w:val="AHPRASubhead"/>
        <w:spacing w:after="0"/>
        <w:rPr>
          <w:color w:val="00B0F0"/>
        </w:rPr>
      </w:pPr>
      <w:r w:rsidRPr="002649E5">
        <w:rPr>
          <w:color w:val="00B0F0"/>
        </w:rPr>
        <w:t>What must I do?</w:t>
      </w:r>
    </w:p>
    <w:p w:rsidR="00CF3C40" w:rsidRDefault="00CF3C40" w:rsidP="00CF3C40">
      <w:pPr>
        <w:pStyle w:val="AHPRASubhead"/>
        <w:spacing w:after="0"/>
        <w:rPr>
          <w:b w:val="0"/>
          <w:color w:val="auto"/>
        </w:rPr>
      </w:pPr>
    </w:p>
    <w:p w:rsidR="00CF3C40" w:rsidRPr="00E20808" w:rsidRDefault="00CF3C40" w:rsidP="00CF3C40">
      <w:pPr>
        <w:pStyle w:val="AHPRASubhead"/>
        <w:rPr>
          <w:b w:val="0"/>
          <w:color w:val="auto"/>
        </w:rPr>
      </w:pPr>
      <w:r w:rsidRPr="00CF3C40">
        <w:rPr>
          <w:b w:val="0"/>
          <w:color w:val="auto"/>
        </w:rPr>
        <w:t>To be endorsed</w:t>
      </w:r>
      <w:r w:rsidRPr="00E20808">
        <w:rPr>
          <w:b w:val="0"/>
          <w:color w:val="auto"/>
        </w:rPr>
        <w:t xml:space="preserve"> as a</w:t>
      </w:r>
      <w:r>
        <w:rPr>
          <w:b w:val="0"/>
          <w:color w:val="auto"/>
        </w:rPr>
        <w:t xml:space="preserve"> nurse practitioner, a nurse </w:t>
      </w:r>
      <w:r w:rsidRPr="00E20808">
        <w:rPr>
          <w:b w:val="0"/>
          <w:color w:val="auto"/>
        </w:rPr>
        <w:t>must be able to demonstrate, all of the following:</w:t>
      </w:r>
    </w:p>
    <w:p w:rsidR="00CF3C40" w:rsidRPr="00E20808" w:rsidRDefault="004A0919" w:rsidP="006B2209">
      <w:pPr>
        <w:pStyle w:val="AHPRASubhead"/>
        <w:numPr>
          <w:ilvl w:val="0"/>
          <w:numId w:val="18"/>
        </w:numPr>
        <w:spacing w:after="240"/>
        <w:ind w:left="567" w:hanging="567"/>
        <w:rPr>
          <w:b w:val="0"/>
          <w:color w:val="auto"/>
        </w:rPr>
      </w:pPr>
      <w:r>
        <w:rPr>
          <w:b w:val="0"/>
          <w:color w:val="auto"/>
          <w:lang w:val="en-AU"/>
        </w:rPr>
        <w:t>c</w:t>
      </w:r>
      <w:r w:rsidR="00CF3C40" w:rsidRPr="00E20808">
        <w:rPr>
          <w:b w:val="0"/>
          <w:color w:val="auto"/>
          <w:lang w:val="en-AU"/>
        </w:rPr>
        <w:t xml:space="preserve">urrent general registration as a </w:t>
      </w:r>
      <w:r w:rsidR="00CF3C40">
        <w:rPr>
          <w:b w:val="0"/>
          <w:color w:val="auto"/>
          <w:lang w:val="en-AU"/>
        </w:rPr>
        <w:t xml:space="preserve">registered nurse </w:t>
      </w:r>
      <w:r w:rsidR="00CF3C40" w:rsidRPr="00E20808">
        <w:rPr>
          <w:b w:val="0"/>
          <w:color w:val="auto"/>
          <w:lang w:val="en-AU"/>
        </w:rPr>
        <w:t>in Australia with no conditions on registration relating to unsatisfactory professional performance or unprofessional conduct</w:t>
      </w:r>
    </w:p>
    <w:p w:rsidR="00CF3C40" w:rsidRDefault="004A0919" w:rsidP="006B2209">
      <w:pPr>
        <w:pStyle w:val="ListParagraph"/>
        <w:numPr>
          <w:ilvl w:val="0"/>
          <w:numId w:val="18"/>
        </w:numPr>
        <w:spacing w:after="240"/>
        <w:ind w:left="567" w:hanging="567"/>
        <w:rPr>
          <w:rFonts w:cs="Arial"/>
          <w:sz w:val="20"/>
          <w:szCs w:val="20"/>
        </w:rPr>
      </w:pPr>
      <w:r>
        <w:rPr>
          <w:rFonts w:cs="Arial"/>
          <w:sz w:val="20"/>
          <w:szCs w:val="20"/>
        </w:rPr>
        <w:t>t</w:t>
      </w:r>
      <w:r w:rsidR="00CF3C40" w:rsidRPr="00973522">
        <w:rPr>
          <w:rFonts w:cs="Arial"/>
          <w:sz w:val="20"/>
          <w:szCs w:val="20"/>
        </w:rPr>
        <w:t>he equivalence of three</w:t>
      </w:r>
      <w:r w:rsidR="00CF3C40">
        <w:rPr>
          <w:rFonts w:cs="Arial"/>
          <w:sz w:val="20"/>
          <w:szCs w:val="20"/>
        </w:rPr>
        <w:t xml:space="preserve"> </w:t>
      </w:r>
      <w:r w:rsidR="00CF3C40" w:rsidRPr="00973522">
        <w:rPr>
          <w:rFonts w:cs="Arial"/>
          <w:sz w:val="20"/>
          <w:szCs w:val="20"/>
        </w:rPr>
        <w:t xml:space="preserve">(3) years’ </w:t>
      </w:r>
      <w:r w:rsidR="008B2892">
        <w:rPr>
          <w:rFonts w:cs="Arial"/>
          <w:sz w:val="20"/>
          <w:szCs w:val="20"/>
        </w:rPr>
        <w:t xml:space="preserve">(5000 hours) </w:t>
      </w:r>
      <w:r w:rsidR="00CF3C40" w:rsidRPr="00973522">
        <w:rPr>
          <w:rFonts w:cs="Arial"/>
          <w:sz w:val="20"/>
          <w:szCs w:val="20"/>
        </w:rPr>
        <w:t xml:space="preserve">full-time experience in </w:t>
      </w:r>
      <w:r w:rsidR="00CF3C40">
        <w:rPr>
          <w:rFonts w:cs="Arial"/>
          <w:sz w:val="20"/>
          <w:szCs w:val="20"/>
        </w:rPr>
        <w:t>t</w:t>
      </w:r>
      <w:r w:rsidR="00CF3C40" w:rsidRPr="00973522">
        <w:rPr>
          <w:rFonts w:cs="Arial"/>
          <w:sz w:val="20"/>
          <w:szCs w:val="20"/>
        </w:rPr>
        <w:t xml:space="preserve">he advanced practice nursing role, within the past six (6) years from the date when the complete application seeking endorsement as a nurse practitioner is received by the </w:t>
      </w:r>
      <w:r w:rsidR="00CF3C40">
        <w:rPr>
          <w:rFonts w:cs="Arial"/>
          <w:sz w:val="20"/>
          <w:szCs w:val="20"/>
        </w:rPr>
        <w:t xml:space="preserve">National </w:t>
      </w:r>
      <w:r w:rsidR="00CF3C40" w:rsidRPr="00973522">
        <w:rPr>
          <w:rFonts w:cs="Arial"/>
          <w:sz w:val="20"/>
          <w:szCs w:val="20"/>
        </w:rPr>
        <w:t>Board</w:t>
      </w:r>
    </w:p>
    <w:p w:rsidR="00CF3C40" w:rsidRPr="00973522" w:rsidRDefault="00CF3C40" w:rsidP="00CF3C40">
      <w:pPr>
        <w:pStyle w:val="ListParagraph"/>
        <w:spacing w:after="240"/>
        <w:ind w:left="567"/>
        <w:rPr>
          <w:rFonts w:cs="Arial"/>
          <w:sz w:val="20"/>
          <w:szCs w:val="20"/>
        </w:rPr>
      </w:pPr>
    </w:p>
    <w:p w:rsidR="00CF3C40" w:rsidRPr="00CF3C40" w:rsidRDefault="004A0919" w:rsidP="006B2209">
      <w:pPr>
        <w:pStyle w:val="ListParagraph"/>
        <w:numPr>
          <w:ilvl w:val="0"/>
          <w:numId w:val="18"/>
        </w:numPr>
        <w:spacing w:after="240"/>
        <w:ind w:left="567" w:hanging="567"/>
        <w:rPr>
          <w:rFonts w:cs="Arial"/>
          <w:sz w:val="20"/>
          <w:szCs w:val="20"/>
        </w:rPr>
      </w:pPr>
      <w:r>
        <w:rPr>
          <w:rFonts w:cs="Arial"/>
          <w:sz w:val="20"/>
          <w:szCs w:val="20"/>
        </w:rPr>
        <w:t>s</w:t>
      </w:r>
      <w:r w:rsidR="00CF3C40" w:rsidRPr="00CF3C40">
        <w:rPr>
          <w:rFonts w:cs="Arial"/>
          <w:sz w:val="20"/>
          <w:szCs w:val="20"/>
        </w:rPr>
        <w:t xml:space="preserve">uccessful completion of a Board-approved nurse practitioner qualification at Master’s level or Masters equivalence including </w:t>
      </w:r>
      <w:r w:rsidR="00691421">
        <w:rPr>
          <w:rFonts w:cs="Arial"/>
          <w:sz w:val="20"/>
          <w:szCs w:val="20"/>
        </w:rPr>
        <w:t xml:space="preserve">Masters </w:t>
      </w:r>
      <w:r w:rsidR="00CF3C40" w:rsidRPr="00CF3C40">
        <w:rPr>
          <w:rFonts w:cs="Arial"/>
          <w:sz w:val="20"/>
          <w:szCs w:val="20"/>
        </w:rPr>
        <w:t xml:space="preserve">units in </w:t>
      </w:r>
      <w:r w:rsidR="008B2892">
        <w:rPr>
          <w:rFonts w:cs="Arial"/>
          <w:sz w:val="20"/>
          <w:szCs w:val="20"/>
        </w:rPr>
        <w:t>a</w:t>
      </w:r>
      <w:r w:rsidR="00CF3C40" w:rsidRPr="00CF3C40">
        <w:rPr>
          <w:rFonts w:cs="Arial"/>
          <w:sz w:val="20"/>
          <w:szCs w:val="20"/>
        </w:rPr>
        <w:t xml:space="preserve">dvanced </w:t>
      </w:r>
      <w:r w:rsidR="00691421">
        <w:rPr>
          <w:rFonts w:cs="Arial"/>
          <w:sz w:val="20"/>
          <w:szCs w:val="20"/>
        </w:rPr>
        <w:t>h</w:t>
      </w:r>
      <w:r w:rsidR="00CF3C40" w:rsidRPr="00CF3C40">
        <w:rPr>
          <w:rFonts w:cs="Arial"/>
          <w:sz w:val="20"/>
          <w:szCs w:val="20"/>
        </w:rPr>
        <w:t xml:space="preserve">ealth </w:t>
      </w:r>
      <w:r w:rsidR="00691421">
        <w:rPr>
          <w:rFonts w:cs="Arial"/>
          <w:sz w:val="20"/>
          <w:szCs w:val="20"/>
        </w:rPr>
        <w:t>a</w:t>
      </w:r>
      <w:r w:rsidR="00CF3C40" w:rsidRPr="00CF3C40">
        <w:rPr>
          <w:rFonts w:cs="Arial"/>
          <w:sz w:val="20"/>
          <w:szCs w:val="20"/>
        </w:rPr>
        <w:t xml:space="preserve">ssessment, </w:t>
      </w:r>
      <w:r w:rsidR="00691421">
        <w:rPr>
          <w:rFonts w:cs="Arial"/>
          <w:sz w:val="20"/>
          <w:szCs w:val="20"/>
        </w:rPr>
        <w:t>p</w:t>
      </w:r>
      <w:r w:rsidR="00CF3C40" w:rsidRPr="00CF3C40">
        <w:rPr>
          <w:rFonts w:cs="Arial"/>
          <w:sz w:val="20"/>
          <w:szCs w:val="20"/>
        </w:rPr>
        <w:t>harmacology for prescribing, therapeutic</w:t>
      </w:r>
      <w:r w:rsidR="008B2892">
        <w:rPr>
          <w:rFonts w:cs="Arial"/>
          <w:sz w:val="20"/>
          <w:szCs w:val="20"/>
        </w:rPr>
        <w:t>s</w:t>
      </w:r>
      <w:r w:rsidR="00CF3C40" w:rsidRPr="00CF3C40">
        <w:rPr>
          <w:rFonts w:cs="Arial"/>
          <w:sz w:val="20"/>
          <w:szCs w:val="20"/>
        </w:rPr>
        <w:t xml:space="preserve"> and diagnostic</w:t>
      </w:r>
      <w:r w:rsidR="008B2892">
        <w:rPr>
          <w:rFonts w:cs="Arial"/>
          <w:sz w:val="20"/>
          <w:szCs w:val="20"/>
        </w:rPr>
        <w:t xml:space="preserve">s </w:t>
      </w:r>
      <w:r w:rsidR="00CF3C40" w:rsidRPr="00CF3C40">
        <w:rPr>
          <w:rFonts w:cs="Arial"/>
          <w:sz w:val="20"/>
          <w:szCs w:val="20"/>
        </w:rPr>
        <w:t>and</w:t>
      </w:r>
      <w:r w:rsidR="008B2892">
        <w:rPr>
          <w:rFonts w:cs="Arial"/>
          <w:sz w:val="20"/>
          <w:szCs w:val="20"/>
        </w:rPr>
        <w:t xml:space="preserve"> </w:t>
      </w:r>
      <w:r w:rsidR="00691421">
        <w:rPr>
          <w:rFonts w:cs="Arial"/>
          <w:sz w:val="20"/>
          <w:szCs w:val="20"/>
        </w:rPr>
        <w:t>r</w:t>
      </w:r>
      <w:r w:rsidR="00D36C9C">
        <w:rPr>
          <w:rFonts w:cs="Arial"/>
          <w:sz w:val="20"/>
          <w:szCs w:val="20"/>
        </w:rPr>
        <w:t>esearch</w:t>
      </w:r>
      <w:r w:rsidR="00C75843">
        <w:rPr>
          <w:rFonts w:cs="Arial"/>
          <w:sz w:val="20"/>
          <w:szCs w:val="20"/>
        </w:rPr>
        <w:t>, however titled</w:t>
      </w:r>
      <w:r w:rsidR="00CF3C40" w:rsidRPr="00CF3C40">
        <w:rPr>
          <w:rFonts w:cs="Arial"/>
          <w:sz w:val="20"/>
          <w:szCs w:val="20"/>
        </w:rPr>
        <w:t>.</w:t>
      </w:r>
    </w:p>
    <w:p w:rsidR="00CF3C40" w:rsidRPr="00CF3C40" w:rsidRDefault="00CF3C40" w:rsidP="00CF3C40">
      <w:pPr>
        <w:pStyle w:val="ListParagraph"/>
        <w:spacing w:after="240"/>
        <w:ind w:left="567"/>
        <w:rPr>
          <w:rFonts w:cs="Arial"/>
          <w:sz w:val="20"/>
          <w:szCs w:val="20"/>
        </w:rPr>
      </w:pPr>
      <w:r w:rsidRPr="00CF3C40">
        <w:rPr>
          <w:rFonts w:cs="Arial"/>
          <w:sz w:val="20"/>
          <w:szCs w:val="20"/>
        </w:rPr>
        <w:t xml:space="preserve"> </w:t>
      </w:r>
    </w:p>
    <w:p w:rsidR="00CF3C40" w:rsidRPr="00892961" w:rsidRDefault="004A0919" w:rsidP="006B2209">
      <w:pPr>
        <w:pStyle w:val="ListParagraph"/>
        <w:numPr>
          <w:ilvl w:val="0"/>
          <w:numId w:val="18"/>
        </w:numPr>
        <w:spacing w:after="240"/>
        <w:ind w:left="567" w:hanging="567"/>
        <w:rPr>
          <w:rFonts w:cs="Arial"/>
          <w:sz w:val="20"/>
          <w:szCs w:val="20"/>
        </w:rPr>
      </w:pPr>
      <w:r>
        <w:rPr>
          <w:rFonts w:cs="Arial"/>
          <w:sz w:val="20"/>
          <w:szCs w:val="20"/>
        </w:rPr>
        <w:t>c</w:t>
      </w:r>
      <w:r w:rsidR="00CF3C40" w:rsidRPr="00CF3C40">
        <w:rPr>
          <w:rFonts w:cs="Arial"/>
          <w:sz w:val="20"/>
          <w:szCs w:val="20"/>
        </w:rPr>
        <w:t xml:space="preserve">ompliance with the Board-approved </w:t>
      </w:r>
      <w:r w:rsidR="00CF3C40" w:rsidRPr="00CF3C40">
        <w:rPr>
          <w:rFonts w:cs="Arial"/>
          <w:i/>
          <w:sz w:val="20"/>
          <w:szCs w:val="20"/>
        </w:rPr>
        <w:t>Nurse practitioner standards for practice</w:t>
      </w:r>
      <w:r w:rsidR="00CF3C40" w:rsidRPr="00CF3C40">
        <w:rPr>
          <w:rFonts w:cs="Arial"/>
          <w:sz w:val="20"/>
          <w:szCs w:val="20"/>
        </w:rPr>
        <w:t>,</w:t>
      </w:r>
      <w:r w:rsidR="00CF3C40" w:rsidRPr="00892961">
        <w:rPr>
          <w:rFonts w:cs="Arial"/>
          <w:sz w:val="20"/>
          <w:szCs w:val="20"/>
        </w:rPr>
        <w:t xml:space="preserve"> available on National Board website at </w:t>
      </w:r>
      <w:hyperlink r:id="rId16" w:history="1">
        <w:r w:rsidR="00CF3C40" w:rsidRPr="00892961">
          <w:rPr>
            <w:rStyle w:val="Hyperlink"/>
            <w:rFonts w:cs="Arial"/>
            <w:sz w:val="20"/>
            <w:szCs w:val="20"/>
          </w:rPr>
          <w:t>www.nursingandmidwiferyboard.gov.au</w:t>
        </w:r>
      </w:hyperlink>
      <w:r w:rsidR="00CF3C40" w:rsidRPr="00892961">
        <w:rPr>
          <w:rFonts w:cs="Arial"/>
          <w:sz w:val="20"/>
          <w:szCs w:val="20"/>
        </w:rPr>
        <w:t xml:space="preserve"> under </w:t>
      </w:r>
      <w:r w:rsidR="00CF3C40" w:rsidRPr="00892961">
        <w:rPr>
          <w:rFonts w:cs="Arial"/>
          <w:i/>
          <w:sz w:val="20"/>
          <w:szCs w:val="20"/>
        </w:rPr>
        <w:t>Codes and guidelines</w:t>
      </w:r>
      <w:r w:rsidR="00CF3C40" w:rsidRPr="00892961">
        <w:rPr>
          <w:rFonts w:cs="Arial"/>
          <w:sz w:val="20"/>
          <w:szCs w:val="20"/>
        </w:rPr>
        <w:t>, and</w:t>
      </w:r>
    </w:p>
    <w:p w:rsidR="00CF3C40" w:rsidRPr="00973522" w:rsidRDefault="00CF3C40" w:rsidP="00CF3C40">
      <w:pPr>
        <w:pStyle w:val="ListParagraph"/>
        <w:spacing w:after="240"/>
        <w:ind w:left="567"/>
        <w:rPr>
          <w:rFonts w:cs="Arial"/>
          <w:sz w:val="20"/>
          <w:szCs w:val="20"/>
        </w:rPr>
      </w:pPr>
    </w:p>
    <w:p w:rsidR="00CF3C40" w:rsidRPr="00973522" w:rsidRDefault="004A0919" w:rsidP="006B2209">
      <w:pPr>
        <w:pStyle w:val="ListParagraph"/>
        <w:numPr>
          <w:ilvl w:val="0"/>
          <w:numId w:val="18"/>
        </w:numPr>
        <w:spacing w:after="240"/>
        <w:ind w:left="567" w:hanging="567"/>
        <w:rPr>
          <w:rFonts w:cs="Arial"/>
          <w:sz w:val="20"/>
          <w:szCs w:val="20"/>
        </w:rPr>
      </w:pPr>
      <w:r>
        <w:rPr>
          <w:rFonts w:cs="Arial"/>
          <w:sz w:val="20"/>
          <w:szCs w:val="20"/>
        </w:rPr>
        <w:t>c</w:t>
      </w:r>
      <w:r w:rsidR="00CF3C40" w:rsidRPr="00973522">
        <w:rPr>
          <w:rFonts w:cs="Arial"/>
          <w:sz w:val="20"/>
          <w:szCs w:val="20"/>
        </w:rPr>
        <w:t xml:space="preserve">ompliance with the </w:t>
      </w:r>
      <w:r w:rsidR="00CF3C40">
        <w:rPr>
          <w:rFonts w:cs="Arial"/>
          <w:sz w:val="20"/>
          <w:szCs w:val="20"/>
        </w:rPr>
        <w:t xml:space="preserve">National </w:t>
      </w:r>
      <w:r w:rsidR="00CF3C40" w:rsidRPr="00973522">
        <w:rPr>
          <w:rFonts w:cs="Arial"/>
          <w:sz w:val="20"/>
          <w:szCs w:val="20"/>
        </w:rPr>
        <w:t>Board</w:t>
      </w:r>
      <w:r w:rsidR="00CF3C40">
        <w:rPr>
          <w:rFonts w:cs="Arial"/>
          <w:sz w:val="20"/>
          <w:szCs w:val="20"/>
        </w:rPr>
        <w:t xml:space="preserve">’s </w:t>
      </w:r>
      <w:r w:rsidR="00D36C9C" w:rsidRPr="00D36C9C">
        <w:rPr>
          <w:rFonts w:cs="Arial"/>
          <w:i/>
          <w:sz w:val="20"/>
          <w:szCs w:val="20"/>
        </w:rPr>
        <w:t>Recency of practi</w:t>
      </w:r>
      <w:r w:rsidR="006B2209">
        <w:rPr>
          <w:rFonts w:cs="Arial"/>
          <w:i/>
          <w:sz w:val="20"/>
          <w:szCs w:val="20"/>
        </w:rPr>
        <w:t>c</w:t>
      </w:r>
      <w:r w:rsidR="00D36C9C" w:rsidRPr="00D36C9C">
        <w:rPr>
          <w:rFonts w:cs="Arial"/>
          <w:i/>
          <w:sz w:val="20"/>
          <w:szCs w:val="20"/>
        </w:rPr>
        <w:t>e</w:t>
      </w:r>
      <w:r w:rsidR="00D36C9C">
        <w:rPr>
          <w:rFonts w:cs="Arial"/>
          <w:sz w:val="20"/>
          <w:szCs w:val="20"/>
        </w:rPr>
        <w:t xml:space="preserve"> and </w:t>
      </w:r>
      <w:r w:rsidR="00CF3C40" w:rsidRPr="00892961">
        <w:rPr>
          <w:rFonts w:cs="Arial"/>
          <w:i/>
          <w:sz w:val="20"/>
          <w:szCs w:val="20"/>
        </w:rPr>
        <w:t>Continuing professional development registration standard</w:t>
      </w:r>
      <w:r w:rsidR="006B2209">
        <w:rPr>
          <w:rFonts w:cs="Arial"/>
          <w:i/>
          <w:sz w:val="20"/>
          <w:szCs w:val="20"/>
        </w:rPr>
        <w:t>s</w:t>
      </w:r>
      <w:r w:rsidR="00CF3C40" w:rsidRPr="00973522">
        <w:rPr>
          <w:rFonts w:cs="Arial"/>
          <w:sz w:val="20"/>
          <w:szCs w:val="20"/>
        </w:rPr>
        <w:t>.</w:t>
      </w:r>
    </w:p>
    <w:p w:rsidR="00CF3C40" w:rsidRPr="00E20808" w:rsidRDefault="00CF3C40" w:rsidP="00CF3C40">
      <w:pPr>
        <w:pStyle w:val="AHPRASubhead"/>
        <w:spacing w:after="0"/>
        <w:ind w:left="369"/>
        <w:rPr>
          <w:b w:val="0"/>
          <w:color w:val="auto"/>
        </w:rPr>
      </w:pPr>
    </w:p>
    <w:p w:rsidR="00CF3C40" w:rsidRPr="00960DC2" w:rsidRDefault="00CF3C40" w:rsidP="00CF3C40">
      <w:pPr>
        <w:pStyle w:val="AHPRASubhead"/>
        <w:rPr>
          <w:color w:val="00BCE4"/>
        </w:rPr>
      </w:pPr>
      <w:r w:rsidRPr="00960DC2">
        <w:rPr>
          <w:color w:val="00BCE4"/>
        </w:rPr>
        <w:t>Ongoing eligibility</w:t>
      </w:r>
    </w:p>
    <w:p w:rsidR="007400B4" w:rsidRDefault="00CF3C40" w:rsidP="00CF3C40">
      <w:pPr>
        <w:pStyle w:val="AHPRASubhead"/>
        <w:rPr>
          <w:b w:val="0"/>
          <w:color w:val="auto"/>
        </w:rPr>
      </w:pPr>
      <w:r w:rsidRPr="00E20808">
        <w:rPr>
          <w:b w:val="0"/>
          <w:color w:val="auto"/>
        </w:rPr>
        <w:t xml:space="preserve">Ongoing </w:t>
      </w:r>
      <w:r w:rsidR="00F651FB">
        <w:rPr>
          <w:b w:val="0"/>
          <w:color w:val="auto"/>
        </w:rPr>
        <w:t>endorsement</w:t>
      </w:r>
      <w:r w:rsidRPr="00E20808">
        <w:rPr>
          <w:b w:val="0"/>
          <w:color w:val="auto"/>
        </w:rPr>
        <w:t xml:space="preserve"> by the National Board </w:t>
      </w:r>
      <w:r>
        <w:rPr>
          <w:b w:val="0"/>
          <w:color w:val="auto"/>
        </w:rPr>
        <w:t xml:space="preserve">is conditional </w:t>
      </w:r>
      <w:r w:rsidR="004A0919">
        <w:rPr>
          <w:b w:val="0"/>
          <w:color w:val="auto"/>
        </w:rPr>
        <w:t>on</w:t>
      </w:r>
      <w:r w:rsidR="004A0919" w:rsidRPr="00E20808">
        <w:rPr>
          <w:b w:val="0"/>
          <w:color w:val="auto"/>
        </w:rPr>
        <w:t xml:space="preserve"> </w:t>
      </w:r>
      <w:r w:rsidRPr="00E20808">
        <w:rPr>
          <w:b w:val="0"/>
          <w:color w:val="auto"/>
        </w:rPr>
        <w:t xml:space="preserve">the </w:t>
      </w:r>
      <w:r>
        <w:rPr>
          <w:b w:val="0"/>
          <w:color w:val="auto"/>
        </w:rPr>
        <w:t>nurse practitioner</w:t>
      </w:r>
      <w:r w:rsidRPr="00E20808">
        <w:rPr>
          <w:b w:val="0"/>
          <w:color w:val="auto"/>
        </w:rPr>
        <w:t xml:space="preserve"> </w:t>
      </w:r>
      <w:r w:rsidR="00F651FB">
        <w:rPr>
          <w:b w:val="0"/>
          <w:color w:val="auto"/>
        </w:rPr>
        <w:t>complying with</w:t>
      </w:r>
      <w:r w:rsidR="007400B4">
        <w:rPr>
          <w:b w:val="0"/>
          <w:color w:val="auto"/>
        </w:rPr>
        <w:t>:</w:t>
      </w:r>
    </w:p>
    <w:p w:rsidR="007400B4" w:rsidRDefault="007400B4" w:rsidP="007400B4">
      <w:pPr>
        <w:pStyle w:val="AHPRASubhead"/>
        <w:numPr>
          <w:ilvl w:val="0"/>
          <w:numId w:val="36"/>
        </w:numPr>
        <w:rPr>
          <w:b w:val="0"/>
          <w:color w:val="auto"/>
        </w:rPr>
      </w:pPr>
      <w:r>
        <w:rPr>
          <w:b w:val="0"/>
          <w:color w:val="auto"/>
        </w:rPr>
        <w:t>The</w:t>
      </w:r>
      <w:r w:rsidR="00CF3C40">
        <w:rPr>
          <w:b w:val="0"/>
          <w:color w:val="auto"/>
        </w:rPr>
        <w:t xml:space="preserve"> </w:t>
      </w:r>
      <w:r>
        <w:rPr>
          <w:b w:val="0"/>
          <w:color w:val="auto"/>
        </w:rPr>
        <w:t>NMBA registration standards; and</w:t>
      </w:r>
    </w:p>
    <w:p w:rsidR="00CF3C40" w:rsidRPr="007400B4" w:rsidRDefault="007400B4" w:rsidP="007400B4">
      <w:pPr>
        <w:pStyle w:val="AHPRASubhead"/>
        <w:numPr>
          <w:ilvl w:val="0"/>
          <w:numId w:val="36"/>
        </w:numPr>
        <w:rPr>
          <w:b w:val="0"/>
          <w:color w:val="auto"/>
        </w:rPr>
      </w:pPr>
      <w:r w:rsidRPr="007400B4">
        <w:rPr>
          <w:b w:val="0"/>
          <w:color w:val="auto"/>
        </w:rPr>
        <w:t>Safety and quality guideline and Guideline for nurses applying for endorsement as a nurse practitioner.</w:t>
      </w:r>
    </w:p>
    <w:p w:rsidR="00CF3C40" w:rsidRPr="002649E5" w:rsidRDefault="00CF3C40" w:rsidP="00CF3C40">
      <w:pPr>
        <w:pStyle w:val="AHPRASubhead"/>
        <w:rPr>
          <w:color w:val="00B0F0"/>
        </w:rPr>
      </w:pPr>
      <w:r w:rsidRPr="002649E5">
        <w:rPr>
          <w:color w:val="00B0F0"/>
        </w:rPr>
        <w:t>What does this mean for me?</w:t>
      </w:r>
    </w:p>
    <w:p w:rsidR="00CF3C40" w:rsidRPr="00C3343E" w:rsidRDefault="00CF3C40" w:rsidP="00CF3C40">
      <w:pPr>
        <w:pStyle w:val="AHPRASubhead"/>
        <w:rPr>
          <w:b w:val="0"/>
        </w:rPr>
      </w:pPr>
      <w:r w:rsidRPr="00C3343E">
        <w:rPr>
          <w:b w:val="0"/>
        </w:rPr>
        <w:t>At renewal</w:t>
      </w:r>
      <w:r>
        <w:rPr>
          <w:b w:val="0"/>
        </w:rPr>
        <w:t xml:space="preserve"> of registration</w:t>
      </w:r>
    </w:p>
    <w:p w:rsidR="00CF3C40" w:rsidRDefault="00CF3C40" w:rsidP="00CF3C40">
      <w:pPr>
        <w:pStyle w:val="AHPRASubhead"/>
        <w:rPr>
          <w:b w:val="0"/>
          <w:color w:val="auto"/>
        </w:rPr>
      </w:pPr>
      <w:r>
        <w:rPr>
          <w:b w:val="0"/>
          <w:color w:val="auto"/>
        </w:rPr>
        <w:t>When you apply to renew your registration, you</w:t>
      </w:r>
      <w:r w:rsidRPr="00C3343E">
        <w:rPr>
          <w:b w:val="0"/>
          <w:color w:val="auto"/>
        </w:rPr>
        <w:t xml:space="preserve"> are required to </w:t>
      </w:r>
      <w:r>
        <w:rPr>
          <w:b w:val="0"/>
          <w:color w:val="auto"/>
        </w:rPr>
        <w:t xml:space="preserve">declare whether you comply with </w:t>
      </w:r>
      <w:r w:rsidRPr="00C3343E">
        <w:rPr>
          <w:b w:val="0"/>
          <w:color w:val="auto"/>
        </w:rPr>
        <w:t xml:space="preserve">this </w:t>
      </w:r>
      <w:r>
        <w:rPr>
          <w:b w:val="0"/>
          <w:color w:val="auto"/>
        </w:rPr>
        <w:t>registration standard</w:t>
      </w:r>
      <w:r w:rsidRPr="00C3343E">
        <w:rPr>
          <w:b w:val="0"/>
          <w:color w:val="auto"/>
        </w:rPr>
        <w:t>.</w:t>
      </w:r>
    </w:p>
    <w:p w:rsidR="00CF3C40" w:rsidRPr="00C3343E" w:rsidRDefault="00CF3C40" w:rsidP="00CF3C40">
      <w:pPr>
        <w:pStyle w:val="AHPRASubhead"/>
        <w:rPr>
          <w:b w:val="0"/>
        </w:rPr>
      </w:pPr>
      <w:r w:rsidRPr="00C3343E">
        <w:rPr>
          <w:b w:val="0"/>
        </w:rPr>
        <w:t>During the registration period</w:t>
      </w:r>
    </w:p>
    <w:p w:rsidR="00CF3C40" w:rsidRDefault="00CF3C40" w:rsidP="00CF3C40">
      <w:pPr>
        <w:pStyle w:val="AHPRASubhead"/>
        <w:rPr>
          <w:b w:val="0"/>
          <w:color w:val="auto"/>
        </w:rPr>
      </w:pPr>
      <w:r>
        <w:rPr>
          <w:b w:val="0"/>
          <w:color w:val="auto"/>
        </w:rPr>
        <w:t xml:space="preserve">Your compliance with this registration standard may be audited from time to time and may also be checked if the National Board receives a notification about you. </w:t>
      </w:r>
    </w:p>
    <w:p w:rsidR="00434596" w:rsidRDefault="00434596" w:rsidP="00CF3C40">
      <w:pPr>
        <w:pStyle w:val="AHPRASubhead"/>
        <w:rPr>
          <w:b w:val="0"/>
        </w:rPr>
      </w:pPr>
    </w:p>
    <w:p w:rsidR="007400B4" w:rsidRDefault="007400B4" w:rsidP="00CF3C40">
      <w:pPr>
        <w:pStyle w:val="AHPRASubhead"/>
        <w:rPr>
          <w:b w:val="0"/>
        </w:rPr>
      </w:pPr>
    </w:p>
    <w:p w:rsidR="00CF3C40" w:rsidRDefault="00CF3C40" w:rsidP="00CF3C40">
      <w:pPr>
        <w:pStyle w:val="AHPRASubhead"/>
        <w:rPr>
          <w:b w:val="0"/>
        </w:rPr>
      </w:pPr>
      <w:r>
        <w:rPr>
          <w:b w:val="0"/>
        </w:rPr>
        <w:lastRenderedPageBreak/>
        <w:t>Evidence</w:t>
      </w:r>
    </w:p>
    <w:p w:rsidR="00CF3C40" w:rsidRPr="00C3343E" w:rsidRDefault="00CF3C40" w:rsidP="00CF3C40">
      <w:pPr>
        <w:pStyle w:val="AHPRASubhead"/>
        <w:rPr>
          <w:b w:val="0"/>
          <w:color w:val="auto"/>
        </w:rPr>
      </w:pPr>
      <w:r>
        <w:rPr>
          <w:b w:val="0"/>
          <w:color w:val="auto"/>
        </w:rPr>
        <w:t xml:space="preserve">You </w:t>
      </w:r>
      <w:r w:rsidRPr="00C3343E">
        <w:rPr>
          <w:b w:val="0"/>
          <w:color w:val="auto"/>
        </w:rPr>
        <w:t xml:space="preserve">should </w:t>
      </w:r>
      <w:r>
        <w:rPr>
          <w:b w:val="0"/>
          <w:color w:val="auto"/>
        </w:rPr>
        <w:t>retain</w:t>
      </w:r>
      <w:r w:rsidRPr="00C3343E">
        <w:rPr>
          <w:b w:val="0"/>
          <w:color w:val="auto"/>
        </w:rPr>
        <w:t xml:space="preserve"> records </w:t>
      </w:r>
      <w:r>
        <w:rPr>
          <w:b w:val="0"/>
          <w:color w:val="auto"/>
        </w:rPr>
        <w:t>as evidence that you meet the</w:t>
      </w:r>
      <w:r w:rsidRPr="00C3343E">
        <w:rPr>
          <w:b w:val="0"/>
          <w:color w:val="auto"/>
        </w:rPr>
        <w:t xml:space="preserve"> </w:t>
      </w:r>
      <w:r>
        <w:rPr>
          <w:b w:val="0"/>
          <w:color w:val="auto"/>
        </w:rPr>
        <w:t>requirements</w:t>
      </w:r>
      <w:r w:rsidRPr="00C3343E">
        <w:rPr>
          <w:b w:val="0"/>
          <w:color w:val="auto"/>
        </w:rPr>
        <w:t xml:space="preserve"> </w:t>
      </w:r>
      <w:r w:rsidR="007400B4">
        <w:rPr>
          <w:b w:val="0"/>
          <w:color w:val="auto"/>
        </w:rPr>
        <w:t xml:space="preserve">of this standard </w:t>
      </w:r>
      <w:r w:rsidRPr="00C3343E">
        <w:rPr>
          <w:b w:val="0"/>
          <w:color w:val="auto"/>
        </w:rPr>
        <w:t xml:space="preserve">in case </w:t>
      </w:r>
      <w:r>
        <w:rPr>
          <w:b w:val="0"/>
          <w:color w:val="auto"/>
        </w:rPr>
        <w:t xml:space="preserve">you are </w:t>
      </w:r>
      <w:r w:rsidRPr="00C3343E">
        <w:rPr>
          <w:b w:val="0"/>
          <w:color w:val="auto"/>
        </w:rPr>
        <w:t>audit</w:t>
      </w:r>
      <w:r>
        <w:rPr>
          <w:b w:val="0"/>
          <w:color w:val="auto"/>
        </w:rPr>
        <w:t>ed</w:t>
      </w:r>
      <w:r w:rsidRPr="00C3343E">
        <w:rPr>
          <w:b w:val="0"/>
          <w:color w:val="auto"/>
        </w:rPr>
        <w:t>.</w:t>
      </w:r>
    </w:p>
    <w:p w:rsidR="004110B7" w:rsidRDefault="00CC116E">
      <w:pPr>
        <w:pStyle w:val="AHPRAbody"/>
        <w:rPr>
          <w:color w:val="00B0F0"/>
        </w:rPr>
      </w:pPr>
      <w:r w:rsidRPr="00CC116E">
        <w:rPr>
          <w:b/>
          <w:color w:val="00B0F0"/>
        </w:rPr>
        <w:t>What happens if I don’t meet this standard?</w:t>
      </w:r>
    </w:p>
    <w:p w:rsidR="007400B4" w:rsidRPr="00B544AF" w:rsidRDefault="007400B4" w:rsidP="007400B4">
      <w:pPr>
        <w:pStyle w:val="AHPRASubhead"/>
        <w:spacing w:after="0"/>
        <w:rPr>
          <w:b w:val="0"/>
          <w:color w:val="auto"/>
        </w:rPr>
      </w:pPr>
      <w:r w:rsidRPr="00B544AF">
        <w:rPr>
          <w:b w:val="0"/>
          <w:color w:val="auto"/>
        </w:rPr>
        <w:t>The National Law establishes possible consequences if you do</w:t>
      </w:r>
      <w:r>
        <w:rPr>
          <w:b w:val="0"/>
          <w:color w:val="auto"/>
        </w:rPr>
        <w:t xml:space="preserve"> </w:t>
      </w:r>
      <w:r w:rsidRPr="00B544AF">
        <w:rPr>
          <w:b w:val="0"/>
          <w:color w:val="auto"/>
        </w:rPr>
        <w:t>n</w:t>
      </w:r>
      <w:r>
        <w:rPr>
          <w:b w:val="0"/>
          <w:color w:val="auto"/>
        </w:rPr>
        <w:t>o</w:t>
      </w:r>
      <w:r w:rsidRPr="00B544AF">
        <w:rPr>
          <w:b w:val="0"/>
          <w:color w:val="auto"/>
        </w:rPr>
        <w:t xml:space="preserve">t meet the </w:t>
      </w:r>
      <w:r w:rsidRPr="00E20808">
        <w:rPr>
          <w:b w:val="0"/>
          <w:i/>
          <w:color w:val="auto"/>
        </w:rPr>
        <w:t>ongoing</w:t>
      </w:r>
      <w:r w:rsidRPr="00B544AF">
        <w:rPr>
          <w:b w:val="0"/>
          <w:color w:val="auto"/>
        </w:rPr>
        <w:t xml:space="preserve"> requirements in this standard, including that:</w:t>
      </w:r>
    </w:p>
    <w:p w:rsidR="007400B4" w:rsidRPr="001A54D4" w:rsidRDefault="007400B4" w:rsidP="007400B4">
      <w:pPr>
        <w:pStyle w:val="AHPRASubhead"/>
        <w:spacing w:after="0"/>
        <w:rPr>
          <w:b w:val="0"/>
          <w:color w:val="auto"/>
          <w:highlight w:val="yellow"/>
        </w:rPr>
      </w:pPr>
    </w:p>
    <w:p w:rsidR="007400B4" w:rsidRPr="00E20808" w:rsidRDefault="007400B4" w:rsidP="007400B4">
      <w:pPr>
        <w:pStyle w:val="ListParagraph"/>
        <w:numPr>
          <w:ilvl w:val="0"/>
          <w:numId w:val="17"/>
        </w:numPr>
        <w:spacing w:after="120"/>
        <w:jc w:val="both"/>
        <w:rPr>
          <w:rFonts w:cs="Arial"/>
          <w:sz w:val="20"/>
          <w:szCs w:val="20"/>
        </w:rPr>
      </w:pPr>
      <w:r w:rsidRPr="00E20808">
        <w:rPr>
          <w:rFonts w:cs="Arial"/>
          <w:sz w:val="20"/>
          <w:szCs w:val="20"/>
        </w:rPr>
        <w:t>the National Board can impose conditions on your registration or refuse renewal of registration (sections 82 and 112 of the National Law), and</w:t>
      </w:r>
    </w:p>
    <w:p w:rsidR="007400B4" w:rsidRPr="00E20808" w:rsidRDefault="007400B4" w:rsidP="007400B4">
      <w:pPr>
        <w:pStyle w:val="ListParagraph"/>
        <w:spacing w:after="120"/>
        <w:jc w:val="both"/>
        <w:rPr>
          <w:rFonts w:cs="Arial"/>
          <w:sz w:val="20"/>
          <w:szCs w:val="20"/>
        </w:rPr>
      </w:pPr>
    </w:p>
    <w:p w:rsidR="007400B4" w:rsidRPr="00E20808" w:rsidRDefault="007400B4" w:rsidP="007400B4">
      <w:pPr>
        <w:pStyle w:val="ListParagraph"/>
        <w:numPr>
          <w:ilvl w:val="0"/>
          <w:numId w:val="17"/>
        </w:numPr>
        <w:autoSpaceDE w:val="0"/>
        <w:autoSpaceDN w:val="0"/>
        <w:adjustRightInd w:val="0"/>
        <w:spacing w:after="0"/>
        <w:rPr>
          <w:rFonts w:cs="Arial"/>
          <w:sz w:val="20"/>
          <w:szCs w:val="20"/>
        </w:rPr>
      </w:pPr>
      <w:r w:rsidRPr="00E20808">
        <w:rPr>
          <w:rFonts w:cs="Arial"/>
          <w:sz w:val="20"/>
          <w:szCs w:val="20"/>
        </w:rPr>
        <w:t>registration standards, codes or guidelines may be used in disciplinary proceedings against you as evidence of what constitutes appropriate practice or conduct for the nursing and midwifery professions (section 41 of the National Law).</w:t>
      </w:r>
    </w:p>
    <w:p w:rsidR="00CF3C40" w:rsidRDefault="00CF3C40" w:rsidP="00CF3C40">
      <w:pPr>
        <w:autoSpaceDE w:val="0"/>
        <w:autoSpaceDN w:val="0"/>
        <w:adjustRightInd w:val="0"/>
        <w:rPr>
          <w:rFonts w:cs="Arial"/>
          <w:sz w:val="20"/>
          <w:szCs w:val="20"/>
        </w:rPr>
      </w:pPr>
    </w:p>
    <w:p w:rsidR="00D36C9C" w:rsidRDefault="000D52F3" w:rsidP="00CF3C40">
      <w:pPr>
        <w:pStyle w:val="AHPRASubhead"/>
        <w:rPr>
          <w:color w:val="00B0F0"/>
        </w:rPr>
      </w:pPr>
      <w:r>
        <w:rPr>
          <w:color w:val="00B0F0"/>
        </w:rPr>
        <w:t>Safety and quality guideline</w:t>
      </w:r>
    </w:p>
    <w:p w:rsidR="00D36C9C" w:rsidRPr="00D36C9C" w:rsidRDefault="00D36C9C" w:rsidP="00CF3C40">
      <w:pPr>
        <w:pStyle w:val="AHPRASubhead"/>
        <w:rPr>
          <w:b w:val="0"/>
          <w:color w:val="auto"/>
        </w:rPr>
      </w:pPr>
      <w:r w:rsidRPr="00D36C9C">
        <w:rPr>
          <w:b w:val="0"/>
          <w:color w:val="auto"/>
        </w:rPr>
        <w:t xml:space="preserve">The </w:t>
      </w:r>
      <w:r w:rsidR="000D52F3">
        <w:rPr>
          <w:b w:val="0"/>
          <w:i/>
          <w:color w:val="auto"/>
        </w:rPr>
        <w:t>Safety and quality guideline</w:t>
      </w:r>
      <w:r w:rsidRPr="00D36C9C">
        <w:rPr>
          <w:b w:val="0"/>
          <w:color w:val="auto"/>
        </w:rPr>
        <w:t xml:space="preserve"> provides a strong regulatory framework for </w:t>
      </w:r>
      <w:r>
        <w:rPr>
          <w:b w:val="0"/>
          <w:color w:val="auto"/>
        </w:rPr>
        <w:t>endorsed nurses who have access to Medicare and Pharmaceutical benefits providing clarity and support to practi</w:t>
      </w:r>
      <w:r w:rsidR="004A0919">
        <w:rPr>
          <w:b w:val="0"/>
          <w:color w:val="auto"/>
        </w:rPr>
        <w:t>s</w:t>
      </w:r>
      <w:r>
        <w:rPr>
          <w:b w:val="0"/>
          <w:color w:val="auto"/>
        </w:rPr>
        <w:t xml:space="preserve">e in their role as </w:t>
      </w:r>
      <w:r w:rsidR="00EF36DE">
        <w:rPr>
          <w:b w:val="0"/>
          <w:color w:val="auto"/>
        </w:rPr>
        <w:t xml:space="preserve">a </w:t>
      </w:r>
      <w:r>
        <w:rPr>
          <w:b w:val="0"/>
          <w:color w:val="auto"/>
        </w:rPr>
        <w:t>nurse practitioner.</w:t>
      </w:r>
    </w:p>
    <w:p w:rsidR="00CF3C40" w:rsidRPr="002649E5" w:rsidRDefault="00CF3C40" w:rsidP="00CF3C40">
      <w:pPr>
        <w:pStyle w:val="AHPRASubhead"/>
        <w:rPr>
          <w:color w:val="00B0F0"/>
        </w:rPr>
      </w:pPr>
      <w:r w:rsidRPr="002649E5">
        <w:rPr>
          <w:color w:val="00B0F0"/>
        </w:rPr>
        <w:t xml:space="preserve"> Guideline</w:t>
      </w:r>
      <w:r w:rsidR="00EF36DE">
        <w:rPr>
          <w:color w:val="00B0F0"/>
        </w:rPr>
        <w:t xml:space="preserve"> for registered nurses applying for </w:t>
      </w:r>
      <w:r w:rsidRPr="002649E5">
        <w:rPr>
          <w:color w:val="00B0F0"/>
        </w:rPr>
        <w:t xml:space="preserve">endorsement as a nurse practitioner </w:t>
      </w:r>
    </w:p>
    <w:p w:rsidR="00C0791D" w:rsidRDefault="00CF3C40" w:rsidP="00CF3C40">
      <w:pPr>
        <w:pStyle w:val="AHPRASubhead"/>
        <w:rPr>
          <w:b w:val="0"/>
          <w:color w:val="auto"/>
        </w:rPr>
      </w:pPr>
      <w:r w:rsidRPr="00C01E41">
        <w:rPr>
          <w:b w:val="0"/>
          <w:color w:val="auto"/>
        </w:rPr>
        <w:t xml:space="preserve">The </w:t>
      </w:r>
      <w:r w:rsidRPr="006D0469">
        <w:rPr>
          <w:b w:val="0"/>
          <w:i/>
          <w:color w:val="auto"/>
        </w:rPr>
        <w:t xml:space="preserve">Guideline </w:t>
      </w:r>
      <w:r w:rsidR="00434596">
        <w:rPr>
          <w:b w:val="0"/>
          <w:i/>
          <w:color w:val="auto"/>
        </w:rPr>
        <w:t xml:space="preserve">for </w:t>
      </w:r>
      <w:r w:rsidR="00D36C9C">
        <w:rPr>
          <w:b w:val="0"/>
          <w:i/>
          <w:color w:val="auto"/>
        </w:rPr>
        <w:t xml:space="preserve">nurses applying for </w:t>
      </w:r>
      <w:r>
        <w:rPr>
          <w:b w:val="0"/>
          <w:i/>
          <w:color w:val="auto"/>
        </w:rPr>
        <w:t xml:space="preserve">endorsement as a nurse practitioner </w:t>
      </w:r>
      <w:r w:rsidRPr="00C01E41">
        <w:rPr>
          <w:b w:val="0"/>
          <w:color w:val="auto"/>
        </w:rPr>
        <w:t xml:space="preserve">provide guidance about how to meet the requirements of the registration standard. </w:t>
      </w:r>
    </w:p>
    <w:p w:rsidR="00CF3C40" w:rsidRPr="00201A11" w:rsidRDefault="00CF3C40" w:rsidP="00CF3C40">
      <w:pPr>
        <w:pStyle w:val="AHPRASubhead"/>
        <w:rPr>
          <w:b w:val="0"/>
          <w:color w:val="auto"/>
        </w:rPr>
      </w:pPr>
      <w:r w:rsidRPr="00C01E41">
        <w:rPr>
          <w:b w:val="0"/>
          <w:color w:val="auto"/>
        </w:rPr>
        <w:t>You are expected to apply these guidelines together with the registration standard</w:t>
      </w:r>
      <w:r w:rsidR="00EF36DE">
        <w:rPr>
          <w:b w:val="0"/>
          <w:color w:val="auto"/>
        </w:rPr>
        <w:t xml:space="preserve"> in your application</w:t>
      </w:r>
      <w:r w:rsidRPr="00C01E41">
        <w:rPr>
          <w:b w:val="0"/>
          <w:color w:val="auto"/>
        </w:rPr>
        <w:t>.</w:t>
      </w:r>
    </w:p>
    <w:p w:rsidR="00CF3C40" w:rsidRPr="00FB1143" w:rsidRDefault="00CF3C40" w:rsidP="00FB1143">
      <w:pPr>
        <w:pStyle w:val="AHPRAbody"/>
        <w:rPr>
          <w:b/>
          <w:bCs/>
          <w:color w:val="00B0F0"/>
        </w:rPr>
      </w:pPr>
      <w:r w:rsidRPr="00FB1143">
        <w:rPr>
          <w:b/>
          <w:color w:val="00B0F0"/>
        </w:rPr>
        <w:t>Authority</w:t>
      </w:r>
    </w:p>
    <w:p w:rsidR="00CF3C40" w:rsidRDefault="00CF3C40" w:rsidP="00CF3C40">
      <w:pPr>
        <w:autoSpaceDE w:val="0"/>
        <w:autoSpaceDN w:val="0"/>
        <w:rPr>
          <w:rFonts w:cs="Arial"/>
          <w:sz w:val="20"/>
          <w:szCs w:val="20"/>
        </w:rPr>
      </w:pPr>
      <w:r>
        <w:rPr>
          <w:rFonts w:cs="Arial"/>
          <w:sz w:val="20"/>
          <w:szCs w:val="20"/>
        </w:rPr>
        <w:t xml:space="preserve">This registration standard was approved by the Australian Health Workforce Ministerial Council on </w:t>
      </w:r>
      <w:r>
        <w:rPr>
          <w:rFonts w:cs="Arial"/>
          <w:sz w:val="20"/>
          <w:szCs w:val="20"/>
          <w:highlight w:val="yellow"/>
        </w:rPr>
        <w:t>&lt;&lt;date&gt;&gt;</w:t>
      </w:r>
      <w:r>
        <w:rPr>
          <w:rFonts w:cs="Arial"/>
          <w:sz w:val="20"/>
          <w:szCs w:val="20"/>
        </w:rPr>
        <w:t xml:space="preserve">. </w:t>
      </w:r>
    </w:p>
    <w:p w:rsidR="004110B7" w:rsidRDefault="00CC116E">
      <w:pPr>
        <w:pStyle w:val="AHPRAbody"/>
      </w:pPr>
      <w:r w:rsidRPr="00CC116E">
        <w:t>Registration standards are developed under section 38 of the National Law and are subject to wide ranging consultation</w:t>
      </w:r>
      <w:r w:rsidR="00CF3C40">
        <w:t>.</w:t>
      </w: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F3C40" w:rsidRDefault="00CF3C40" w:rsidP="00CF3C40">
      <w:pPr>
        <w:pStyle w:val="AHPRASubhead"/>
      </w:pPr>
    </w:p>
    <w:p w:rsidR="00C068A9" w:rsidRDefault="00C068A9" w:rsidP="00CF3C40">
      <w:pPr>
        <w:pStyle w:val="AHPRASubhead"/>
      </w:pPr>
    </w:p>
    <w:p w:rsidR="00C068A9" w:rsidRDefault="00C068A9" w:rsidP="00CF3C40">
      <w:pPr>
        <w:pStyle w:val="AHPRASubhead"/>
      </w:pPr>
    </w:p>
    <w:p w:rsidR="00C068A9" w:rsidRDefault="00C068A9" w:rsidP="00CF3C40">
      <w:pPr>
        <w:pStyle w:val="AHPRASubhead"/>
      </w:pPr>
    </w:p>
    <w:p w:rsidR="00CF3C40" w:rsidRDefault="00CF3C40" w:rsidP="00CF3C40">
      <w:pPr>
        <w:pStyle w:val="AHPRASubhead"/>
      </w:pPr>
    </w:p>
    <w:p w:rsidR="00CF3C40" w:rsidRPr="00960DC2" w:rsidRDefault="00CF3C40" w:rsidP="00CF3C40">
      <w:pPr>
        <w:pStyle w:val="AHPRASubhead"/>
        <w:rPr>
          <w:color w:val="00BCE4"/>
        </w:rPr>
      </w:pPr>
      <w:r w:rsidRPr="00960DC2">
        <w:rPr>
          <w:color w:val="00BCE4"/>
        </w:rPr>
        <w:lastRenderedPageBreak/>
        <w:t>Definitions</w:t>
      </w:r>
    </w:p>
    <w:p w:rsidR="00CD21C3" w:rsidRDefault="00CF3C40" w:rsidP="00CF3C40">
      <w:pPr>
        <w:autoSpaceDE w:val="0"/>
        <w:autoSpaceDN w:val="0"/>
        <w:adjustRightInd w:val="0"/>
        <w:spacing w:after="0"/>
        <w:rPr>
          <w:rFonts w:eastAsia="Calibri" w:cs="Arial"/>
          <w:sz w:val="20"/>
          <w:szCs w:val="20"/>
        </w:rPr>
      </w:pPr>
      <w:r w:rsidRPr="00AB1D55">
        <w:rPr>
          <w:rFonts w:eastAsia="Calibri" w:cs="Arial"/>
          <w:b/>
          <w:bCs/>
          <w:i/>
          <w:sz w:val="20"/>
          <w:szCs w:val="20"/>
        </w:rPr>
        <w:t xml:space="preserve">Advanced </w:t>
      </w:r>
      <w:r w:rsidR="00CD21C3" w:rsidRPr="00AB1D55">
        <w:rPr>
          <w:rFonts w:eastAsia="Calibri" w:cs="Arial"/>
          <w:b/>
          <w:bCs/>
          <w:i/>
          <w:sz w:val="20"/>
          <w:szCs w:val="20"/>
        </w:rPr>
        <w:t xml:space="preserve">practice </w:t>
      </w:r>
      <w:r w:rsidRPr="00AB1D55">
        <w:rPr>
          <w:rFonts w:eastAsia="Calibri" w:cs="Arial"/>
          <w:b/>
          <w:bCs/>
          <w:i/>
          <w:sz w:val="20"/>
          <w:szCs w:val="20"/>
        </w:rPr>
        <w:t xml:space="preserve">nursing </w:t>
      </w:r>
      <w:r>
        <w:rPr>
          <w:rFonts w:eastAsia="Calibri" w:cs="Arial"/>
          <w:sz w:val="20"/>
          <w:szCs w:val="20"/>
        </w:rPr>
        <w:t xml:space="preserve"> </w:t>
      </w:r>
      <w:r w:rsidRPr="00D72809">
        <w:rPr>
          <w:rFonts w:eastAsia="Calibri" w:cs="Arial"/>
          <w:sz w:val="20"/>
          <w:szCs w:val="20"/>
        </w:rPr>
        <w:t xml:space="preserve">is </w:t>
      </w:r>
      <w:r w:rsidR="00CD21C3">
        <w:rPr>
          <w:rFonts w:eastAsia="Calibri" w:cs="Arial"/>
          <w:sz w:val="20"/>
          <w:szCs w:val="20"/>
        </w:rPr>
        <w:t>the term used to define a level of nursing practice that uses comprehensive skills, experience and knowledge in nursing care.</w:t>
      </w:r>
    </w:p>
    <w:p w:rsidR="00CD21C3" w:rsidRDefault="00CD21C3" w:rsidP="00CF3C40">
      <w:pPr>
        <w:autoSpaceDE w:val="0"/>
        <w:autoSpaceDN w:val="0"/>
        <w:adjustRightInd w:val="0"/>
        <w:spacing w:after="0"/>
        <w:rPr>
          <w:rFonts w:eastAsia="Calibri" w:cs="Arial"/>
          <w:sz w:val="20"/>
          <w:szCs w:val="20"/>
        </w:rPr>
      </w:pPr>
    </w:p>
    <w:p w:rsidR="00CF3C40" w:rsidRDefault="00CD21C3" w:rsidP="00CF3C40">
      <w:pPr>
        <w:autoSpaceDE w:val="0"/>
        <w:autoSpaceDN w:val="0"/>
        <w:adjustRightInd w:val="0"/>
        <w:spacing w:after="0"/>
        <w:rPr>
          <w:rFonts w:eastAsia="Calibri" w:cs="Arial"/>
          <w:sz w:val="20"/>
          <w:szCs w:val="20"/>
        </w:rPr>
      </w:pPr>
      <w:r>
        <w:rPr>
          <w:rFonts w:eastAsia="Calibri" w:cs="Arial"/>
          <w:sz w:val="20"/>
          <w:szCs w:val="20"/>
        </w:rPr>
        <w:t>The basis of advanced practice is the high degree of knowledge, skill and experience applied in the nurse-patient/client relationship in order to achieve optimal outcomes through critical analysis, problem solving and accurate decision making.</w:t>
      </w:r>
    </w:p>
    <w:p w:rsidR="00CD21C3" w:rsidRDefault="00CD21C3" w:rsidP="00CF3C40">
      <w:pPr>
        <w:autoSpaceDE w:val="0"/>
        <w:autoSpaceDN w:val="0"/>
        <w:adjustRightInd w:val="0"/>
        <w:spacing w:after="0"/>
        <w:rPr>
          <w:rFonts w:eastAsia="Calibri" w:cs="Arial"/>
          <w:sz w:val="20"/>
          <w:szCs w:val="20"/>
        </w:rPr>
      </w:pPr>
    </w:p>
    <w:p w:rsidR="00CF3C40" w:rsidRPr="00045285" w:rsidRDefault="00CF3C40" w:rsidP="00CF3C40">
      <w:pPr>
        <w:pStyle w:val="AHPRASubhead"/>
        <w:rPr>
          <w:b w:val="0"/>
          <w:sz w:val="18"/>
          <w:szCs w:val="18"/>
        </w:rPr>
      </w:pPr>
      <w:r w:rsidRPr="00AB1D55">
        <w:rPr>
          <w:i/>
          <w:color w:val="auto"/>
        </w:rPr>
        <w:t>Standards for Practice</w:t>
      </w:r>
      <w:r>
        <w:rPr>
          <w:i/>
          <w:color w:val="auto"/>
        </w:rPr>
        <w:t xml:space="preserve"> </w:t>
      </w:r>
      <w:r w:rsidRPr="00827A9B">
        <w:rPr>
          <w:b w:val="0"/>
          <w:color w:val="auto"/>
        </w:rPr>
        <w:t xml:space="preserve">are those standards outlined in the </w:t>
      </w:r>
      <w:r w:rsidRPr="00045285">
        <w:rPr>
          <w:b w:val="0"/>
          <w:i/>
          <w:color w:val="auto"/>
        </w:rPr>
        <w:t xml:space="preserve">Nurse practitioner standards </w:t>
      </w:r>
      <w:r>
        <w:rPr>
          <w:b w:val="0"/>
          <w:i/>
          <w:color w:val="auto"/>
        </w:rPr>
        <w:t>for</w:t>
      </w:r>
      <w:r w:rsidRPr="00045285">
        <w:rPr>
          <w:b w:val="0"/>
          <w:i/>
          <w:color w:val="auto"/>
        </w:rPr>
        <w:t xml:space="preserve"> practice</w:t>
      </w:r>
      <w:r w:rsidRPr="00827A9B">
        <w:rPr>
          <w:b w:val="0"/>
          <w:color w:val="auto"/>
        </w:rPr>
        <w:t xml:space="preserve"> (</w:t>
      </w:r>
      <w:r>
        <w:rPr>
          <w:b w:val="0"/>
          <w:color w:val="auto"/>
        </w:rPr>
        <w:t>2014</w:t>
      </w:r>
      <w:r w:rsidRPr="00827A9B">
        <w:rPr>
          <w:b w:val="0"/>
          <w:color w:val="auto"/>
        </w:rPr>
        <w:t>)</w:t>
      </w:r>
      <w:r>
        <w:rPr>
          <w:b w:val="0"/>
          <w:color w:val="auto"/>
        </w:rPr>
        <w:t xml:space="preserve">, available under </w:t>
      </w:r>
      <w:r w:rsidRPr="00045285">
        <w:rPr>
          <w:b w:val="0"/>
          <w:i/>
          <w:color w:val="auto"/>
        </w:rPr>
        <w:t>Codes and guidelines</w:t>
      </w:r>
      <w:r>
        <w:rPr>
          <w:b w:val="0"/>
          <w:color w:val="auto"/>
        </w:rPr>
        <w:t xml:space="preserve"> on the National Board </w:t>
      </w:r>
      <w:r w:rsidRPr="00045285">
        <w:rPr>
          <w:b w:val="0"/>
          <w:color w:val="auto"/>
        </w:rPr>
        <w:t xml:space="preserve">website </w:t>
      </w:r>
      <w:r w:rsidRPr="0052620B">
        <w:rPr>
          <w:rFonts w:cs="Arial"/>
          <w:b w:val="0"/>
          <w:color w:val="auto"/>
          <w:szCs w:val="20"/>
        </w:rPr>
        <w:t xml:space="preserve">at </w:t>
      </w:r>
      <w:hyperlink r:id="rId17" w:history="1">
        <w:r w:rsidRPr="00045285">
          <w:rPr>
            <w:rStyle w:val="Hyperlink"/>
            <w:rFonts w:eastAsia="Cambria" w:cs="Arial"/>
            <w:b w:val="0"/>
            <w:szCs w:val="20"/>
          </w:rPr>
          <w:t>www.nursingandmidwiferyboard.gov.au</w:t>
        </w:r>
      </w:hyperlink>
      <w:r w:rsidRPr="00045285">
        <w:rPr>
          <w:b w:val="0"/>
          <w:color w:val="auto"/>
        </w:rPr>
        <w:t>.</w:t>
      </w:r>
      <w:r w:rsidRPr="00045285">
        <w:rPr>
          <w:b w:val="0"/>
        </w:rPr>
        <w:t xml:space="preserve"> </w:t>
      </w:r>
    </w:p>
    <w:p w:rsidR="00CF3C40" w:rsidRDefault="00CF3C40" w:rsidP="00CF3C40">
      <w:pPr>
        <w:pStyle w:val="AHPRASubhead"/>
        <w:rPr>
          <w:b w:val="0"/>
          <w:color w:val="auto"/>
        </w:rPr>
      </w:pPr>
      <w:r w:rsidRPr="00B85C23">
        <w:rPr>
          <w:i/>
          <w:color w:val="auto"/>
        </w:rPr>
        <w:t>General registration</w:t>
      </w:r>
      <w:r w:rsidRPr="00B85C23">
        <w:rPr>
          <w:b w:val="0"/>
          <w:i/>
          <w:color w:val="auto"/>
        </w:rPr>
        <w:t xml:space="preserve"> </w:t>
      </w:r>
      <w:r w:rsidRPr="00A01B46">
        <w:rPr>
          <w:b w:val="0"/>
          <w:i/>
          <w:color w:val="auto"/>
        </w:rPr>
        <w:t>as a nurse</w:t>
      </w:r>
      <w:r>
        <w:rPr>
          <w:b w:val="0"/>
          <w:color w:val="auto"/>
        </w:rPr>
        <w:t xml:space="preserve"> means a person whose name is entered on the Register of Nurses in the division of registered nurses in the general category</w:t>
      </w:r>
    </w:p>
    <w:p w:rsidR="00CF3C40" w:rsidRPr="007C78C7" w:rsidRDefault="00CF3C40" w:rsidP="00CF3C40">
      <w:pPr>
        <w:pStyle w:val="AHPRASubhead"/>
        <w:rPr>
          <w:b w:val="0"/>
          <w:color w:val="auto"/>
        </w:rPr>
      </w:pPr>
      <w:r w:rsidRPr="00B85C23">
        <w:rPr>
          <w:i/>
          <w:color w:val="auto"/>
        </w:rPr>
        <w:t>Nurse practitioner</w:t>
      </w:r>
      <w:r>
        <w:rPr>
          <w:b w:val="0"/>
          <w:color w:val="auto"/>
        </w:rPr>
        <w:t xml:space="preserve"> is an advanced practice nurse endorsed by the Nursing and Midwifery Board of Australia (National Board) who has direct clinical contact to practice within their scope under the legislatively protected title ‘nurse practitioner’ </w:t>
      </w:r>
      <w:r w:rsidRPr="007C78C7">
        <w:rPr>
          <w:b w:val="0"/>
          <w:color w:val="auto"/>
        </w:rPr>
        <w:t xml:space="preserve">under </w:t>
      </w:r>
      <w:r w:rsidRPr="007C78C7">
        <w:rPr>
          <w:b w:val="0"/>
          <w:i/>
          <w:color w:val="auto"/>
        </w:rPr>
        <w:t>the Health Practitioner Regulation National Law Act</w:t>
      </w:r>
      <w:r w:rsidRPr="007C78C7">
        <w:rPr>
          <w:b w:val="0"/>
          <w:color w:val="auto"/>
        </w:rPr>
        <w:t xml:space="preserve"> 2009.</w:t>
      </w:r>
    </w:p>
    <w:p w:rsidR="00CF3C40" w:rsidRDefault="00CF3C40" w:rsidP="00CF3C40">
      <w:pPr>
        <w:pStyle w:val="AHPRASubhead"/>
        <w:rPr>
          <w:b w:val="0"/>
          <w:i/>
          <w:color w:val="auto"/>
        </w:rPr>
      </w:pPr>
      <w:r w:rsidRPr="00B85C23">
        <w:rPr>
          <w:i/>
          <w:color w:val="auto"/>
        </w:rPr>
        <w:t>Qualification</w:t>
      </w:r>
      <w:r w:rsidRPr="00386110">
        <w:rPr>
          <w:b w:val="0"/>
          <w:i/>
          <w:color w:val="auto"/>
        </w:rPr>
        <w:t xml:space="preserve"> </w:t>
      </w:r>
      <w:r w:rsidRPr="009B71E4">
        <w:rPr>
          <w:b w:val="0"/>
          <w:color w:val="auto"/>
        </w:rPr>
        <w:t xml:space="preserve">means a Masters degree approved by the </w:t>
      </w:r>
      <w:r>
        <w:rPr>
          <w:b w:val="0"/>
          <w:color w:val="auto"/>
        </w:rPr>
        <w:t xml:space="preserve">National </w:t>
      </w:r>
      <w:r w:rsidRPr="009B71E4">
        <w:rPr>
          <w:b w:val="0"/>
          <w:color w:val="auto"/>
        </w:rPr>
        <w:t>Board under section 49 of the National Law and included in the Board-approved list of programs of study for endorsement as nurse practitioners</w:t>
      </w:r>
      <w:r>
        <w:rPr>
          <w:b w:val="0"/>
          <w:i/>
          <w:color w:val="auto"/>
        </w:rPr>
        <w:t>.</w:t>
      </w:r>
    </w:p>
    <w:p w:rsidR="00B85C23" w:rsidRPr="00B85C23" w:rsidRDefault="00B85C23" w:rsidP="00B85C23">
      <w:pPr>
        <w:pStyle w:val="AHPRASubhead"/>
        <w:rPr>
          <w:b w:val="0"/>
          <w:i/>
          <w:color w:val="auto"/>
        </w:rPr>
      </w:pPr>
      <w:r w:rsidRPr="00B85C23">
        <w:rPr>
          <w:i/>
          <w:color w:val="auto"/>
        </w:rPr>
        <w:t>Education equivalence as determined by the National Board</w:t>
      </w:r>
      <w:r>
        <w:rPr>
          <w:b w:val="0"/>
          <w:i/>
          <w:color w:val="auto"/>
        </w:rPr>
        <w:t xml:space="preserve"> </w:t>
      </w:r>
      <w:r w:rsidRPr="009B71E4">
        <w:rPr>
          <w:b w:val="0"/>
          <w:color w:val="auto"/>
        </w:rPr>
        <w:t>means that registered nurses, who have completed a program of study successfully at Masters level that is relevant</w:t>
      </w:r>
      <w:r w:rsidRPr="007C78C7">
        <w:rPr>
          <w:b w:val="0"/>
          <w:color w:val="auto"/>
        </w:rPr>
        <w:t>, clinically, to the context of their advanced practice nursing, for which they are seeking endorsement as a nurse practitioner, and who have undertaken appropriate supplementary education, including advanced health assessment, pharmacology for prescribing, therapeutic</w:t>
      </w:r>
      <w:r w:rsidR="00C75843">
        <w:rPr>
          <w:b w:val="0"/>
          <w:color w:val="auto"/>
        </w:rPr>
        <w:t>s</w:t>
      </w:r>
      <w:r w:rsidRPr="007C78C7">
        <w:rPr>
          <w:b w:val="0"/>
          <w:color w:val="auto"/>
        </w:rPr>
        <w:t xml:space="preserve"> and diagnostic</w:t>
      </w:r>
      <w:r w:rsidR="00C75843">
        <w:rPr>
          <w:b w:val="0"/>
          <w:color w:val="auto"/>
        </w:rPr>
        <w:t>s</w:t>
      </w:r>
      <w:r w:rsidRPr="007C78C7">
        <w:rPr>
          <w:b w:val="0"/>
          <w:color w:val="auto"/>
        </w:rPr>
        <w:t xml:space="preserve"> and </w:t>
      </w:r>
      <w:r>
        <w:rPr>
          <w:b w:val="0"/>
          <w:color w:val="auto"/>
        </w:rPr>
        <w:t>research, however titled</w:t>
      </w:r>
      <w:r w:rsidRPr="007C78C7">
        <w:rPr>
          <w:b w:val="0"/>
          <w:color w:val="auto"/>
        </w:rPr>
        <w:t>. Applicants</w:t>
      </w:r>
      <w:r>
        <w:rPr>
          <w:b w:val="0"/>
          <w:color w:val="auto"/>
        </w:rPr>
        <w:t xml:space="preserve"> </w:t>
      </w:r>
      <w:r w:rsidRPr="009B71E4">
        <w:rPr>
          <w:b w:val="0"/>
          <w:color w:val="auto"/>
        </w:rPr>
        <w:t xml:space="preserve">will be </w:t>
      </w:r>
      <w:r>
        <w:rPr>
          <w:b w:val="0"/>
          <w:color w:val="auto"/>
        </w:rPr>
        <w:t xml:space="preserve">required </w:t>
      </w:r>
      <w:r w:rsidRPr="009B71E4">
        <w:rPr>
          <w:b w:val="0"/>
          <w:color w:val="auto"/>
        </w:rPr>
        <w:t xml:space="preserve">to </w:t>
      </w:r>
      <w:r>
        <w:rPr>
          <w:b w:val="0"/>
          <w:color w:val="auto"/>
        </w:rPr>
        <w:t>map</w:t>
      </w:r>
      <w:r w:rsidRPr="009B71E4">
        <w:rPr>
          <w:b w:val="0"/>
          <w:color w:val="auto"/>
        </w:rPr>
        <w:t xml:space="preserve"> evide</w:t>
      </w:r>
      <w:r>
        <w:rPr>
          <w:b w:val="0"/>
          <w:color w:val="auto"/>
        </w:rPr>
        <w:t xml:space="preserve">nce for assessment against the </w:t>
      </w:r>
      <w:r w:rsidR="00434596">
        <w:rPr>
          <w:b w:val="0"/>
          <w:i/>
          <w:color w:val="auto"/>
        </w:rPr>
        <w:t>N</w:t>
      </w:r>
      <w:r w:rsidRPr="00B85C23">
        <w:rPr>
          <w:b w:val="0"/>
          <w:i/>
          <w:color w:val="auto"/>
        </w:rPr>
        <w:t>urse practitioner standards for practice.</w:t>
      </w:r>
    </w:p>
    <w:p w:rsidR="00CF3C40" w:rsidRPr="007C78C7" w:rsidRDefault="00CF3C40" w:rsidP="00CF3C40">
      <w:pPr>
        <w:pStyle w:val="AHPRASubhead"/>
        <w:rPr>
          <w:rFonts w:cs="Arial"/>
          <w:b w:val="0"/>
          <w:color w:val="auto"/>
          <w:szCs w:val="20"/>
        </w:rPr>
      </w:pPr>
      <w:r w:rsidRPr="00B85C23">
        <w:rPr>
          <w:i/>
          <w:color w:val="auto"/>
          <w:szCs w:val="20"/>
        </w:rPr>
        <w:t>Scope of nurse practitioner</w:t>
      </w:r>
      <w:r w:rsidR="00B85C23">
        <w:rPr>
          <w:b w:val="0"/>
          <w:i/>
          <w:color w:val="auto"/>
          <w:szCs w:val="20"/>
        </w:rPr>
        <w:t xml:space="preserve"> </w:t>
      </w:r>
      <w:r w:rsidR="00B85C23" w:rsidRPr="00B85C23">
        <w:rPr>
          <w:b w:val="0"/>
          <w:color w:val="auto"/>
          <w:szCs w:val="20"/>
        </w:rPr>
        <w:t>means that</w:t>
      </w:r>
      <w:r w:rsidR="0080493F">
        <w:rPr>
          <w:b w:val="0"/>
          <w:i/>
          <w:color w:val="auto"/>
          <w:szCs w:val="20"/>
        </w:rPr>
        <w:t xml:space="preserve"> </w:t>
      </w:r>
      <w:r w:rsidR="00B85C23">
        <w:rPr>
          <w:rFonts w:cs="Arial"/>
          <w:b w:val="0"/>
          <w:color w:val="auto"/>
          <w:szCs w:val="20"/>
        </w:rPr>
        <w:t>n</w:t>
      </w:r>
      <w:r w:rsidRPr="007C78C7">
        <w:rPr>
          <w:rFonts w:cs="Arial"/>
          <w:b w:val="0"/>
          <w:color w:val="auto"/>
          <w:szCs w:val="20"/>
        </w:rPr>
        <w:t xml:space="preserve">urses seeking endorsement as nurse practitioners are expected  to only </w:t>
      </w:r>
      <w:r w:rsidR="0080493F">
        <w:rPr>
          <w:rFonts w:cs="Arial"/>
          <w:b w:val="0"/>
          <w:color w:val="auto"/>
          <w:szCs w:val="20"/>
        </w:rPr>
        <w:t>practi</w:t>
      </w:r>
      <w:r w:rsidR="004A0919">
        <w:rPr>
          <w:rFonts w:cs="Arial"/>
          <w:b w:val="0"/>
          <w:color w:val="auto"/>
          <w:szCs w:val="20"/>
        </w:rPr>
        <w:t>s</w:t>
      </w:r>
      <w:r w:rsidR="0080493F">
        <w:rPr>
          <w:rFonts w:cs="Arial"/>
          <w:b w:val="0"/>
          <w:color w:val="auto"/>
          <w:szCs w:val="20"/>
        </w:rPr>
        <w:t>e</w:t>
      </w:r>
      <w:r w:rsidRPr="007C78C7">
        <w:rPr>
          <w:rFonts w:cs="Arial"/>
          <w:b w:val="0"/>
          <w:color w:val="auto"/>
          <w:szCs w:val="20"/>
        </w:rPr>
        <w:t xml:space="preserve"> in a specific area of practice and in accordance with the </w:t>
      </w:r>
      <w:r w:rsidR="000D52F3" w:rsidRPr="00421765">
        <w:rPr>
          <w:rFonts w:cs="Arial"/>
          <w:b w:val="0"/>
          <w:i/>
          <w:color w:val="auto"/>
          <w:szCs w:val="20"/>
        </w:rPr>
        <w:t>Safety and quality guideline</w:t>
      </w:r>
      <w:r w:rsidRPr="007C78C7">
        <w:rPr>
          <w:rFonts w:cs="Arial"/>
          <w:b w:val="0"/>
          <w:color w:val="auto"/>
          <w:szCs w:val="20"/>
        </w:rPr>
        <w:t xml:space="preserve"> (</w:t>
      </w:r>
      <w:r w:rsidR="000D52F3">
        <w:rPr>
          <w:rFonts w:cs="Arial"/>
          <w:b w:val="0"/>
          <w:color w:val="auto"/>
          <w:szCs w:val="20"/>
        </w:rPr>
        <w:t>SQG</w:t>
      </w:r>
      <w:r w:rsidRPr="007C78C7">
        <w:rPr>
          <w:rFonts w:cs="Arial"/>
          <w:b w:val="0"/>
          <w:color w:val="auto"/>
          <w:szCs w:val="20"/>
        </w:rPr>
        <w:t xml:space="preserve">) as published under </w:t>
      </w:r>
      <w:hyperlink r:id="rId18" w:history="1">
        <w:r w:rsidRPr="007C78C7">
          <w:rPr>
            <w:rStyle w:val="Hyperlink"/>
            <w:rFonts w:cs="Arial"/>
            <w:b w:val="0"/>
            <w:i/>
            <w:iCs/>
            <w:color w:val="auto"/>
            <w:szCs w:val="20"/>
          </w:rPr>
          <w:t>Codes and guidelines</w:t>
        </w:r>
      </w:hyperlink>
      <w:r w:rsidRPr="007C78C7">
        <w:rPr>
          <w:rFonts w:cs="Arial"/>
          <w:b w:val="0"/>
          <w:color w:val="auto"/>
          <w:szCs w:val="20"/>
        </w:rPr>
        <w:t xml:space="preserve"> on the </w:t>
      </w:r>
      <w:hyperlink r:id="rId19" w:history="1">
        <w:r w:rsidRPr="007C78C7">
          <w:rPr>
            <w:rStyle w:val="Hyperlink"/>
            <w:rFonts w:cs="Arial"/>
            <w:b w:val="0"/>
            <w:color w:val="auto"/>
            <w:szCs w:val="20"/>
          </w:rPr>
          <w:t>National Board website</w:t>
        </w:r>
      </w:hyperlink>
      <w:r w:rsidRPr="007C78C7">
        <w:rPr>
          <w:rFonts w:cs="Arial"/>
          <w:b w:val="0"/>
          <w:color w:val="auto"/>
          <w:szCs w:val="20"/>
        </w:rPr>
        <w:t xml:space="preserve">. </w:t>
      </w:r>
    </w:p>
    <w:p w:rsidR="008F3803" w:rsidRDefault="008F3803" w:rsidP="00CF3C40">
      <w:pPr>
        <w:pStyle w:val="Heading1"/>
        <w:spacing w:before="0" w:after="200"/>
        <w:rPr>
          <w:rFonts w:ascii="Arial" w:eastAsia="Cambria" w:hAnsi="Arial" w:cs="Arial"/>
          <w:bCs w:val="0"/>
          <w:color w:val="00BCE4"/>
          <w:kern w:val="0"/>
          <w:sz w:val="20"/>
          <w:szCs w:val="20"/>
        </w:rPr>
      </w:pPr>
    </w:p>
    <w:p w:rsidR="004110B7" w:rsidRDefault="00CC116E">
      <w:pPr>
        <w:pStyle w:val="AHPRAbody"/>
        <w:rPr>
          <w:color w:val="00B0F0"/>
        </w:rPr>
      </w:pPr>
      <w:r w:rsidRPr="00CC116E">
        <w:rPr>
          <w:b/>
          <w:color w:val="00B0F0"/>
        </w:rPr>
        <w:t>Review</w:t>
      </w:r>
    </w:p>
    <w:p w:rsidR="00CF3C40" w:rsidRPr="00423F39" w:rsidRDefault="00CF3C40" w:rsidP="00CF3C40">
      <w:pPr>
        <w:autoSpaceDE w:val="0"/>
        <w:autoSpaceDN w:val="0"/>
        <w:adjustRightInd w:val="0"/>
        <w:rPr>
          <w:rFonts w:cs="Arial"/>
          <w:sz w:val="20"/>
          <w:szCs w:val="20"/>
        </w:rPr>
      </w:pPr>
      <w:r w:rsidRPr="00423F39">
        <w:rPr>
          <w:rFonts w:cs="Arial"/>
          <w:sz w:val="20"/>
          <w:szCs w:val="20"/>
        </w:rPr>
        <w:t xml:space="preserve">This </w:t>
      </w:r>
      <w:r>
        <w:rPr>
          <w:rFonts w:cs="Arial"/>
          <w:sz w:val="20"/>
          <w:szCs w:val="20"/>
        </w:rPr>
        <w:t xml:space="preserve">registration </w:t>
      </w:r>
      <w:r w:rsidRPr="00423F39">
        <w:rPr>
          <w:rFonts w:cs="Arial"/>
          <w:sz w:val="20"/>
          <w:szCs w:val="20"/>
        </w:rPr>
        <w:t xml:space="preserve">standard will be reviewed </w:t>
      </w:r>
      <w:r>
        <w:rPr>
          <w:rFonts w:cs="Arial"/>
          <w:sz w:val="20"/>
          <w:szCs w:val="20"/>
        </w:rPr>
        <w:t xml:space="preserve">from time to time as required. This will generally be </w:t>
      </w:r>
      <w:r w:rsidRPr="00423F39">
        <w:rPr>
          <w:rFonts w:cs="Arial"/>
          <w:sz w:val="20"/>
          <w:szCs w:val="20"/>
        </w:rPr>
        <w:t xml:space="preserve">at least every </w:t>
      </w:r>
      <w:r w:rsidRPr="0020077F">
        <w:rPr>
          <w:rFonts w:cs="Arial"/>
          <w:sz w:val="20"/>
          <w:szCs w:val="20"/>
        </w:rPr>
        <w:t>five</w:t>
      </w:r>
      <w:r w:rsidRPr="00423F39">
        <w:rPr>
          <w:rFonts w:cs="Arial"/>
          <w:sz w:val="20"/>
          <w:szCs w:val="20"/>
        </w:rPr>
        <w:t xml:space="preserve"> years</w:t>
      </w:r>
      <w:r w:rsidR="004A0919">
        <w:rPr>
          <w:rFonts w:cs="Arial"/>
          <w:sz w:val="20"/>
          <w:szCs w:val="20"/>
        </w:rPr>
        <w:t>.</w:t>
      </w:r>
    </w:p>
    <w:p w:rsidR="00CF3C40" w:rsidRDefault="00CF3C40" w:rsidP="00D11015">
      <w:pPr>
        <w:pStyle w:val="AHPRAbody"/>
        <w:rPr>
          <w:b/>
        </w:rPr>
      </w:pPr>
      <w:r w:rsidRPr="00423F39">
        <w:t xml:space="preserve">Last reviewed: </w:t>
      </w:r>
      <w:r>
        <w:t>&lt;</w:t>
      </w:r>
      <w:r w:rsidRPr="002D0D1A">
        <w:rPr>
          <w:highlight w:val="yellow"/>
        </w:rPr>
        <w:t>insert month yyyy</w:t>
      </w:r>
      <w:r>
        <w:t>&gt;</w:t>
      </w:r>
    </w:p>
    <w:p w:rsidR="004110B7" w:rsidRDefault="00CF3C40">
      <w:pPr>
        <w:pStyle w:val="AHPRAbody"/>
      </w:pPr>
      <w:r>
        <w:t>This standard replaces the previously published registration standard from</w:t>
      </w:r>
      <w:r w:rsidRPr="006974E6">
        <w:t xml:space="preserve"> </w:t>
      </w:r>
      <w:r>
        <w:t>4 April 2011.</w:t>
      </w:r>
      <w:r w:rsidRPr="001A54D4">
        <w:t xml:space="preserve"> </w:t>
      </w:r>
    </w:p>
    <w:p w:rsidR="00CF3C40" w:rsidRPr="00FF05DE" w:rsidRDefault="00CF3C40" w:rsidP="00CF3C40">
      <w:pPr>
        <w:pStyle w:val="AHPRAbodytext"/>
      </w:pPr>
    </w:p>
    <w:p w:rsidR="00CF3C40" w:rsidRDefault="00CF3C40" w:rsidP="00CF3C40">
      <w:pPr>
        <w:spacing w:line="276" w:lineRule="auto"/>
        <w:rPr>
          <w:rFonts w:eastAsia="Times New Roman"/>
          <w:color w:val="00BCE4"/>
          <w:sz w:val="32"/>
          <w:szCs w:val="32"/>
          <w:lang w:val="en-US"/>
        </w:rPr>
      </w:pPr>
      <w:r>
        <w:rPr>
          <w:b/>
          <w:color w:val="00BCE4"/>
          <w:sz w:val="32"/>
          <w:szCs w:val="32"/>
        </w:rPr>
        <w:br w:type="page"/>
      </w:r>
    </w:p>
    <w:p w:rsidR="00CF3C40" w:rsidRDefault="00CF3C40" w:rsidP="00CF3C40"/>
    <w:p w:rsidR="007C78C7" w:rsidRDefault="007C78C7" w:rsidP="007C78C7">
      <w:pPr>
        <w:pStyle w:val="AHPRASubhead"/>
        <w:rPr>
          <w:b w:val="0"/>
          <w:color w:val="00BCE4"/>
          <w:sz w:val="32"/>
          <w:szCs w:val="32"/>
        </w:rPr>
      </w:pPr>
      <w:r w:rsidRPr="00D2386F">
        <w:rPr>
          <w:b w:val="0"/>
          <w:color w:val="00BCE4"/>
          <w:sz w:val="32"/>
          <w:szCs w:val="32"/>
        </w:rPr>
        <w:t xml:space="preserve">Attachment </w:t>
      </w:r>
      <w:r w:rsidR="009D3ED2">
        <w:rPr>
          <w:b w:val="0"/>
          <w:color w:val="00BCE4"/>
          <w:sz w:val="32"/>
          <w:szCs w:val="32"/>
        </w:rPr>
        <w:t>2</w:t>
      </w:r>
      <w:r>
        <w:rPr>
          <w:b w:val="0"/>
          <w:color w:val="00BCE4"/>
          <w:sz w:val="32"/>
          <w:szCs w:val="32"/>
        </w:rPr>
        <w:t xml:space="preserve"> </w:t>
      </w:r>
    </w:p>
    <w:p w:rsidR="007C78C7" w:rsidRPr="00D2386F" w:rsidRDefault="00A158C9" w:rsidP="007C78C7">
      <w:pPr>
        <w:pStyle w:val="AHPRASubhead"/>
        <w:rPr>
          <w:color w:val="00BCE4"/>
        </w:rPr>
      </w:pPr>
      <w:r>
        <w:rPr>
          <w:noProof/>
          <w:color w:val="00BCE4"/>
        </w:rPr>
        <w:pict>
          <v:shape id="_x0000_s1035" type="#_x0000_t32" style="position:absolute;margin-left:-167.6pt;margin-top:9.9pt;width:302.85pt;height:0;z-index:251663872;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kc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"/>
        </w:pict>
      </w:r>
    </w:p>
    <w:p w:rsidR="00B85C23" w:rsidRPr="002A3AA4" w:rsidRDefault="00B85C23" w:rsidP="00B85C23">
      <w:pPr>
        <w:pStyle w:val="AHPRADocumentsubheading"/>
        <w:rPr>
          <w:b/>
          <w:i/>
          <w:color w:val="00BCE4"/>
        </w:rPr>
      </w:pPr>
      <w:bookmarkStart w:id="10" w:name="_Toc400370761"/>
      <w:r>
        <w:rPr>
          <w:b/>
          <w:i/>
          <w:color w:val="00BCE4"/>
        </w:rPr>
        <w:t xml:space="preserve">Safety and quality </w:t>
      </w:r>
      <w:r w:rsidR="00DB7ED1">
        <w:rPr>
          <w:b/>
          <w:i/>
          <w:color w:val="00BCE4"/>
        </w:rPr>
        <w:t>guideline</w:t>
      </w:r>
      <w:r w:rsidR="00DB7ED1" w:rsidRPr="002A3AA4">
        <w:rPr>
          <w:b/>
          <w:i/>
          <w:color w:val="00BCE4"/>
        </w:rPr>
        <w:t xml:space="preserve"> </w:t>
      </w:r>
      <w:r w:rsidRPr="002A3AA4">
        <w:rPr>
          <w:b/>
          <w:i/>
          <w:color w:val="00BCE4"/>
        </w:rPr>
        <w:t>for nurse practitioner</w:t>
      </w:r>
      <w:r w:rsidR="00416626">
        <w:rPr>
          <w:b/>
          <w:i/>
          <w:color w:val="00BCE4"/>
        </w:rPr>
        <w:t>s</w:t>
      </w:r>
      <w:bookmarkEnd w:id="10"/>
      <w:r w:rsidRPr="002A3AA4">
        <w:rPr>
          <w:b/>
          <w:i/>
          <w:color w:val="00BCE4"/>
        </w:rPr>
        <w:t xml:space="preserve"> </w:t>
      </w:r>
    </w:p>
    <w:p w:rsidR="00DB7ED1" w:rsidRDefault="00DB7ED1" w:rsidP="00DB7ED1">
      <w:pPr>
        <w:pStyle w:val="AHPRAbody"/>
        <w:spacing w:after="120"/>
        <w:rPr>
          <w:szCs w:val="20"/>
        </w:rPr>
      </w:pPr>
      <w:r w:rsidRPr="00DE0E85">
        <w:rPr>
          <w:szCs w:val="20"/>
        </w:rPr>
        <w:t>The National Registration and Accreditation Scheme (</w:t>
      </w:r>
      <w:hyperlink r:id="rId20" w:history="1">
        <w:r w:rsidRPr="001D47F4">
          <w:rPr>
            <w:rStyle w:val="Hyperlink"/>
            <w:szCs w:val="20"/>
          </w:rPr>
          <w:t>the National Scheme</w:t>
        </w:r>
      </w:hyperlink>
      <w:r w:rsidRPr="00DE0E85">
        <w:rPr>
          <w:szCs w:val="20"/>
        </w:rPr>
        <w:t xml:space="preserve">) for health professionals in Australia </w:t>
      </w:r>
      <w:r>
        <w:rPr>
          <w:szCs w:val="20"/>
        </w:rPr>
        <w:t>started</w:t>
      </w:r>
      <w:r w:rsidRPr="00DE0E85">
        <w:rPr>
          <w:szCs w:val="20"/>
        </w:rPr>
        <w:t xml:space="preserve"> on </w:t>
      </w:r>
      <w:r>
        <w:rPr>
          <w:szCs w:val="20"/>
        </w:rPr>
        <w:t xml:space="preserve">1 </w:t>
      </w:r>
      <w:r w:rsidRPr="00DE0E85">
        <w:rPr>
          <w:szCs w:val="20"/>
        </w:rPr>
        <w:t xml:space="preserve">July 2010 </w:t>
      </w:r>
      <w:r>
        <w:rPr>
          <w:szCs w:val="20"/>
        </w:rPr>
        <w:t xml:space="preserve">(18 October 2010 in Western Australia) </w:t>
      </w:r>
      <w:r w:rsidRPr="00DE0E85">
        <w:rPr>
          <w:szCs w:val="20"/>
        </w:rPr>
        <w:t xml:space="preserve">under the Health </w:t>
      </w:r>
      <w:r>
        <w:rPr>
          <w:szCs w:val="20"/>
        </w:rPr>
        <w:t>P</w:t>
      </w:r>
      <w:r w:rsidRPr="00DE0E85">
        <w:rPr>
          <w:szCs w:val="20"/>
        </w:rPr>
        <w:t xml:space="preserve">ractitioner </w:t>
      </w:r>
      <w:r>
        <w:rPr>
          <w:szCs w:val="20"/>
        </w:rPr>
        <w:t>R</w:t>
      </w:r>
      <w:r w:rsidRPr="00DE0E85">
        <w:rPr>
          <w:szCs w:val="20"/>
        </w:rPr>
        <w:t xml:space="preserve">egulation </w:t>
      </w:r>
      <w:r>
        <w:rPr>
          <w:szCs w:val="20"/>
        </w:rPr>
        <w:t>N</w:t>
      </w:r>
      <w:r w:rsidRPr="00DE0E85">
        <w:rPr>
          <w:szCs w:val="20"/>
        </w:rPr>
        <w:t xml:space="preserve">ational </w:t>
      </w:r>
      <w:r>
        <w:rPr>
          <w:szCs w:val="20"/>
        </w:rPr>
        <w:t>L</w:t>
      </w:r>
      <w:r w:rsidRPr="00DE0E85">
        <w:rPr>
          <w:szCs w:val="20"/>
        </w:rPr>
        <w:t>aw</w:t>
      </w:r>
      <w:r>
        <w:rPr>
          <w:szCs w:val="20"/>
        </w:rPr>
        <w:t xml:space="preserve">, </w:t>
      </w:r>
      <w:r w:rsidRPr="00DE0E85">
        <w:rPr>
          <w:szCs w:val="20"/>
        </w:rPr>
        <w:t xml:space="preserve">as in force in each </w:t>
      </w:r>
      <w:r>
        <w:rPr>
          <w:szCs w:val="20"/>
        </w:rPr>
        <w:t>s</w:t>
      </w:r>
      <w:r w:rsidRPr="00DE0E85">
        <w:rPr>
          <w:szCs w:val="20"/>
        </w:rPr>
        <w:t xml:space="preserve">tate and </w:t>
      </w:r>
      <w:r>
        <w:rPr>
          <w:szCs w:val="20"/>
        </w:rPr>
        <w:t>t</w:t>
      </w:r>
      <w:r w:rsidRPr="00DE0E85">
        <w:rPr>
          <w:szCs w:val="20"/>
        </w:rPr>
        <w:t>erritory</w:t>
      </w:r>
      <w:r>
        <w:rPr>
          <w:szCs w:val="20"/>
        </w:rPr>
        <w:t xml:space="preserve"> </w:t>
      </w:r>
      <w:r w:rsidRPr="00DE0E85">
        <w:rPr>
          <w:szCs w:val="20"/>
        </w:rPr>
        <w:t xml:space="preserve">(the National Law). </w:t>
      </w:r>
    </w:p>
    <w:p w:rsidR="00DB7ED1" w:rsidRDefault="00DB7ED1" w:rsidP="00DB7ED1">
      <w:pPr>
        <w:pStyle w:val="AHPRAbody"/>
        <w:spacing w:after="120"/>
        <w:rPr>
          <w:szCs w:val="20"/>
        </w:rPr>
      </w:pPr>
      <w:r w:rsidRPr="00DE0E85">
        <w:rPr>
          <w:szCs w:val="20"/>
        </w:rPr>
        <w:t>Under the National Law, the Nursing and Midwifery Board of Australia (</w:t>
      </w:r>
      <w:r>
        <w:rPr>
          <w:szCs w:val="20"/>
        </w:rPr>
        <w:t>National Board or NMBA</w:t>
      </w:r>
      <w:r w:rsidRPr="00DE0E85">
        <w:rPr>
          <w:szCs w:val="20"/>
        </w:rPr>
        <w:t>) is responsible for regulatin</w:t>
      </w:r>
      <w:r>
        <w:rPr>
          <w:szCs w:val="20"/>
        </w:rPr>
        <w:t>g</w:t>
      </w:r>
      <w:r w:rsidRPr="00DE0E85">
        <w:rPr>
          <w:szCs w:val="20"/>
        </w:rPr>
        <w:t xml:space="preserve"> </w:t>
      </w:r>
      <w:r>
        <w:rPr>
          <w:szCs w:val="20"/>
        </w:rPr>
        <w:t>midwives, registered nurses and enrolled nurses</w:t>
      </w:r>
      <w:r w:rsidRPr="00DE0E85">
        <w:rPr>
          <w:szCs w:val="20"/>
        </w:rPr>
        <w:t xml:space="preserve"> and is supported in this role by the Australian Health Practitioner Regulation Agency (AHPRA</w:t>
      </w:r>
      <w:r w:rsidRPr="008A3A3E">
        <w:rPr>
          <w:szCs w:val="20"/>
        </w:rPr>
        <w:t xml:space="preserve">). </w:t>
      </w:r>
    </w:p>
    <w:p w:rsidR="00DB7ED1" w:rsidRDefault="00DB7ED1" w:rsidP="00DB7ED1">
      <w:pPr>
        <w:pStyle w:val="AHPRAbody"/>
        <w:spacing w:after="120"/>
        <w:rPr>
          <w:szCs w:val="20"/>
        </w:rPr>
      </w:pPr>
      <w:r w:rsidRPr="008A3A3E">
        <w:rPr>
          <w:szCs w:val="20"/>
        </w:rPr>
        <w:t xml:space="preserve">The </w:t>
      </w:r>
      <w:r>
        <w:rPr>
          <w:szCs w:val="20"/>
        </w:rPr>
        <w:t>National Board</w:t>
      </w:r>
      <w:r w:rsidRPr="008A3A3E">
        <w:rPr>
          <w:szCs w:val="20"/>
        </w:rPr>
        <w:t xml:space="preserve"> approve</w:t>
      </w:r>
      <w:r>
        <w:rPr>
          <w:szCs w:val="20"/>
        </w:rPr>
        <w:t>s</w:t>
      </w:r>
      <w:r w:rsidRPr="008A3A3E">
        <w:rPr>
          <w:szCs w:val="20"/>
        </w:rPr>
        <w:t xml:space="preserve"> registration standards, </w:t>
      </w:r>
      <w:r>
        <w:rPr>
          <w:szCs w:val="20"/>
        </w:rPr>
        <w:t>professional codes, guidelines, competency standards and</w:t>
      </w:r>
      <w:r w:rsidRPr="008A3A3E">
        <w:rPr>
          <w:szCs w:val="20"/>
        </w:rPr>
        <w:t xml:space="preserve"> standards </w:t>
      </w:r>
      <w:r>
        <w:rPr>
          <w:szCs w:val="20"/>
        </w:rPr>
        <w:t xml:space="preserve">for practice </w:t>
      </w:r>
      <w:r w:rsidRPr="008A3A3E">
        <w:rPr>
          <w:szCs w:val="20"/>
        </w:rPr>
        <w:t xml:space="preserve">which together form </w:t>
      </w:r>
      <w:r>
        <w:rPr>
          <w:szCs w:val="20"/>
        </w:rPr>
        <w:t>the NMBA P</w:t>
      </w:r>
      <w:r w:rsidRPr="008A3A3E">
        <w:rPr>
          <w:szCs w:val="20"/>
        </w:rPr>
        <w:t xml:space="preserve">rofessional </w:t>
      </w:r>
      <w:r>
        <w:rPr>
          <w:szCs w:val="20"/>
        </w:rPr>
        <w:t>p</w:t>
      </w:r>
      <w:r w:rsidRPr="008A3A3E">
        <w:rPr>
          <w:szCs w:val="20"/>
        </w:rPr>
        <w:t xml:space="preserve">ractice </w:t>
      </w:r>
      <w:r>
        <w:rPr>
          <w:szCs w:val="20"/>
        </w:rPr>
        <w:t>f</w:t>
      </w:r>
      <w:r w:rsidRPr="008A3A3E">
        <w:rPr>
          <w:szCs w:val="20"/>
        </w:rPr>
        <w:t xml:space="preserve">ramework (PPF) </w:t>
      </w:r>
      <w:r>
        <w:rPr>
          <w:szCs w:val="20"/>
        </w:rPr>
        <w:t xml:space="preserve">for nurses </w:t>
      </w:r>
      <w:r w:rsidRPr="008A3A3E">
        <w:rPr>
          <w:szCs w:val="20"/>
        </w:rPr>
        <w:t xml:space="preserve">designed to </w:t>
      </w:r>
      <w:r>
        <w:rPr>
          <w:szCs w:val="20"/>
        </w:rPr>
        <w:t xml:space="preserve">guide professional, safe practice and </w:t>
      </w:r>
      <w:r w:rsidRPr="008A3A3E">
        <w:rPr>
          <w:szCs w:val="20"/>
        </w:rPr>
        <w:t>ensure protection of the public.</w:t>
      </w:r>
    </w:p>
    <w:p w:rsidR="00DB7ED1" w:rsidRDefault="00DB7ED1" w:rsidP="00DB7ED1">
      <w:pPr>
        <w:pStyle w:val="AHPRAbody"/>
        <w:spacing w:after="120"/>
        <w:rPr>
          <w:szCs w:val="20"/>
        </w:rPr>
      </w:pPr>
      <w:r>
        <w:rPr>
          <w:szCs w:val="20"/>
        </w:rPr>
        <w:t>T</w:t>
      </w:r>
      <w:r w:rsidRPr="008A3A3E">
        <w:rPr>
          <w:szCs w:val="20"/>
        </w:rPr>
        <w:t xml:space="preserve">he </w:t>
      </w:r>
      <w:r>
        <w:rPr>
          <w:szCs w:val="20"/>
        </w:rPr>
        <w:t>National Board</w:t>
      </w:r>
      <w:r w:rsidRPr="008A3A3E">
        <w:rPr>
          <w:szCs w:val="20"/>
        </w:rPr>
        <w:t xml:space="preserve"> has </w:t>
      </w:r>
      <w:r>
        <w:rPr>
          <w:szCs w:val="20"/>
        </w:rPr>
        <w:t xml:space="preserve">undertaken a review of its current </w:t>
      </w:r>
      <w:r w:rsidR="00421765">
        <w:rPr>
          <w:szCs w:val="20"/>
        </w:rPr>
        <w:t xml:space="preserve">Guidelines for endorsement as a nurse practitioner </w:t>
      </w:r>
      <w:r>
        <w:rPr>
          <w:szCs w:val="20"/>
        </w:rPr>
        <w:t xml:space="preserve"> which </w:t>
      </w:r>
      <w:r w:rsidRPr="008A3A3E">
        <w:rPr>
          <w:szCs w:val="20"/>
        </w:rPr>
        <w:t xml:space="preserve">encompasses the </w:t>
      </w:r>
      <w:r>
        <w:rPr>
          <w:szCs w:val="20"/>
        </w:rPr>
        <w:t xml:space="preserve">legislative and </w:t>
      </w:r>
      <w:r w:rsidRPr="008A3A3E">
        <w:rPr>
          <w:szCs w:val="20"/>
        </w:rPr>
        <w:t xml:space="preserve">regulatory requirements </w:t>
      </w:r>
      <w:r>
        <w:rPr>
          <w:szCs w:val="20"/>
        </w:rPr>
        <w:t>for safe and professional nurse practitioner practice</w:t>
      </w:r>
      <w:r w:rsidRPr="002A6194">
        <w:rPr>
          <w:szCs w:val="20"/>
        </w:rPr>
        <w:t>. Through its governance approach of providing evidence based structures, systems and process reviews, the National Board continues its quality improvement wo</w:t>
      </w:r>
      <w:r>
        <w:rPr>
          <w:szCs w:val="20"/>
        </w:rPr>
        <w:t>rk to ensure its accountability and protection of the public.</w:t>
      </w:r>
    </w:p>
    <w:p w:rsidR="00DB7ED1" w:rsidRDefault="00DB7ED1" w:rsidP="00DB7ED1">
      <w:pPr>
        <w:pStyle w:val="AHPRASubheading"/>
        <w:spacing w:before="0" w:after="120"/>
      </w:pPr>
      <w:r w:rsidRPr="00FA63C9">
        <w:t xml:space="preserve">About this safety and quality </w:t>
      </w:r>
      <w:r>
        <w:t>guideline</w:t>
      </w:r>
    </w:p>
    <w:p w:rsidR="00B85C23" w:rsidRPr="00485AC2" w:rsidRDefault="008F3803" w:rsidP="00B85C23">
      <w:pPr>
        <w:rPr>
          <w:rFonts w:cs="Arial"/>
          <w:sz w:val="20"/>
          <w:szCs w:val="20"/>
        </w:rPr>
      </w:pPr>
      <w:r>
        <w:rPr>
          <w:rFonts w:cs="Arial"/>
          <w:sz w:val="20"/>
          <w:szCs w:val="20"/>
        </w:rPr>
        <w:t>The National Board</w:t>
      </w:r>
      <w:r w:rsidRPr="00485AC2">
        <w:rPr>
          <w:rFonts w:cs="Arial"/>
          <w:sz w:val="20"/>
          <w:szCs w:val="20"/>
        </w:rPr>
        <w:t xml:space="preserve"> has developed a </w:t>
      </w:r>
      <w:r w:rsidR="00421765">
        <w:rPr>
          <w:rFonts w:cs="Arial"/>
          <w:sz w:val="20"/>
          <w:szCs w:val="20"/>
        </w:rPr>
        <w:t xml:space="preserve">separate </w:t>
      </w:r>
      <w:r w:rsidR="00434596" w:rsidRPr="00434596">
        <w:rPr>
          <w:rFonts w:cs="Arial"/>
          <w:i/>
          <w:sz w:val="20"/>
          <w:szCs w:val="20"/>
        </w:rPr>
        <w:t>S</w:t>
      </w:r>
      <w:r w:rsidRPr="00434596">
        <w:rPr>
          <w:rFonts w:cs="Arial"/>
          <w:i/>
          <w:sz w:val="20"/>
          <w:szCs w:val="20"/>
        </w:rPr>
        <w:t xml:space="preserve">afety and quality </w:t>
      </w:r>
      <w:r w:rsidR="00416626" w:rsidRPr="00434596">
        <w:rPr>
          <w:rFonts w:cs="Arial"/>
          <w:i/>
          <w:sz w:val="20"/>
          <w:szCs w:val="20"/>
        </w:rPr>
        <w:t>guideline</w:t>
      </w:r>
      <w:r w:rsidR="00416626" w:rsidRPr="00485AC2">
        <w:rPr>
          <w:rFonts w:cs="Arial"/>
          <w:sz w:val="20"/>
          <w:szCs w:val="20"/>
        </w:rPr>
        <w:t xml:space="preserve"> </w:t>
      </w:r>
      <w:r w:rsidRPr="00485AC2">
        <w:rPr>
          <w:rFonts w:cs="Arial"/>
          <w:sz w:val="20"/>
          <w:szCs w:val="20"/>
        </w:rPr>
        <w:t>(</w:t>
      </w:r>
      <w:r w:rsidR="00416626" w:rsidRPr="00485AC2">
        <w:rPr>
          <w:rFonts w:cs="Arial"/>
          <w:sz w:val="20"/>
          <w:szCs w:val="20"/>
        </w:rPr>
        <w:t>SQ</w:t>
      </w:r>
      <w:r w:rsidR="00416626">
        <w:rPr>
          <w:rFonts w:cs="Arial"/>
          <w:sz w:val="20"/>
          <w:szCs w:val="20"/>
        </w:rPr>
        <w:t>G</w:t>
      </w:r>
      <w:r w:rsidRPr="00485AC2">
        <w:rPr>
          <w:rFonts w:cs="Arial"/>
          <w:sz w:val="20"/>
          <w:szCs w:val="20"/>
        </w:rPr>
        <w:t>)</w:t>
      </w:r>
      <w:r>
        <w:rPr>
          <w:rFonts w:cs="Arial"/>
          <w:sz w:val="20"/>
          <w:szCs w:val="20"/>
        </w:rPr>
        <w:t xml:space="preserve"> t</w:t>
      </w:r>
      <w:r w:rsidR="00B85C23" w:rsidRPr="00485AC2">
        <w:rPr>
          <w:rFonts w:cs="Arial"/>
          <w:sz w:val="20"/>
          <w:szCs w:val="20"/>
        </w:rPr>
        <w:t>o provide a strong regulatory framework</w:t>
      </w:r>
      <w:r w:rsidR="00B85C23">
        <w:rPr>
          <w:rFonts w:cs="Arial"/>
          <w:sz w:val="20"/>
          <w:szCs w:val="20"/>
        </w:rPr>
        <w:t>,</w:t>
      </w:r>
      <w:r w:rsidR="00B85C23" w:rsidRPr="00485AC2">
        <w:rPr>
          <w:rFonts w:cs="Arial"/>
          <w:sz w:val="20"/>
          <w:szCs w:val="20"/>
        </w:rPr>
        <w:t xml:space="preserve"> and </w:t>
      </w:r>
      <w:r w:rsidR="00B85C23">
        <w:rPr>
          <w:rFonts w:cs="Arial"/>
          <w:sz w:val="20"/>
          <w:szCs w:val="20"/>
        </w:rPr>
        <w:t xml:space="preserve">make </w:t>
      </w:r>
      <w:r w:rsidR="00B85C23" w:rsidRPr="00485AC2">
        <w:rPr>
          <w:rFonts w:cs="Arial"/>
          <w:sz w:val="20"/>
          <w:szCs w:val="20"/>
        </w:rPr>
        <w:t xml:space="preserve">sure that </w:t>
      </w:r>
      <w:r w:rsidR="00B85C23">
        <w:rPr>
          <w:rFonts w:cs="Arial"/>
          <w:sz w:val="20"/>
          <w:szCs w:val="20"/>
        </w:rPr>
        <w:t xml:space="preserve">nurse practitioners </w:t>
      </w:r>
      <w:r w:rsidR="00B85C23" w:rsidRPr="00485AC2">
        <w:rPr>
          <w:rFonts w:cs="Arial"/>
          <w:sz w:val="20"/>
          <w:szCs w:val="20"/>
        </w:rPr>
        <w:t xml:space="preserve">who have access to </w:t>
      </w:r>
      <w:r w:rsidR="00B85C23">
        <w:rPr>
          <w:rFonts w:cs="Arial"/>
          <w:sz w:val="20"/>
          <w:szCs w:val="20"/>
        </w:rPr>
        <w:t xml:space="preserve">the </w:t>
      </w:r>
      <w:r w:rsidR="00B85C23" w:rsidRPr="00485AC2">
        <w:rPr>
          <w:rFonts w:cs="Arial"/>
          <w:sz w:val="20"/>
          <w:szCs w:val="20"/>
        </w:rPr>
        <w:t>M</w:t>
      </w:r>
      <w:r w:rsidR="00B85C23">
        <w:rPr>
          <w:rFonts w:cs="Arial"/>
          <w:sz w:val="20"/>
          <w:szCs w:val="20"/>
        </w:rPr>
        <w:t xml:space="preserve">edicare </w:t>
      </w:r>
      <w:r w:rsidR="00B85C23" w:rsidRPr="00485AC2">
        <w:rPr>
          <w:rFonts w:cs="Arial"/>
          <w:sz w:val="20"/>
          <w:szCs w:val="20"/>
        </w:rPr>
        <w:t>B</w:t>
      </w:r>
      <w:r w:rsidR="00B85C23">
        <w:rPr>
          <w:rFonts w:cs="Arial"/>
          <w:sz w:val="20"/>
          <w:szCs w:val="20"/>
        </w:rPr>
        <w:t xml:space="preserve">enefits </w:t>
      </w:r>
      <w:r w:rsidR="00B85C23" w:rsidRPr="00485AC2">
        <w:rPr>
          <w:rFonts w:cs="Arial"/>
          <w:sz w:val="20"/>
          <w:szCs w:val="20"/>
        </w:rPr>
        <w:t>S</w:t>
      </w:r>
      <w:r w:rsidR="00B85C23">
        <w:rPr>
          <w:rFonts w:cs="Arial"/>
          <w:sz w:val="20"/>
          <w:szCs w:val="20"/>
        </w:rPr>
        <w:t>chedule</w:t>
      </w:r>
      <w:r w:rsidR="00B85C23" w:rsidRPr="00485AC2">
        <w:rPr>
          <w:rFonts w:cs="Arial"/>
          <w:sz w:val="20"/>
          <w:szCs w:val="20"/>
        </w:rPr>
        <w:t xml:space="preserve"> and </w:t>
      </w:r>
      <w:r w:rsidR="00B85C23">
        <w:rPr>
          <w:rFonts w:cs="Arial"/>
          <w:sz w:val="20"/>
          <w:szCs w:val="20"/>
        </w:rPr>
        <w:t xml:space="preserve">the </w:t>
      </w:r>
      <w:r w:rsidR="00B85C23" w:rsidRPr="00485AC2">
        <w:rPr>
          <w:rFonts w:cs="Arial"/>
          <w:sz w:val="20"/>
          <w:szCs w:val="20"/>
        </w:rPr>
        <w:t>P</w:t>
      </w:r>
      <w:r w:rsidR="00B85C23">
        <w:rPr>
          <w:rFonts w:cs="Arial"/>
          <w:sz w:val="20"/>
          <w:szCs w:val="20"/>
        </w:rPr>
        <w:t xml:space="preserve">harmaceutical </w:t>
      </w:r>
      <w:r w:rsidR="00B85C23" w:rsidRPr="00485AC2">
        <w:rPr>
          <w:rFonts w:cs="Arial"/>
          <w:sz w:val="20"/>
          <w:szCs w:val="20"/>
        </w:rPr>
        <w:t>B</w:t>
      </w:r>
      <w:r w:rsidR="00B85C23">
        <w:rPr>
          <w:rFonts w:cs="Arial"/>
          <w:sz w:val="20"/>
          <w:szCs w:val="20"/>
        </w:rPr>
        <w:t xml:space="preserve">enefits </w:t>
      </w:r>
      <w:r w:rsidR="00B85C23" w:rsidRPr="00485AC2">
        <w:rPr>
          <w:rFonts w:cs="Arial"/>
          <w:sz w:val="20"/>
          <w:szCs w:val="20"/>
        </w:rPr>
        <w:t>S</w:t>
      </w:r>
      <w:r w:rsidR="00B85C23">
        <w:rPr>
          <w:rFonts w:cs="Arial"/>
          <w:sz w:val="20"/>
          <w:szCs w:val="20"/>
        </w:rPr>
        <w:t>cheme</w:t>
      </w:r>
      <w:r w:rsidR="00B85C23" w:rsidRPr="00485AC2">
        <w:rPr>
          <w:rFonts w:cs="Arial"/>
          <w:sz w:val="20"/>
          <w:szCs w:val="20"/>
        </w:rPr>
        <w:t xml:space="preserve"> also have clarity and support to practise in their roles with safety and quality</w:t>
      </w:r>
      <w:r>
        <w:rPr>
          <w:rFonts w:cs="Arial"/>
          <w:sz w:val="20"/>
          <w:szCs w:val="20"/>
        </w:rPr>
        <w:t xml:space="preserve">. </w:t>
      </w:r>
      <w:r w:rsidR="00B85C23">
        <w:rPr>
          <w:rFonts w:cs="Arial"/>
          <w:sz w:val="20"/>
          <w:szCs w:val="20"/>
        </w:rPr>
        <w:t xml:space="preserve"> </w:t>
      </w:r>
      <w:r w:rsidR="00B85C23" w:rsidRPr="00485AC2">
        <w:rPr>
          <w:rFonts w:cs="Arial"/>
          <w:sz w:val="20"/>
          <w:szCs w:val="20"/>
        </w:rPr>
        <w:t>The primary purpose of the SQ</w:t>
      </w:r>
      <w:r w:rsidR="00416626">
        <w:rPr>
          <w:rFonts w:cs="Arial"/>
          <w:sz w:val="20"/>
          <w:szCs w:val="20"/>
        </w:rPr>
        <w:t>G</w:t>
      </w:r>
      <w:r w:rsidR="00B85C23" w:rsidRPr="00485AC2">
        <w:rPr>
          <w:rFonts w:cs="Arial"/>
          <w:sz w:val="20"/>
          <w:szCs w:val="20"/>
        </w:rPr>
        <w:t xml:space="preserve"> is to ensure the protection of the public. The SQ</w:t>
      </w:r>
      <w:r w:rsidR="00416626">
        <w:rPr>
          <w:rFonts w:cs="Arial"/>
          <w:sz w:val="20"/>
          <w:szCs w:val="20"/>
        </w:rPr>
        <w:t xml:space="preserve">G </w:t>
      </w:r>
      <w:r w:rsidR="00B85C23" w:rsidRPr="00485AC2">
        <w:rPr>
          <w:rFonts w:cs="Arial"/>
          <w:sz w:val="20"/>
          <w:szCs w:val="20"/>
        </w:rPr>
        <w:t xml:space="preserve">does this by outlining those standards, codes and legislative requirements within which </w:t>
      </w:r>
      <w:r w:rsidR="00B85C23">
        <w:rPr>
          <w:rFonts w:cs="Arial"/>
          <w:sz w:val="20"/>
          <w:szCs w:val="20"/>
        </w:rPr>
        <w:t xml:space="preserve">nurse practitioners </w:t>
      </w:r>
      <w:r w:rsidR="00B85C23" w:rsidRPr="00485AC2">
        <w:rPr>
          <w:rFonts w:cs="Arial"/>
          <w:sz w:val="20"/>
          <w:szCs w:val="20"/>
        </w:rPr>
        <w:t xml:space="preserve">must practise, ensuring ongoing competence and safe practice for </w:t>
      </w:r>
      <w:r w:rsidR="00B85C23">
        <w:rPr>
          <w:rFonts w:cs="Arial"/>
          <w:sz w:val="20"/>
          <w:szCs w:val="20"/>
        </w:rPr>
        <w:t>nurse practitioners</w:t>
      </w:r>
      <w:r w:rsidR="00B85C23" w:rsidRPr="00485AC2">
        <w:rPr>
          <w:rFonts w:cs="Arial"/>
          <w:sz w:val="20"/>
          <w:szCs w:val="20"/>
        </w:rPr>
        <w:t>.</w:t>
      </w:r>
    </w:p>
    <w:p w:rsidR="00B85C23" w:rsidRDefault="00B85C23" w:rsidP="00B85C23">
      <w:pPr>
        <w:rPr>
          <w:rFonts w:cs="Arial"/>
          <w:sz w:val="20"/>
          <w:szCs w:val="20"/>
        </w:rPr>
      </w:pPr>
      <w:r>
        <w:rPr>
          <w:rFonts w:cs="Arial"/>
          <w:sz w:val="20"/>
          <w:szCs w:val="20"/>
        </w:rPr>
        <w:t>E</w:t>
      </w:r>
      <w:r w:rsidRPr="00485AC2">
        <w:rPr>
          <w:rFonts w:cs="Arial"/>
          <w:sz w:val="20"/>
          <w:szCs w:val="20"/>
        </w:rPr>
        <w:t>lements of the SQ</w:t>
      </w:r>
      <w:r w:rsidR="00416626">
        <w:rPr>
          <w:rFonts w:cs="Arial"/>
          <w:sz w:val="20"/>
          <w:szCs w:val="20"/>
        </w:rPr>
        <w:t>G</w:t>
      </w:r>
      <w:r w:rsidRPr="00485AC2">
        <w:rPr>
          <w:rFonts w:cs="Arial"/>
          <w:sz w:val="20"/>
          <w:szCs w:val="20"/>
        </w:rPr>
        <w:t xml:space="preserve"> are</w:t>
      </w:r>
      <w:r>
        <w:rPr>
          <w:rFonts w:cs="Arial"/>
          <w:sz w:val="20"/>
          <w:szCs w:val="20"/>
        </w:rPr>
        <w:t>:</w:t>
      </w:r>
    </w:p>
    <w:p w:rsidR="00B85C23" w:rsidRPr="007C78C7" w:rsidRDefault="00B85C23" w:rsidP="00B85C23">
      <w:pPr>
        <w:spacing w:after="0"/>
        <w:rPr>
          <w:rFonts w:cs="Arial"/>
          <w:sz w:val="20"/>
          <w:szCs w:val="20"/>
        </w:rPr>
      </w:pPr>
      <w:r w:rsidRPr="007C78C7">
        <w:rPr>
          <w:rFonts w:cs="Arial"/>
          <w:sz w:val="20"/>
          <w:szCs w:val="20"/>
        </w:rPr>
        <w:t>Professional Practice Framework for</w:t>
      </w:r>
      <w:r>
        <w:rPr>
          <w:rFonts w:cs="Arial"/>
          <w:sz w:val="20"/>
          <w:szCs w:val="20"/>
        </w:rPr>
        <w:t xml:space="preserve"> </w:t>
      </w:r>
      <w:r w:rsidR="004A4029">
        <w:rPr>
          <w:rFonts w:cs="Arial"/>
          <w:sz w:val="20"/>
          <w:szCs w:val="20"/>
        </w:rPr>
        <w:t>registered nurses</w:t>
      </w:r>
      <w:r w:rsidRPr="007C78C7">
        <w:rPr>
          <w:rFonts w:cs="Arial"/>
          <w:sz w:val="20"/>
          <w:szCs w:val="20"/>
        </w:rPr>
        <w:t>:</w:t>
      </w:r>
    </w:p>
    <w:p w:rsidR="00B85C23" w:rsidRDefault="00B85C23" w:rsidP="006B2209">
      <w:pPr>
        <w:numPr>
          <w:ilvl w:val="0"/>
          <w:numId w:val="11"/>
        </w:numPr>
        <w:spacing w:after="0"/>
        <w:ind w:left="369" w:hanging="357"/>
        <w:rPr>
          <w:rFonts w:cs="Arial"/>
          <w:sz w:val="20"/>
          <w:szCs w:val="20"/>
        </w:rPr>
      </w:pPr>
      <w:r>
        <w:rPr>
          <w:rFonts w:cs="Arial"/>
          <w:sz w:val="20"/>
          <w:szCs w:val="20"/>
        </w:rPr>
        <w:t>scope of practice</w:t>
      </w:r>
    </w:p>
    <w:p w:rsidR="00B85C23" w:rsidRDefault="00B85C23" w:rsidP="006B2209">
      <w:pPr>
        <w:numPr>
          <w:ilvl w:val="0"/>
          <w:numId w:val="11"/>
        </w:numPr>
        <w:spacing w:after="0"/>
        <w:ind w:left="369" w:hanging="357"/>
        <w:rPr>
          <w:rFonts w:cs="Arial"/>
          <w:sz w:val="20"/>
          <w:szCs w:val="20"/>
        </w:rPr>
      </w:pPr>
      <w:r>
        <w:rPr>
          <w:rFonts w:cs="Arial"/>
          <w:sz w:val="20"/>
          <w:szCs w:val="20"/>
        </w:rPr>
        <w:t>codes of professional conduct and ethics</w:t>
      </w:r>
    </w:p>
    <w:p w:rsidR="00B85C23" w:rsidRDefault="00B85C23" w:rsidP="006B2209">
      <w:pPr>
        <w:numPr>
          <w:ilvl w:val="0"/>
          <w:numId w:val="11"/>
        </w:numPr>
        <w:spacing w:after="0"/>
        <w:ind w:left="369" w:hanging="357"/>
        <w:rPr>
          <w:rFonts w:cs="Arial"/>
          <w:sz w:val="20"/>
          <w:szCs w:val="20"/>
        </w:rPr>
      </w:pPr>
      <w:r>
        <w:rPr>
          <w:rFonts w:cs="Arial"/>
          <w:sz w:val="20"/>
          <w:szCs w:val="20"/>
        </w:rPr>
        <w:t>national standards  for practice</w:t>
      </w:r>
    </w:p>
    <w:p w:rsidR="00B85C23" w:rsidRDefault="00B85C23" w:rsidP="006B2209">
      <w:pPr>
        <w:numPr>
          <w:ilvl w:val="0"/>
          <w:numId w:val="11"/>
        </w:numPr>
        <w:spacing w:after="0"/>
        <w:ind w:left="369" w:hanging="357"/>
        <w:rPr>
          <w:rFonts w:cs="Arial"/>
          <w:sz w:val="20"/>
          <w:szCs w:val="20"/>
        </w:rPr>
      </w:pPr>
      <w:r>
        <w:rPr>
          <w:rFonts w:cs="Arial"/>
          <w:sz w:val="20"/>
          <w:szCs w:val="20"/>
        </w:rPr>
        <w:t>annual declaration</w:t>
      </w:r>
    </w:p>
    <w:p w:rsidR="00B85C23" w:rsidRDefault="00B85C23" w:rsidP="006B2209">
      <w:pPr>
        <w:numPr>
          <w:ilvl w:val="0"/>
          <w:numId w:val="11"/>
        </w:numPr>
        <w:spacing w:after="0"/>
        <w:ind w:left="369" w:hanging="357"/>
        <w:rPr>
          <w:rFonts w:cs="Arial"/>
          <w:sz w:val="20"/>
          <w:szCs w:val="20"/>
        </w:rPr>
      </w:pPr>
      <w:r>
        <w:rPr>
          <w:rFonts w:cs="Arial"/>
          <w:sz w:val="20"/>
          <w:szCs w:val="20"/>
        </w:rPr>
        <w:t>Board audit process</w:t>
      </w:r>
    </w:p>
    <w:p w:rsidR="00B85C23" w:rsidRDefault="00B85C23" w:rsidP="006B2209">
      <w:pPr>
        <w:numPr>
          <w:ilvl w:val="0"/>
          <w:numId w:val="11"/>
        </w:numPr>
        <w:spacing w:after="0"/>
        <w:ind w:left="369" w:hanging="357"/>
        <w:rPr>
          <w:rFonts w:cs="Arial"/>
          <w:sz w:val="20"/>
          <w:szCs w:val="20"/>
        </w:rPr>
      </w:pPr>
      <w:r>
        <w:rPr>
          <w:rFonts w:cs="Arial"/>
          <w:sz w:val="20"/>
          <w:szCs w:val="20"/>
        </w:rPr>
        <w:t>mandatory reporting</w:t>
      </w:r>
    </w:p>
    <w:p w:rsidR="00B85C23" w:rsidRDefault="00B85C23" w:rsidP="006B2209">
      <w:pPr>
        <w:numPr>
          <w:ilvl w:val="0"/>
          <w:numId w:val="11"/>
        </w:numPr>
        <w:spacing w:after="0"/>
        <w:ind w:left="369" w:hanging="357"/>
        <w:rPr>
          <w:rFonts w:cs="Arial"/>
          <w:sz w:val="20"/>
          <w:szCs w:val="20"/>
        </w:rPr>
      </w:pPr>
      <w:r>
        <w:rPr>
          <w:rFonts w:cs="Arial"/>
          <w:sz w:val="20"/>
          <w:szCs w:val="20"/>
        </w:rPr>
        <w:t>notification and management of performance, conduct or health matters</w:t>
      </w:r>
    </w:p>
    <w:p w:rsidR="004A4029" w:rsidRDefault="00B85C23" w:rsidP="006B2209">
      <w:pPr>
        <w:numPr>
          <w:ilvl w:val="0"/>
          <w:numId w:val="11"/>
        </w:numPr>
        <w:spacing w:after="0"/>
        <w:ind w:left="369" w:hanging="357"/>
        <w:rPr>
          <w:rFonts w:cs="Arial"/>
          <w:sz w:val="20"/>
          <w:szCs w:val="20"/>
        </w:rPr>
      </w:pPr>
      <w:r>
        <w:rPr>
          <w:rFonts w:cs="Arial"/>
          <w:sz w:val="20"/>
          <w:szCs w:val="20"/>
        </w:rPr>
        <w:t>professional indemnity insurance</w:t>
      </w:r>
      <w:r w:rsidR="004A4029">
        <w:rPr>
          <w:rFonts w:cs="Arial"/>
          <w:sz w:val="20"/>
          <w:szCs w:val="20"/>
        </w:rPr>
        <w:t>.</w:t>
      </w:r>
    </w:p>
    <w:p w:rsidR="004A4029" w:rsidRDefault="004A4029" w:rsidP="004A4029">
      <w:pPr>
        <w:spacing w:after="0"/>
        <w:ind w:left="369"/>
        <w:rPr>
          <w:rFonts w:cs="Arial"/>
          <w:sz w:val="20"/>
          <w:szCs w:val="20"/>
        </w:rPr>
      </w:pPr>
    </w:p>
    <w:p w:rsidR="004A4029" w:rsidRPr="004A4029" w:rsidRDefault="004A4029" w:rsidP="004A4029">
      <w:pPr>
        <w:spacing w:after="0"/>
        <w:rPr>
          <w:rFonts w:cs="Arial"/>
          <w:sz w:val="20"/>
          <w:szCs w:val="20"/>
        </w:rPr>
      </w:pPr>
      <w:r w:rsidRPr="007C78C7">
        <w:rPr>
          <w:rFonts w:cs="Arial"/>
          <w:sz w:val="20"/>
          <w:szCs w:val="20"/>
        </w:rPr>
        <w:t>Professional Practice Framework for</w:t>
      </w:r>
      <w:r>
        <w:rPr>
          <w:rFonts w:cs="Arial"/>
          <w:sz w:val="20"/>
          <w:szCs w:val="20"/>
        </w:rPr>
        <w:t xml:space="preserve"> nurse practitioners</w:t>
      </w:r>
      <w:r w:rsidR="004A0919">
        <w:rPr>
          <w:rFonts w:cs="Arial"/>
          <w:sz w:val="20"/>
          <w:szCs w:val="20"/>
        </w:rPr>
        <w:t>:</w:t>
      </w:r>
    </w:p>
    <w:p w:rsidR="00B85C23" w:rsidRDefault="00B85C23" w:rsidP="006B2209">
      <w:pPr>
        <w:numPr>
          <w:ilvl w:val="0"/>
          <w:numId w:val="11"/>
        </w:numPr>
        <w:spacing w:after="0"/>
        <w:ind w:left="369" w:hanging="357"/>
        <w:rPr>
          <w:rFonts w:cs="Arial"/>
          <w:sz w:val="20"/>
          <w:szCs w:val="20"/>
        </w:rPr>
      </w:pPr>
      <w:r>
        <w:rPr>
          <w:rFonts w:cs="Arial"/>
          <w:sz w:val="20"/>
          <w:szCs w:val="20"/>
        </w:rPr>
        <w:t>co-regulatory requirements of Medicare and the National Board</w:t>
      </w:r>
    </w:p>
    <w:p w:rsidR="00B85C23" w:rsidRDefault="00B85C23" w:rsidP="006B2209">
      <w:pPr>
        <w:numPr>
          <w:ilvl w:val="0"/>
          <w:numId w:val="11"/>
        </w:numPr>
        <w:spacing w:after="0"/>
        <w:ind w:left="369" w:hanging="357"/>
        <w:rPr>
          <w:rFonts w:cs="Arial"/>
          <w:sz w:val="20"/>
          <w:szCs w:val="20"/>
        </w:rPr>
      </w:pPr>
      <w:r>
        <w:rPr>
          <w:rFonts w:cs="Arial"/>
          <w:sz w:val="20"/>
          <w:szCs w:val="20"/>
        </w:rPr>
        <w:t>prescribing authority and compliance with state and territory legislation and</w:t>
      </w:r>
    </w:p>
    <w:p w:rsidR="00B85C23" w:rsidRDefault="00B85C23" w:rsidP="006B2209">
      <w:pPr>
        <w:numPr>
          <w:ilvl w:val="0"/>
          <w:numId w:val="11"/>
        </w:numPr>
        <w:ind w:left="369"/>
        <w:rPr>
          <w:rFonts w:cs="Arial"/>
          <w:sz w:val="20"/>
          <w:szCs w:val="20"/>
        </w:rPr>
      </w:pPr>
      <w:r>
        <w:rPr>
          <w:rFonts w:cs="Arial"/>
          <w:sz w:val="20"/>
          <w:szCs w:val="20"/>
        </w:rPr>
        <w:t>collaborative arrangements.</w:t>
      </w:r>
    </w:p>
    <w:p w:rsidR="002446DC" w:rsidRDefault="002446DC">
      <w:pPr>
        <w:rPr>
          <w:rFonts w:cs="Arial"/>
          <w:sz w:val="20"/>
          <w:szCs w:val="20"/>
        </w:rPr>
      </w:pPr>
    </w:p>
    <w:p w:rsidR="00B85C23" w:rsidRPr="00485AC2" w:rsidRDefault="00B85C23" w:rsidP="00B85C23">
      <w:pPr>
        <w:rPr>
          <w:rFonts w:cs="Arial"/>
          <w:sz w:val="20"/>
          <w:szCs w:val="20"/>
        </w:rPr>
      </w:pPr>
      <w:r>
        <w:rPr>
          <w:rFonts w:cs="Arial"/>
          <w:sz w:val="20"/>
          <w:szCs w:val="20"/>
        </w:rPr>
        <w:t>The following section explains these elements of the SQ</w:t>
      </w:r>
      <w:r w:rsidR="00416626">
        <w:rPr>
          <w:rFonts w:cs="Arial"/>
          <w:sz w:val="20"/>
          <w:szCs w:val="20"/>
        </w:rPr>
        <w:t>G</w:t>
      </w:r>
      <w:r>
        <w:rPr>
          <w:rFonts w:cs="Arial"/>
          <w:sz w:val="20"/>
          <w:szCs w:val="20"/>
        </w:rPr>
        <w:t xml:space="preserve"> further</w:t>
      </w:r>
      <w:r w:rsidRPr="00485AC2">
        <w:rPr>
          <w:rFonts w:cs="Arial"/>
          <w:sz w:val="20"/>
          <w:szCs w:val="20"/>
        </w:rPr>
        <w:t>.</w:t>
      </w:r>
    </w:p>
    <w:p w:rsidR="004A4029" w:rsidRDefault="004A4029" w:rsidP="00B85C23">
      <w:pPr>
        <w:pStyle w:val="AHPRASubheading"/>
        <w:rPr>
          <w:color w:val="00BCE4"/>
        </w:rPr>
      </w:pPr>
    </w:p>
    <w:p w:rsidR="002446DC" w:rsidRDefault="002446DC" w:rsidP="00B85C23">
      <w:pPr>
        <w:pStyle w:val="AHPRASubheading"/>
        <w:rPr>
          <w:color w:val="00BCE4"/>
        </w:rPr>
      </w:pPr>
    </w:p>
    <w:p w:rsidR="002446DC" w:rsidRDefault="002446DC" w:rsidP="00B85C23">
      <w:pPr>
        <w:pStyle w:val="AHPRASubheading"/>
        <w:rPr>
          <w:color w:val="00BCE4"/>
        </w:rPr>
      </w:pPr>
    </w:p>
    <w:p w:rsidR="002446DC" w:rsidRDefault="002446DC" w:rsidP="00B85C23">
      <w:pPr>
        <w:pStyle w:val="AHPRASubheading"/>
        <w:rPr>
          <w:color w:val="00BCE4"/>
        </w:rPr>
      </w:pPr>
    </w:p>
    <w:p w:rsidR="002446DC" w:rsidRDefault="002446DC" w:rsidP="00B85C23">
      <w:pPr>
        <w:pStyle w:val="AHPRASubheading"/>
        <w:rPr>
          <w:color w:val="00BCE4"/>
        </w:rPr>
      </w:pPr>
    </w:p>
    <w:p w:rsidR="00B85C23" w:rsidRPr="00FC4588" w:rsidRDefault="00B85C23" w:rsidP="00B85C23">
      <w:pPr>
        <w:pStyle w:val="AHPRASubheading"/>
        <w:rPr>
          <w:color w:val="00BCE4"/>
        </w:rPr>
      </w:pPr>
      <w:r w:rsidRPr="00FC4588">
        <w:rPr>
          <w:color w:val="00BCE4"/>
        </w:rPr>
        <w:t>Scope of practice</w:t>
      </w:r>
    </w:p>
    <w:p w:rsidR="008F3803" w:rsidRPr="002446DC" w:rsidRDefault="00B85C23" w:rsidP="002446DC">
      <w:pPr>
        <w:rPr>
          <w:rFonts w:cs="Arial"/>
          <w:sz w:val="20"/>
          <w:szCs w:val="20"/>
        </w:rPr>
      </w:pPr>
      <w:r w:rsidRPr="002446DC">
        <w:rPr>
          <w:rFonts w:cs="Arial"/>
          <w:sz w:val="20"/>
          <w:szCs w:val="20"/>
        </w:rPr>
        <w:t xml:space="preserve"> </w:t>
      </w:r>
      <w:r w:rsidR="008F3803" w:rsidRPr="002446DC">
        <w:rPr>
          <w:i/>
          <w:sz w:val="20"/>
          <w:szCs w:val="20"/>
        </w:rPr>
        <w:t xml:space="preserve">Scope of nurse practitioner </w:t>
      </w:r>
      <w:r w:rsidR="00A8449A" w:rsidRPr="002446DC">
        <w:rPr>
          <w:i/>
          <w:sz w:val="20"/>
          <w:szCs w:val="20"/>
        </w:rPr>
        <w:t xml:space="preserve">practice </w:t>
      </w:r>
      <w:r w:rsidR="008F3803" w:rsidRPr="002446DC">
        <w:rPr>
          <w:sz w:val="20"/>
          <w:szCs w:val="20"/>
        </w:rPr>
        <w:t>means that</w:t>
      </w:r>
      <w:r w:rsidR="008F3803" w:rsidRPr="002446DC">
        <w:rPr>
          <w:i/>
          <w:sz w:val="20"/>
          <w:szCs w:val="20"/>
        </w:rPr>
        <w:t xml:space="preserve"> </w:t>
      </w:r>
      <w:r w:rsidR="008F3803" w:rsidRPr="002446DC">
        <w:rPr>
          <w:rFonts w:cs="Arial"/>
          <w:sz w:val="20"/>
          <w:szCs w:val="20"/>
        </w:rPr>
        <w:t>nurse practitioners are expected to only practi</w:t>
      </w:r>
      <w:r w:rsidR="004A0919" w:rsidRPr="002446DC">
        <w:rPr>
          <w:rFonts w:cs="Arial"/>
          <w:sz w:val="20"/>
          <w:szCs w:val="20"/>
        </w:rPr>
        <w:t>s</w:t>
      </w:r>
      <w:r w:rsidR="008F3803" w:rsidRPr="002446DC">
        <w:rPr>
          <w:rFonts w:cs="Arial"/>
          <w:sz w:val="20"/>
          <w:szCs w:val="20"/>
        </w:rPr>
        <w:t xml:space="preserve">e in a specific area of practice and in accordance with the </w:t>
      </w:r>
      <w:r w:rsidR="008F3803" w:rsidRPr="002446DC">
        <w:rPr>
          <w:rFonts w:cs="Arial"/>
          <w:i/>
          <w:sz w:val="20"/>
          <w:szCs w:val="20"/>
        </w:rPr>
        <w:t xml:space="preserve">Safety and quality </w:t>
      </w:r>
      <w:r w:rsidR="00416626" w:rsidRPr="009D2750">
        <w:rPr>
          <w:rFonts w:cs="Arial"/>
          <w:i/>
          <w:sz w:val="20"/>
          <w:szCs w:val="20"/>
        </w:rPr>
        <w:t>guideline</w:t>
      </w:r>
      <w:r w:rsidR="00416626" w:rsidRPr="002446DC">
        <w:rPr>
          <w:rFonts w:cs="Arial"/>
          <w:sz w:val="20"/>
          <w:szCs w:val="20"/>
        </w:rPr>
        <w:t xml:space="preserve"> </w:t>
      </w:r>
      <w:r w:rsidR="008F3803" w:rsidRPr="002446DC">
        <w:rPr>
          <w:rFonts w:cs="Arial"/>
          <w:sz w:val="20"/>
          <w:szCs w:val="20"/>
        </w:rPr>
        <w:t>(SQ</w:t>
      </w:r>
      <w:r w:rsidR="00416626" w:rsidRPr="002446DC">
        <w:rPr>
          <w:rFonts w:cs="Arial"/>
          <w:sz w:val="20"/>
          <w:szCs w:val="20"/>
        </w:rPr>
        <w:t>G</w:t>
      </w:r>
      <w:r w:rsidR="008F3803" w:rsidRPr="002446DC">
        <w:rPr>
          <w:rFonts w:cs="Arial"/>
          <w:sz w:val="20"/>
          <w:szCs w:val="20"/>
        </w:rPr>
        <w:t xml:space="preserve">) as published under </w:t>
      </w:r>
      <w:hyperlink r:id="rId21" w:history="1">
        <w:r w:rsidR="008F3803" w:rsidRPr="002446DC">
          <w:rPr>
            <w:rStyle w:val="Hyperlink"/>
            <w:rFonts w:cs="Arial"/>
            <w:i/>
            <w:iCs/>
            <w:color w:val="auto"/>
            <w:sz w:val="20"/>
            <w:szCs w:val="20"/>
          </w:rPr>
          <w:t>Codes and guidelines</w:t>
        </w:r>
      </w:hyperlink>
      <w:r w:rsidR="008F3803" w:rsidRPr="002446DC">
        <w:rPr>
          <w:rFonts w:cs="Arial"/>
          <w:sz w:val="20"/>
          <w:szCs w:val="20"/>
        </w:rPr>
        <w:t xml:space="preserve"> on the </w:t>
      </w:r>
      <w:hyperlink r:id="rId22" w:history="1">
        <w:r w:rsidR="008F3803" w:rsidRPr="002446DC">
          <w:rPr>
            <w:rStyle w:val="Hyperlink"/>
            <w:rFonts w:cs="Arial"/>
            <w:color w:val="auto"/>
            <w:sz w:val="20"/>
            <w:szCs w:val="20"/>
          </w:rPr>
          <w:t>National Board website</w:t>
        </w:r>
      </w:hyperlink>
      <w:r w:rsidR="008F3803" w:rsidRPr="002446DC">
        <w:rPr>
          <w:rFonts w:cs="Arial"/>
          <w:sz w:val="20"/>
          <w:szCs w:val="20"/>
        </w:rPr>
        <w:t xml:space="preserve">. </w:t>
      </w:r>
    </w:p>
    <w:p w:rsidR="00B85C23" w:rsidRPr="00D772DE" w:rsidRDefault="00B85C23" w:rsidP="00B85C23">
      <w:pPr>
        <w:pStyle w:val="Default"/>
        <w:rPr>
          <w:color w:val="auto"/>
          <w:sz w:val="20"/>
          <w:szCs w:val="20"/>
          <w:u w:val="single"/>
        </w:rPr>
      </w:pPr>
      <w:r w:rsidRPr="00D772DE">
        <w:rPr>
          <w:color w:val="auto"/>
          <w:sz w:val="20"/>
          <w:szCs w:val="20"/>
          <w:u w:val="single"/>
        </w:rPr>
        <w:t xml:space="preserve">Changes to scope of practice </w:t>
      </w:r>
    </w:p>
    <w:p w:rsidR="00B85C23" w:rsidRDefault="00434596" w:rsidP="00B85C23">
      <w:pPr>
        <w:pStyle w:val="Default"/>
        <w:rPr>
          <w:sz w:val="20"/>
          <w:szCs w:val="20"/>
        </w:rPr>
      </w:pPr>
      <w:r>
        <w:rPr>
          <w:sz w:val="20"/>
          <w:szCs w:val="20"/>
        </w:rPr>
        <w:t>I</w:t>
      </w:r>
      <w:r w:rsidR="00A8449A">
        <w:rPr>
          <w:sz w:val="20"/>
          <w:szCs w:val="20"/>
        </w:rPr>
        <w:t xml:space="preserve">f a </w:t>
      </w:r>
      <w:r w:rsidR="00B85C23">
        <w:rPr>
          <w:sz w:val="20"/>
          <w:szCs w:val="20"/>
        </w:rPr>
        <w:t xml:space="preserve">nurse practitioner </w:t>
      </w:r>
      <w:r w:rsidR="00A8449A">
        <w:rPr>
          <w:sz w:val="20"/>
          <w:szCs w:val="20"/>
        </w:rPr>
        <w:t xml:space="preserve">decides </w:t>
      </w:r>
      <w:r w:rsidR="00B85C23">
        <w:rPr>
          <w:sz w:val="20"/>
          <w:szCs w:val="20"/>
        </w:rPr>
        <w:t xml:space="preserve">to expand or change their scope of practice to meet the needs of their client group, then the nurse practitioner would need to undertake further education and skill development to meet those needs. </w:t>
      </w:r>
      <w:r w:rsidR="00416626">
        <w:rPr>
          <w:sz w:val="20"/>
          <w:szCs w:val="20"/>
        </w:rPr>
        <w:t>If a complete change in scope of practice is planned the modules of education should be undertaken at Masters level.</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Nurse practitioners planning to change scope are required to use the Board-approved </w:t>
      </w:r>
      <w:r>
        <w:rPr>
          <w:i/>
          <w:iCs/>
          <w:sz w:val="20"/>
          <w:szCs w:val="20"/>
        </w:rPr>
        <w:t xml:space="preserve">National framework for the development of decision-making tools for nursing and midwifery practice </w:t>
      </w:r>
      <w:r>
        <w:rPr>
          <w:sz w:val="20"/>
          <w:szCs w:val="20"/>
        </w:rPr>
        <w:t xml:space="preserve">published under </w:t>
      </w:r>
      <w:r>
        <w:rPr>
          <w:i/>
          <w:iCs/>
          <w:sz w:val="20"/>
          <w:szCs w:val="20"/>
        </w:rPr>
        <w:t>Codes and guidelines</w:t>
      </w:r>
      <w:r>
        <w:rPr>
          <w:sz w:val="23"/>
          <w:szCs w:val="23"/>
        </w:rPr>
        <w:t xml:space="preserve">; </w:t>
      </w:r>
      <w:r>
        <w:rPr>
          <w:sz w:val="20"/>
          <w:szCs w:val="20"/>
        </w:rPr>
        <w:t xml:space="preserve">this will ensure that they are competent in their proposed expanded or new scope of practice. </w:t>
      </w:r>
      <w:r w:rsidR="00416626">
        <w:rPr>
          <w:sz w:val="20"/>
          <w:szCs w:val="20"/>
        </w:rPr>
        <w:t>It is therefore incumbent on any employer to ensure that, should a nurse practitioner be required to expand or change his or her scope of practice to meet the needs of a client group, that the nurse practitioner has undertaken relevant education and skill development to be able to do so</w:t>
      </w:r>
      <w:r w:rsidR="00215C0A">
        <w:rPr>
          <w:sz w:val="20"/>
          <w:szCs w:val="20"/>
        </w:rPr>
        <w:t>.</w:t>
      </w:r>
    </w:p>
    <w:p w:rsidR="00B85C23" w:rsidRDefault="00B85C23" w:rsidP="00B85C23">
      <w:pPr>
        <w:pStyle w:val="Default"/>
        <w:rPr>
          <w:sz w:val="20"/>
          <w:szCs w:val="20"/>
        </w:rPr>
      </w:pPr>
    </w:p>
    <w:p w:rsidR="00B85C23" w:rsidRPr="00485AC2" w:rsidRDefault="00B85C23" w:rsidP="00B85C23">
      <w:pPr>
        <w:rPr>
          <w:rFonts w:cs="Arial"/>
          <w:bCs/>
          <w:sz w:val="20"/>
          <w:szCs w:val="20"/>
        </w:rPr>
      </w:pPr>
      <w:r w:rsidRPr="00485AC2">
        <w:rPr>
          <w:rFonts w:cs="Arial"/>
          <w:sz w:val="20"/>
          <w:szCs w:val="20"/>
        </w:rPr>
        <w:t>The</w:t>
      </w:r>
      <w:r w:rsidRPr="00485AC2">
        <w:rPr>
          <w:rFonts w:cs="Arial"/>
          <w:bCs/>
          <w:sz w:val="20"/>
          <w:szCs w:val="20"/>
        </w:rPr>
        <w:t xml:space="preserve"> scope of practice is also determined by the context of practice. </w:t>
      </w:r>
    </w:p>
    <w:p w:rsidR="00B85C23" w:rsidRDefault="00B85C23" w:rsidP="00B85C23">
      <w:pPr>
        <w:rPr>
          <w:rFonts w:cs="Arial"/>
          <w:sz w:val="20"/>
          <w:szCs w:val="20"/>
        </w:rPr>
      </w:pPr>
      <w:r w:rsidRPr="00F0264F">
        <w:rPr>
          <w:rFonts w:cs="Arial"/>
          <w:b/>
          <w:color w:val="00BCE4"/>
          <w:sz w:val="20"/>
          <w:szCs w:val="20"/>
        </w:rPr>
        <w:t>Context of practice</w:t>
      </w:r>
      <w:r w:rsidRPr="00485AC2">
        <w:rPr>
          <w:rFonts w:cs="Arial"/>
          <w:sz w:val="20"/>
          <w:szCs w:val="20"/>
        </w:rPr>
        <w:t xml:space="preserve"> </w:t>
      </w:r>
    </w:p>
    <w:p w:rsidR="00B85C23" w:rsidRDefault="00B85C23" w:rsidP="00B85C23">
      <w:pPr>
        <w:rPr>
          <w:rFonts w:cs="Arial"/>
          <w:sz w:val="20"/>
          <w:szCs w:val="20"/>
        </w:rPr>
      </w:pPr>
      <w:r>
        <w:rPr>
          <w:rFonts w:cs="Arial"/>
          <w:sz w:val="20"/>
          <w:szCs w:val="20"/>
        </w:rPr>
        <w:t xml:space="preserve">Context of practice </w:t>
      </w:r>
      <w:r w:rsidRPr="00485AC2">
        <w:rPr>
          <w:rFonts w:cs="Arial"/>
          <w:sz w:val="20"/>
          <w:szCs w:val="20"/>
        </w:rPr>
        <w:t>refers to the conditions that define an individual’s nursing practice. These include the</w:t>
      </w:r>
      <w:r>
        <w:rPr>
          <w:rFonts w:cs="Arial"/>
          <w:sz w:val="20"/>
          <w:szCs w:val="20"/>
        </w:rPr>
        <w:t>:</w:t>
      </w:r>
    </w:p>
    <w:p w:rsidR="00B85C23" w:rsidRPr="00557F01" w:rsidRDefault="00B85C23" w:rsidP="006B2209">
      <w:pPr>
        <w:pStyle w:val="ListParagraph"/>
        <w:numPr>
          <w:ilvl w:val="0"/>
          <w:numId w:val="19"/>
        </w:numPr>
        <w:ind w:left="369"/>
        <w:rPr>
          <w:rFonts w:cs="Arial"/>
          <w:sz w:val="20"/>
          <w:szCs w:val="20"/>
        </w:rPr>
      </w:pPr>
      <w:r w:rsidRPr="00557F01">
        <w:rPr>
          <w:rFonts w:cs="Arial"/>
          <w:sz w:val="20"/>
          <w:szCs w:val="20"/>
        </w:rPr>
        <w:t>type of practice setting (such as healthcare agency, educational organisation, private practice)</w:t>
      </w:r>
    </w:p>
    <w:p w:rsidR="00B85C23" w:rsidRPr="00557F01" w:rsidRDefault="00B85C23" w:rsidP="006B2209">
      <w:pPr>
        <w:pStyle w:val="ListParagraph"/>
        <w:numPr>
          <w:ilvl w:val="0"/>
          <w:numId w:val="19"/>
        </w:numPr>
        <w:ind w:left="369"/>
        <w:rPr>
          <w:rFonts w:cs="Arial"/>
          <w:sz w:val="20"/>
          <w:szCs w:val="20"/>
        </w:rPr>
      </w:pPr>
      <w:r w:rsidRPr="00557F01">
        <w:rPr>
          <w:rFonts w:cs="Arial"/>
          <w:sz w:val="20"/>
          <w:szCs w:val="20"/>
        </w:rPr>
        <w:t>location of the practice setting (such as urban, rural, remote)</w:t>
      </w:r>
    </w:p>
    <w:p w:rsidR="00B85C23" w:rsidRPr="00557F01" w:rsidRDefault="00B85C23" w:rsidP="006B2209">
      <w:pPr>
        <w:pStyle w:val="ListParagraph"/>
        <w:numPr>
          <w:ilvl w:val="0"/>
          <w:numId w:val="19"/>
        </w:numPr>
        <w:ind w:left="369"/>
        <w:rPr>
          <w:rFonts w:cs="Arial"/>
          <w:sz w:val="20"/>
          <w:szCs w:val="20"/>
        </w:rPr>
      </w:pPr>
      <w:r w:rsidRPr="00557F01">
        <w:rPr>
          <w:rFonts w:cs="Arial"/>
          <w:sz w:val="20"/>
          <w:szCs w:val="20"/>
        </w:rPr>
        <w:t>characteristics of patients or clients (such as health status, age, learning needs)</w:t>
      </w:r>
    </w:p>
    <w:p w:rsidR="00B85C23" w:rsidRPr="00557F01" w:rsidRDefault="00B85C23" w:rsidP="006B2209">
      <w:pPr>
        <w:pStyle w:val="ListParagraph"/>
        <w:numPr>
          <w:ilvl w:val="0"/>
          <w:numId w:val="19"/>
        </w:numPr>
        <w:ind w:left="369"/>
        <w:rPr>
          <w:rFonts w:cs="Arial"/>
          <w:sz w:val="20"/>
          <w:szCs w:val="20"/>
        </w:rPr>
      </w:pPr>
      <w:r w:rsidRPr="00557F01">
        <w:rPr>
          <w:rFonts w:cs="Arial"/>
          <w:sz w:val="20"/>
          <w:szCs w:val="20"/>
        </w:rPr>
        <w:t>focus of nursing activities (such as health promotion, research, management)</w:t>
      </w:r>
    </w:p>
    <w:p w:rsidR="00B85C23" w:rsidRPr="00557F01" w:rsidRDefault="00B85C23" w:rsidP="006B2209">
      <w:pPr>
        <w:pStyle w:val="ListParagraph"/>
        <w:numPr>
          <w:ilvl w:val="0"/>
          <w:numId w:val="19"/>
        </w:numPr>
        <w:ind w:left="369"/>
        <w:rPr>
          <w:rFonts w:cs="Arial"/>
          <w:sz w:val="20"/>
          <w:szCs w:val="20"/>
        </w:rPr>
      </w:pPr>
      <w:r w:rsidRPr="00557F01">
        <w:rPr>
          <w:rFonts w:cs="Arial"/>
          <w:sz w:val="20"/>
          <w:szCs w:val="20"/>
        </w:rPr>
        <w:t>complexity of practice</w:t>
      </w:r>
    </w:p>
    <w:p w:rsidR="00B85C23" w:rsidRPr="00557F01" w:rsidRDefault="00B85C23" w:rsidP="006B2209">
      <w:pPr>
        <w:pStyle w:val="ListParagraph"/>
        <w:numPr>
          <w:ilvl w:val="0"/>
          <w:numId w:val="19"/>
        </w:numPr>
        <w:ind w:left="369"/>
        <w:rPr>
          <w:rFonts w:cs="Arial"/>
          <w:sz w:val="20"/>
          <w:szCs w:val="20"/>
        </w:rPr>
      </w:pPr>
      <w:r w:rsidRPr="00557F01">
        <w:rPr>
          <w:rFonts w:cs="Arial"/>
          <w:sz w:val="20"/>
          <w:szCs w:val="20"/>
        </w:rPr>
        <w:t xml:space="preserve">degree to which practice is autonomous, and </w:t>
      </w:r>
    </w:p>
    <w:p w:rsidR="00B85C23" w:rsidRPr="007B6D84" w:rsidRDefault="00B85C23" w:rsidP="006B2209">
      <w:pPr>
        <w:pStyle w:val="ListParagraph"/>
        <w:numPr>
          <w:ilvl w:val="0"/>
          <w:numId w:val="19"/>
        </w:numPr>
        <w:ind w:left="369"/>
        <w:rPr>
          <w:rFonts w:cs="Arial"/>
          <w:bCs/>
          <w:sz w:val="20"/>
          <w:szCs w:val="20"/>
        </w:rPr>
      </w:pPr>
      <w:r w:rsidRPr="00557F01">
        <w:rPr>
          <w:rFonts w:cs="Arial"/>
          <w:sz w:val="20"/>
          <w:szCs w:val="20"/>
        </w:rPr>
        <w:t>resources that are available, including access to other healthcare professionals.</w:t>
      </w:r>
    </w:p>
    <w:p w:rsidR="00B85C23" w:rsidRDefault="00B85C23" w:rsidP="00B85C23">
      <w:pPr>
        <w:pStyle w:val="ListParagraph"/>
        <w:ind w:left="369"/>
        <w:rPr>
          <w:rFonts w:cs="Arial"/>
          <w:sz w:val="20"/>
          <w:szCs w:val="20"/>
        </w:rPr>
      </w:pPr>
    </w:p>
    <w:p w:rsidR="00B85C23" w:rsidRPr="00557F01" w:rsidRDefault="00B85C23" w:rsidP="00B85C23">
      <w:pPr>
        <w:pStyle w:val="ListParagraph"/>
        <w:ind w:left="0"/>
        <w:rPr>
          <w:rFonts w:cs="Arial"/>
          <w:bCs/>
          <w:sz w:val="20"/>
          <w:szCs w:val="20"/>
        </w:rPr>
      </w:pPr>
      <w:r>
        <w:rPr>
          <w:rFonts w:cs="Arial"/>
          <w:sz w:val="20"/>
          <w:szCs w:val="20"/>
        </w:rPr>
        <w:t xml:space="preserve">As a nurse practitioner, </w:t>
      </w:r>
      <w:r w:rsidR="00215C0A">
        <w:rPr>
          <w:rFonts w:cs="Arial"/>
          <w:sz w:val="20"/>
          <w:szCs w:val="20"/>
        </w:rPr>
        <w:t>the</w:t>
      </w:r>
      <w:r w:rsidRPr="00485AC2">
        <w:rPr>
          <w:rFonts w:cs="Arial"/>
          <w:sz w:val="20"/>
          <w:szCs w:val="20"/>
        </w:rPr>
        <w:t xml:space="preserve"> requirement to practise within </w:t>
      </w:r>
      <w:r w:rsidR="00215C0A">
        <w:rPr>
          <w:rFonts w:cs="Arial"/>
          <w:sz w:val="20"/>
          <w:szCs w:val="20"/>
        </w:rPr>
        <w:t>a</w:t>
      </w:r>
      <w:r>
        <w:rPr>
          <w:rFonts w:cs="Arial"/>
          <w:sz w:val="20"/>
          <w:szCs w:val="20"/>
        </w:rPr>
        <w:t xml:space="preserve"> </w:t>
      </w:r>
      <w:r w:rsidRPr="00485AC2">
        <w:rPr>
          <w:rFonts w:cs="Arial"/>
          <w:sz w:val="20"/>
          <w:szCs w:val="20"/>
        </w:rPr>
        <w:t xml:space="preserve">scope of practice is particularly important because </w:t>
      </w:r>
      <w:r w:rsidR="00215C0A">
        <w:rPr>
          <w:rFonts w:cs="Arial"/>
          <w:sz w:val="20"/>
          <w:szCs w:val="20"/>
        </w:rPr>
        <w:t>the nurse practitioner</w:t>
      </w:r>
      <w:r w:rsidR="00421765">
        <w:rPr>
          <w:rFonts w:cs="Arial"/>
          <w:sz w:val="20"/>
          <w:szCs w:val="20"/>
        </w:rPr>
        <w:t xml:space="preserve"> </w:t>
      </w:r>
      <w:r w:rsidRPr="00485AC2">
        <w:rPr>
          <w:rFonts w:cs="Arial"/>
          <w:sz w:val="20"/>
          <w:szCs w:val="20"/>
        </w:rPr>
        <w:t>will</w:t>
      </w:r>
      <w:r>
        <w:rPr>
          <w:rFonts w:cs="Arial"/>
          <w:sz w:val="20"/>
          <w:szCs w:val="20"/>
        </w:rPr>
        <w:t xml:space="preserve"> </w:t>
      </w:r>
      <w:r w:rsidRPr="00485AC2">
        <w:rPr>
          <w:rFonts w:cs="Arial"/>
          <w:sz w:val="20"/>
          <w:szCs w:val="20"/>
        </w:rPr>
        <w:t xml:space="preserve">have the authority to administer, supply and/or prescribe scheduled medications. This authority is conferred under the relevant drugs and poisons legislation for the </w:t>
      </w:r>
      <w:r>
        <w:rPr>
          <w:rFonts w:cs="Arial"/>
          <w:sz w:val="20"/>
          <w:szCs w:val="20"/>
        </w:rPr>
        <w:t>s</w:t>
      </w:r>
      <w:r w:rsidRPr="00485AC2">
        <w:rPr>
          <w:rFonts w:cs="Arial"/>
          <w:sz w:val="20"/>
          <w:szCs w:val="20"/>
        </w:rPr>
        <w:t xml:space="preserve">tate or </w:t>
      </w:r>
      <w:r>
        <w:rPr>
          <w:rFonts w:cs="Arial"/>
          <w:sz w:val="20"/>
          <w:szCs w:val="20"/>
        </w:rPr>
        <w:t>t</w:t>
      </w:r>
      <w:r w:rsidRPr="00485AC2">
        <w:rPr>
          <w:rFonts w:cs="Arial"/>
          <w:sz w:val="20"/>
          <w:szCs w:val="20"/>
        </w:rPr>
        <w:t xml:space="preserve">erritory in which </w:t>
      </w:r>
      <w:r>
        <w:rPr>
          <w:rFonts w:cs="Arial"/>
          <w:sz w:val="20"/>
          <w:szCs w:val="20"/>
        </w:rPr>
        <w:t xml:space="preserve">nurse practitioners </w:t>
      </w:r>
      <w:r w:rsidRPr="00485AC2">
        <w:rPr>
          <w:rFonts w:cs="Arial"/>
          <w:sz w:val="20"/>
          <w:szCs w:val="20"/>
        </w:rPr>
        <w:t>practise. The conditions of each authority will depend on requirements of the specific legislation</w:t>
      </w:r>
      <w:r w:rsidR="00215C0A">
        <w:rPr>
          <w:rFonts w:cs="Arial"/>
          <w:sz w:val="20"/>
          <w:szCs w:val="20"/>
        </w:rPr>
        <w:t>.</w:t>
      </w:r>
    </w:p>
    <w:p w:rsidR="00B85C23" w:rsidRPr="002446DC" w:rsidRDefault="00B85C23" w:rsidP="00B85C23">
      <w:pPr>
        <w:pStyle w:val="Default"/>
        <w:rPr>
          <w:b/>
          <w:color w:val="00BCE4"/>
          <w:sz w:val="20"/>
          <w:szCs w:val="20"/>
        </w:rPr>
      </w:pPr>
      <w:r w:rsidRPr="002446DC">
        <w:rPr>
          <w:b/>
          <w:color w:val="00BCE4"/>
          <w:sz w:val="20"/>
          <w:szCs w:val="20"/>
        </w:rPr>
        <w:t>Advanced practice nursing</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Advanced Practice </w:t>
      </w:r>
      <w:r w:rsidR="004A4029">
        <w:rPr>
          <w:sz w:val="20"/>
          <w:szCs w:val="20"/>
        </w:rPr>
        <w:t>N</w:t>
      </w:r>
      <w:r>
        <w:rPr>
          <w:sz w:val="20"/>
          <w:szCs w:val="20"/>
        </w:rPr>
        <w:t xml:space="preserve">ursing (APN) is the term used to define a level of nursing practice that uses comprehensive skills, experience and knowledge in nursing care.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The Nursing and Midwifery Board of Australia (National Board) has published on its website </w:t>
      </w:r>
      <w:r>
        <w:rPr>
          <w:i/>
          <w:iCs/>
          <w:sz w:val="20"/>
          <w:szCs w:val="20"/>
        </w:rPr>
        <w:t xml:space="preserve">Guideline </w:t>
      </w:r>
      <w:r w:rsidR="009D2750">
        <w:rPr>
          <w:i/>
          <w:iCs/>
          <w:sz w:val="20"/>
          <w:szCs w:val="20"/>
        </w:rPr>
        <w:t xml:space="preserve">for </w:t>
      </w:r>
      <w:r w:rsidR="008F3803">
        <w:rPr>
          <w:i/>
          <w:iCs/>
          <w:sz w:val="20"/>
          <w:szCs w:val="20"/>
        </w:rPr>
        <w:t>nurses applying for</w:t>
      </w:r>
      <w:r>
        <w:rPr>
          <w:i/>
          <w:iCs/>
          <w:sz w:val="20"/>
          <w:szCs w:val="20"/>
        </w:rPr>
        <w:t xml:space="preserve"> endorsement as a nurse practitioner </w:t>
      </w:r>
      <w:r>
        <w:rPr>
          <w:sz w:val="20"/>
          <w:szCs w:val="20"/>
        </w:rPr>
        <w:t xml:space="preserve">that define APN as the application of advanced levels of knowledge, skill and experience by the nurse to the nurse-patient/client relationship. </w:t>
      </w:r>
    </w:p>
    <w:p w:rsidR="008F3803" w:rsidRDefault="008F3803" w:rsidP="00B85C23">
      <w:pPr>
        <w:pStyle w:val="Default"/>
        <w:rPr>
          <w:sz w:val="20"/>
          <w:szCs w:val="20"/>
        </w:rPr>
      </w:pPr>
    </w:p>
    <w:p w:rsidR="00B85C23" w:rsidRDefault="00B85C23" w:rsidP="00B85C23">
      <w:pPr>
        <w:pStyle w:val="Default"/>
        <w:rPr>
          <w:sz w:val="20"/>
          <w:szCs w:val="20"/>
        </w:rPr>
      </w:pPr>
      <w:r>
        <w:rPr>
          <w:sz w:val="20"/>
          <w:szCs w:val="20"/>
        </w:rPr>
        <w:t xml:space="preserve">The basis of advanced practice is the high degree of knowledge, skill and experience applied in the nurse-patient/client relationship in order to achieve optimal outcomes through critical analysis, problem solving and accurate decision-making. </w:t>
      </w:r>
    </w:p>
    <w:p w:rsidR="004A4029" w:rsidRDefault="004A4029" w:rsidP="00B85C23">
      <w:pPr>
        <w:pStyle w:val="Default"/>
        <w:rPr>
          <w:sz w:val="20"/>
          <w:szCs w:val="20"/>
        </w:rPr>
      </w:pPr>
    </w:p>
    <w:p w:rsidR="00B85C23" w:rsidRDefault="00B85C23" w:rsidP="00B85C23">
      <w:pPr>
        <w:pStyle w:val="Default"/>
        <w:rPr>
          <w:sz w:val="20"/>
          <w:szCs w:val="20"/>
        </w:rPr>
      </w:pPr>
      <w:r>
        <w:rPr>
          <w:sz w:val="20"/>
          <w:szCs w:val="20"/>
        </w:rPr>
        <w:t xml:space="preserve">The National Board supports the view that nurses practising at this level are educationally prepared at Masters level and may work in a specialist or generalist capacity. </w:t>
      </w:r>
    </w:p>
    <w:p w:rsidR="004A4029" w:rsidRDefault="004A4029" w:rsidP="00B85C23">
      <w:pPr>
        <w:pStyle w:val="Default"/>
        <w:rPr>
          <w:sz w:val="20"/>
          <w:szCs w:val="20"/>
        </w:rPr>
      </w:pPr>
    </w:p>
    <w:p w:rsidR="00B85C23" w:rsidRDefault="00B85C23" w:rsidP="00B85C23">
      <w:pPr>
        <w:pStyle w:val="Default"/>
        <w:rPr>
          <w:sz w:val="20"/>
          <w:szCs w:val="20"/>
        </w:rPr>
      </w:pPr>
      <w:r>
        <w:rPr>
          <w:sz w:val="20"/>
          <w:szCs w:val="20"/>
        </w:rPr>
        <w:t>This definition comes from the best available research</w:t>
      </w:r>
      <w:r w:rsidR="008F3803">
        <w:rPr>
          <w:sz w:val="20"/>
          <w:szCs w:val="20"/>
        </w:rPr>
        <w:t>, at the time and t</w:t>
      </w:r>
      <w:r>
        <w:rPr>
          <w:sz w:val="20"/>
          <w:szCs w:val="20"/>
        </w:rPr>
        <w:t xml:space="preserve">he following are related useful readings from the </w:t>
      </w:r>
      <w:r>
        <w:rPr>
          <w:sz w:val="20"/>
          <w:szCs w:val="20"/>
          <w:u w:val="single"/>
        </w:rPr>
        <w:t>Journal of Advanced Nursing</w:t>
      </w:r>
      <w:r>
        <w:rPr>
          <w:sz w:val="20"/>
          <w:szCs w:val="20"/>
        </w:rPr>
        <w:t xml:space="preserve">: </w:t>
      </w:r>
    </w:p>
    <w:p w:rsidR="00B85C23" w:rsidRDefault="00B85C23" w:rsidP="004A4029">
      <w:pPr>
        <w:pStyle w:val="Default"/>
        <w:ind w:left="567" w:hanging="141"/>
        <w:rPr>
          <w:sz w:val="20"/>
          <w:szCs w:val="20"/>
        </w:rPr>
      </w:pPr>
      <w:r>
        <w:rPr>
          <w:sz w:val="20"/>
          <w:szCs w:val="20"/>
        </w:rPr>
        <w:lastRenderedPageBreak/>
        <w:t xml:space="preserve">• </w:t>
      </w:r>
      <w:r>
        <w:rPr>
          <w:i/>
          <w:iCs/>
          <w:sz w:val="20"/>
          <w:szCs w:val="20"/>
          <w:u w:val="single"/>
        </w:rPr>
        <w:t>Advanced practice nursing role development: factor analysis of a modified role delineation tool</w:t>
      </w:r>
      <w:r w:rsidR="00984933">
        <w:rPr>
          <w:i/>
          <w:iCs/>
          <w:sz w:val="20"/>
          <w:szCs w:val="20"/>
          <w:u w:val="single"/>
        </w:rPr>
        <w:t xml:space="preserve"> </w:t>
      </w:r>
      <w:r>
        <w:rPr>
          <w:sz w:val="20"/>
          <w:szCs w:val="20"/>
        </w:rPr>
        <w:t xml:space="preserve">(2011) </w:t>
      </w:r>
    </w:p>
    <w:p w:rsidR="00B85C23" w:rsidRDefault="00B85C23" w:rsidP="004A4029">
      <w:pPr>
        <w:pStyle w:val="Default"/>
        <w:ind w:left="567" w:hanging="141"/>
        <w:rPr>
          <w:sz w:val="20"/>
          <w:szCs w:val="20"/>
        </w:rPr>
      </w:pPr>
      <w:r>
        <w:rPr>
          <w:sz w:val="20"/>
          <w:szCs w:val="20"/>
        </w:rPr>
        <w:t xml:space="preserve">• </w:t>
      </w:r>
      <w:r>
        <w:rPr>
          <w:i/>
          <w:iCs/>
          <w:sz w:val="20"/>
          <w:szCs w:val="20"/>
          <w:u w:val="single"/>
        </w:rPr>
        <w:t>A Delphi study to validate an advanced practice nursing tool</w:t>
      </w:r>
      <w:r w:rsidR="00984933">
        <w:rPr>
          <w:i/>
          <w:iCs/>
          <w:sz w:val="20"/>
          <w:szCs w:val="20"/>
          <w:u w:val="single"/>
        </w:rPr>
        <w:t xml:space="preserve"> </w:t>
      </w:r>
      <w:r>
        <w:rPr>
          <w:sz w:val="20"/>
          <w:szCs w:val="20"/>
        </w:rPr>
        <w:t xml:space="preserve">(2010) </w:t>
      </w:r>
    </w:p>
    <w:p w:rsidR="00B85C23" w:rsidRDefault="00B85C23" w:rsidP="004A4029">
      <w:pPr>
        <w:pStyle w:val="Default"/>
        <w:ind w:left="567" w:hanging="141"/>
        <w:rPr>
          <w:sz w:val="20"/>
          <w:szCs w:val="20"/>
        </w:rPr>
      </w:pPr>
      <w:r>
        <w:rPr>
          <w:sz w:val="20"/>
          <w:szCs w:val="20"/>
        </w:rPr>
        <w:t xml:space="preserve">• </w:t>
      </w:r>
      <w:r>
        <w:rPr>
          <w:i/>
          <w:iCs/>
          <w:sz w:val="20"/>
          <w:szCs w:val="20"/>
          <w:u w:val="single"/>
        </w:rPr>
        <w:t xml:space="preserve">Making nursing work: breaking through the role confusion of advanced practice nursing </w:t>
      </w:r>
      <w:r>
        <w:rPr>
          <w:sz w:val="20"/>
          <w:szCs w:val="20"/>
        </w:rPr>
        <w:t xml:space="preserve">(2006)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The target audience on advanced practice nursing is as follows: </w:t>
      </w:r>
    </w:p>
    <w:p w:rsidR="00B85C23" w:rsidRDefault="00B85C23" w:rsidP="004A4029">
      <w:pPr>
        <w:pStyle w:val="Default"/>
        <w:ind w:left="426"/>
        <w:rPr>
          <w:sz w:val="20"/>
          <w:szCs w:val="20"/>
        </w:rPr>
      </w:pPr>
      <w:r>
        <w:rPr>
          <w:sz w:val="20"/>
          <w:szCs w:val="20"/>
        </w:rPr>
        <w:t xml:space="preserve">• applicants to the National Board for nurse practitioner endorsement </w:t>
      </w:r>
    </w:p>
    <w:p w:rsidR="00B85C23" w:rsidRDefault="00B85C23" w:rsidP="004A4029">
      <w:pPr>
        <w:pStyle w:val="Default"/>
        <w:ind w:left="426"/>
        <w:rPr>
          <w:sz w:val="20"/>
          <w:szCs w:val="20"/>
        </w:rPr>
      </w:pPr>
      <w:r>
        <w:rPr>
          <w:sz w:val="20"/>
          <w:szCs w:val="20"/>
        </w:rPr>
        <w:t xml:space="preserve">• education providers offering programs for nurse practitioners </w:t>
      </w:r>
    </w:p>
    <w:p w:rsidR="00B85C23" w:rsidRDefault="00B85C23" w:rsidP="004A4029">
      <w:pPr>
        <w:pStyle w:val="Default"/>
        <w:ind w:left="426"/>
        <w:rPr>
          <w:sz w:val="20"/>
          <w:szCs w:val="20"/>
        </w:rPr>
      </w:pPr>
      <w:r>
        <w:rPr>
          <w:sz w:val="20"/>
          <w:szCs w:val="20"/>
        </w:rPr>
        <w:t xml:space="preserve">• assessors of nurse practitioner applications, and </w:t>
      </w:r>
    </w:p>
    <w:p w:rsidR="00B85C23" w:rsidRDefault="00B85C23" w:rsidP="004A4029">
      <w:pPr>
        <w:pStyle w:val="Default"/>
        <w:ind w:left="426"/>
        <w:rPr>
          <w:sz w:val="20"/>
          <w:szCs w:val="20"/>
        </w:rPr>
      </w:pPr>
      <w:r w:rsidRPr="00D772DE">
        <w:rPr>
          <w:sz w:val="20"/>
          <w:szCs w:val="20"/>
        </w:rPr>
        <w:t xml:space="preserve">• employers </w:t>
      </w:r>
    </w:p>
    <w:p w:rsidR="00B85C23" w:rsidRDefault="00B85C23" w:rsidP="00B85C23">
      <w:pPr>
        <w:pStyle w:val="Default"/>
        <w:rPr>
          <w:sz w:val="20"/>
          <w:szCs w:val="20"/>
        </w:rPr>
      </w:pPr>
    </w:p>
    <w:p w:rsidR="00B85C23" w:rsidRDefault="00B85C23" w:rsidP="00B85C23">
      <w:pPr>
        <w:pStyle w:val="Default"/>
        <w:rPr>
          <w:sz w:val="20"/>
          <w:szCs w:val="20"/>
        </w:rPr>
      </w:pPr>
      <w:r>
        <w:rPr>
          <w:b/>
          <w:bCs/>
          <w:sz w:val="20"/>
          <w:szCs w:val="20"/>
        </w:rPr>
        <w:t xml:space="preserve">What </w:t>
      </w:r>
      <w:r w:rsidR="00215C0A">
        <w:rPr>
          <w:b/>
          <w:bCs/>
          <w:sz w:val="20"/>
          <w:szCs w:val="20"/>
        </w:rPr>
        <w:t>nurses</w:t>
      </w:r>
      <w:r>
        <w:rPr>
          <w:b/>
          <w:bCs/>
          <w:sz w:val="20"/>
          <w:szCs w:val="20"/>
        </w:rPr>
        <w:t xml:space="preserve"> need to know about advanced practice nursing </w:t>
      </w:r>
    </w:p>
    <w:p w:rsidR="00B85C23" w:rsidRDefault="00B85C23" w:rsidP="00B85C23">
      <w:pPr>
        <w:pStyle w:val="Default"/>
        <w:rPr>
          <w:sz w:val="20"/>
          <w:szCs w:val="20"/>
        </w:rPr>
      </w:pPr>
      <w:r>
        <w:rPr>
          <w:sz w:val="20"/>
          <w:szCs w:val="20"/>
        </w:rPr>
        <w:t>The related reading from t</w:t>
      </w:r>
      <w:r w:rsidR="004A4029">
        <w:rPr>
          <w:sz w:val="20"/>
          <w:szCs w:val="20"/>
        </w:rPr>
        <w:t xml:space="preserve">he </w:t>
      </w:r>
      <w:r w:rsidR="004A4029" w:rsidRPr="00C068A9">
        <w:rPr>
          <w:sz w:val="20"/>
          <w:szCs w:val="20"/>
          <w:u w:val="single"/>
        </w:rPr>
        <w:t>Journal of Advanced Nursing</w:t>
      </w:r>
      <w:r>
        <w:rPr>
          <w:sz w:val="20"/>
          <w:szCs w:val="20"/>
        </w:rPr>
        <w:t xml:space="preserve"> demonstrates that the following practice domains constitute the levels of APN: </w:t>
      </w:r>
    </w:p>
    <w:p w:rsidR="00B85C23" w:rsidRDefault="00B85C23" w:rsidP="004A4029">
      <w:pPr>
        <w:pStyle w:val="Default"/>
        <w:ind w:left="426"/>
        <w:rPr>
          <w:sz w:val="20"/>
          <w:szCs w:val="20"/>
        </w:rPr>
      </w:pPr>
      <w:r>
        <w:rPr>
          <w:sz w:val="20"/>
          <w:szCs w:val="20"/>
        </w:rPr>
        <w:t xml:space="preserve">• direct and comprehensive care </w:t>
      </w:r>
    </w:p>
    <w:p w:rsidR="00B85C23" w:rsidRDefault="00B85C23" w:rsidP="004A4029">
      <w:pPr>
        <w:pStyle w:val="Default"/>
        <w:ind w:left="426"/>
        <w:rPr>
          <w:sz w:val="20"/>
          <w:szCs w:val="20"/>
        </w:rPr>
      </w:pPr>
      <w:r>
        <w:rPr>
          <w:sz w:val="20"/>
          <w:szCs w:val="20"/>
        </w:rPr>
        <w:t xml:space="preserve">• support of systems </w:t>
      </w:r>
    </w:p>
    <w:p w:rsidR="00B85C23" w:rsidRDefault="00B85C23" w:rsidP="004A4029">
      <w:pPr>
        <w:pStyle w:val="Default"/>
        <w:ind w:left="426"/>
        <w:rPr>
          <w:sz w:val="20"/>
          <w:szCs w:val="20"/>
        </w:rPr>
      </w:pPr>
      <w:r>
        <w:rPr>
          <w:sz w:val="20"/>
          <w:szCs w:val="20"/>
        </w:rPr>
        <w:t xml:space="preserve">• education </w:t>
      </w:r>
    </w:p>
    <w:p w:rsidR="00B85C23" w:rsidRDefault="00B85C23" w:rsidP="004A4029">
      <w:pPr>
        <w:pStyle w:val="Default"/>
        <w:ind w:left="426"/>
        <w:rPr>
          <w:sz w:val="20"/>
          <w:szCs w:val="20"/>
        </w:rPr>
      </w:pPr>
      <w:r>
        <w:rPr>
          <w:sz w:val="20"/>
          <w:szCs w:val="20"/>
        </w:rPr>
        <w:t xml:space="preserve">• research </w:t>
      </w:r>
    </w:p>
    <w:p w:rsidR="00B85C23" w:rsidRDefault="00B85C23" w:rsidP="004A4029">
      <w:pPr>
        <w:pStyle w:val="Default"/>
        <w:ind w:left="426"/>
        <w:rPr>
          <w:sz w:val="20"/>
          <w:szCs w:val="20"/>
        </w:rPr>
      </w:pPr>
      <w:r>
        <w:rPr>
          <w:sz w:val="20"/>
          <w:szCs w:val="20"/>
        </w:rPr>
        <w:t xml:space="preserve">• publication, and </w:t>
      </w:r>
    </w:p>
    <w:p w:rsidR="00B85C23" w:rsidRDefault="00B85C23" w:rsidP="004A4029">
      <w:pPr>
        <w:pStyle w:val="Default"/>
        <w:ind w:left="426"/>
        <w:rPr>
          <w:sz w:val="20"/>
          <w:szCs w:val="20"/>
        </w:rPr>
      </w:pPr>
      <w:r>
        <w:rPr>
          <w:sz w:val="20"/>
          <w:szCs w:val="20"/>
        </w:rPr>
        <w:t xml:space="preserve">• professional leadership.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These domains are applied in the Australian context and appear to be consistent with the diversity of roles and categorisation for advanced practice. </w:t>
      </w:r>
    </w:p>
    <w:p w:rsidR="004A4029" w:rsidRDefault="004A4029" w:rsidP="00B85C23">
      <w:pPr>
        <w:pStyle w:val="Default"/>
        <w:rPr>
          <w:sz w:val="20"/>
          <w:szCs w:val="20"/>
        </w:rPr>
      </w:pPr>
    </w:p>
    <w:p w:rsidR="00B85C23" w:rsidRDefault="00B85C23" w:rsidP="00B85C23">
      <w:pPr>
        <w:pStyle w:val="Default"/>
        <w:rPr>
          <w:sz w:val="20"/>
          <w:szCs w:val="20"/>
        </w:rPr>
      </w:pPr>
      <w:r>
        <w:rPr>
          <w:sz w:val="20"/>
          <w:szCs w:val="20"/>
        </w:rPr>
        <w:t xml:space="preserve">In the case </w:t>
      </w:r>
      <w:r w:rsidR="00984933">
        <w:rPr>
          <w:sz w:val="20"/>
          <w:szCs w:val="20"/>
        </w:rPr>
        <w:t xml:space="preserve">of </w:t>
      </w:r>
      <w:r>
        <w:rPr>
          <w:sz w:val="20"/>
          <w:szCs w:val="20"/>
        </w:rPr>
        <w:t>nurse practitioners, the National Board gives clear guid</w:t>
      </w:r>
      <w:r w:rsidR="004A4029">
        <w:rPr>
          <w:sz w:val="20"/>
          <w:szCs w:val="20"/>
        </w:rPr>
        <w:t>ance</w:t>
      </w:r>
      <w:r w:rsidR="008F3803">
        <w:rPr>
          <w:sz w:val="20"/>
          <w:szCs w:val="20"/>
        </w:rPr>
        <w:t xml:space="preserve"> </w:t>
      </w:r>
      <w:r w:rsidR="004A4029">
        <w:rPr>
          <w:sz w:val="20"/>
          <w:szCs w:val="20"/>
        </w:rPr>
        <w:t>for</w:t>
      </w:r>
      <w:r>
        <w:rPr>
          <w:sz w:val="20"/>
          <w:szCs w:val="20"/>
        </w:rPr>
        <w:t xml:space="preserve"> three years full time equivalent (5,000) hours of advanced practice nursing as demonstration of required clinical focus. </w:t>
      </w:r>
    </w:p>
    <w:p w:rsidR="008F3803" w:rsidRDefault="008F3803" w:rsidP="00B85C23">
      <w:pPr>
        <w:pStyle w:val="Default"/>
        <w:rPr>
          <w:sz w:val="20"/>
          <w:szCs w:val="20"/>
        </w:rPr>
      </w:pPr>
    </w:p>
    <w:p w:rsidR="00B85C23" w:rsidRDefault="00B85C23" w:rsidP="00B85C23">
      <w:pPr>
        <w:pStyle w:val="Default"/>
        <w:rPr>
          <w:sz w:val="20"/>
          <w:szCs w:val="20"/>
        </w:rPr>
      </w:pPr>
      <w:r>
        <w:rPr>
          <w:sz w:val="20"/>
          <w:szCs w:val="20"/>
        </w:rPr>
        <w:t xml:space="preserve">In the Australian context, APN remains less well understood, and APN roles are inadequately defined or supported. It is, therefore, crucial that employers make sure that registered nurses working at advanced practice levels (i.e. in situations of high clinical work complexity) are clinically and educationally competent through continuing professional development (CPD) within the scope of advanced practice nursing. However, it is for the applicant to make the case that their practice meets the definition of advanced practice nursing. Neither they nor the assessor ought to rely solely on an industrial award position as the definition of advanced practice nursing. There may be applicants who are not able to obtain a position that awards the appropriate level of remuneration for the APN work they do and these people ought not to be deterred from attempting to make their case. </w:t>
      </w:r>
    </w:p>
    <w:p w:rsidR="00B85C23" w:rsidRDefault="00B85C23" w:rsidP="00B85C23">
      <w:pPr>
        <w:pStyle w:val="Default"/>
        <w:rPr>
          <w:sz w:val="20"/>
          <w:szCs w:val="20"/>
        </w:rPr>
      </w:pPr>
    </w:p>
    <w:p w:rsidR="00B85C23" w:rsidRDefault="00B85C23" w:rsidP="00B85C23">
      <w:pPr>
        <w:pStyle w:val="Default"/>
        <w:rPr>
          <w:sz w:val="20"/>
          <w:szCs w:val="20"/>
        </w:rPr>
      </w:pPr>
      <w:r>
        <w:rPr>
          <w:b/>
          <w:bCs/>
          <w:sz w:val="20"/>
          <w:szCs w:val="20"/>
        </w:rPr>
        <w:t xml:space="preserve">Relationship between the nurse practitioner and advanced practice nursing </w:t>
      </w:r>
    </w:p>
    <w:p w:rsidR="00B85C23" w:rsidRDefault="00B85C23" w:rsidP="00B85C23">
      <w:pPr>
        <w:pStyle w:val="Default"/>
        <w:rPr>
          <w:sz w:val="20"/>
          <w:szCs w:val="20"/>
        </w:rPr>
      </w:pPr>
      <w:r>
        <w:rPr>
          <w:sz w:val="20"/>
          <w:szCs w:val="20"/>
        </w:rPr>
        <w:t xml:space="preserve">The role of the nurse practitioner is highly clinically focused and is tightly regulated by the National Board. In contrast, the APN role has a wider domain of practice and is not regulated. </w:t>
      </w:r>
    </w:p>
    <w:p w:rsidR="004A4029" w:rsidRDefault="004A4029" w:rsidP="00B85C23">
      <w:pPr>
        <w:pStyle w:val="Default"/>
        <w:rPr>
          <w:sz w:val="20"/>
          <w:szCs w:val="20"/>
        </w:rPr>
      </w:pPr>
    </w:p>
    <w:p w:rsidR="00B85C23" w:rsidRDefault="00B85C23" w:rsidP="00B85C23">
      <w:pPr>
        <w:pStyle w:val="Default"/>
        <w:rPr>
          <w:sz w:val="20"/>
          <w:szCs w:val="20"/>
        </w:rPr>
      </w:pPr>
      <w:r>
        <w:rPr>
          <w:sz w:val="20"/>
          <w:szCs w:val="20"/>
        </w:rPr>
        <w:t>In Australia, applicants for nurse practitioner endorsement must first be eligible for general registration as a nurse. This means that nurse practitioners are also able to practi</w:t>
      </w:r>
      <w:r w:rsidR="00984933">
        <w:rPr>
          <w:sz w:val="20"/>
          <w:szCs w:val="20"/>
        </w:rPr>
        <w:t>s</w:t>
      </w:r>
      <w:r>
        <w:rPr>
          <w:sz w:val="20"/>
          <w:szCs w:val="20"/>
        </w:rPr>
        <w:t xml:space="preserve">e as registered nurses. </w:t>
      </w:r>
    </w:p>
    <w:p w:rsidR="00B85C23" w:rsidRDefault="00B85C23" w:rsidP="00B85C23">
      <w:pPr>
        <w:pStyle w:val="Default"/>
        <w:rPr>
          <w:sz w:val="20"/>
          <w:szCs w:val="20"/>
        </w:rPr>
      </w:pPr>
      <w:r>
        <w:rPr>
          <w:sz w:val="20"/>
          <w:szCs w:val="20"/>
        </w:rPr>
        <w:t xml:space="preserve">However, endorsement as a nurse practitioner requires the applicant to demonstrate that they meet </w:t>
      </w:r>
      <w:r w:rsidR="008F3803">
        <w:rPr>
          <w:sz w:val="20"/>
          <w:szCs w:val="20"/>
        </w:rPr>
        <w:t xml:space="preserve">the Board’s </w:t>
      </w:r>
      <w:r w:rsidRPr="00D772DE">
        <w:rPr>
          <w:i/>
          <w:sz w:val="20"/>
          <w:szCs w:val="20"/>
        </w:rPr>
        <w:t xml:space="preserve">Nurse practitioner standards </w:t>
      </w:r>
      <w:r w:rsidR="008F3803">
        <w:rPr>
          <w:i/>
          <w:iCs/>
          <w:sz w:val="20"/>
          <w:szCs w:val="20"/>
        </w:rPr>
        <w:t>for practic</w:t>
      </w:r>
      <w:r w:rsidRPr="00D772DE">
        <w:rPr>
          <w:i/>
          <w:iCs/>
          <w:sz w:val="20"/>
          <w:szCs w:val="20"/>
        </w:rPr>
        <w:t>e</w:t>
      </w:r>
      <w:r>
        <w:rPr>
          <w:sz w:val="20"/>
          <w:szCs w:val="20"/>
        </w:rPr>
        <w:t xml:space="preserve">, which the National Board reviews periodically.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The National Board </w:t>
      </w:r>
      <w:r>
        <w:rPr>
          <w:i/>
          <w:iCs/>
          <w:sz w:val="20"/>
          <w:szCs w:val="20"/>
        </w:rPr>
        <w:t xml:space="preserve">Guideline </w:t>
      </w:r>
      <w:r w:rsidR="004A4029">
        <w:rPr>
          <w:i/>
          <w:iCs/>
          <w:sz w:val="20"/>
          <w:szCs w:val="20"/>
        </w:rPr>
        <w:t xml:space="preserve">for nurses applying for </w:t>
      </w:r>
      <w:r>
        <w:rPr>
          <w:i/>
          <w:iCs/>
          <w:sz w:val="20"/>
          <w:szCs w:val="20"/>
        </w:rPr>
        <w:t xml:space="preserve">endorsement as a nurse practitioner </w:t>
      </w:r>
      <w:r>
        <w:rPr>
          <w:sz w:val="20"/>
          <w:szCs w:val="20"/>
        </w:rPr>
        <w:t xml:space="preserve">states: </w:t>
      </w:r>
    </w:p>
    <w:p w:rsidR="00B85C23" w:rsidRDefault="00215C0A" w:rsidP="00B85C23">
      <w:pPr>
        <w:pStyle w:val="Default"/>
        <w:rPr>
          <w:i/>
          <w:iCs/>
          <w:sz w:val="20"/>
          <w:szCs w:val="20"/>
        </w:rPr>
      </w:pPr>
      <w:r>
        <w:rPr>
          <w:i/>
          <w:iCs/>
          <w:sz w:val="20"/>
          <w:szCs w:val="20"/>
        </w:rPr>
        <w:t>‘</w:t>
      </w:r>
      <w:r w:rsidR="00B85C23">
        <w:rPr>
          <w:i/>
          <w:iCs/>
          <w:sz w:val="20"/>
          <w:szCs w:val="20"/>
        </w:rPr>
        <w:t>The nurse practitioner role includes assessment and management using nursing knowledge and skills. The role may include, but is not limited to, the direct referral of patients to other health care professionals, prescribing medications and ordering diagnostic investigations. The role is grounded in the nursing profession’s values, knowledge, theories and practice, and provides innovative and flexible health care delivery that complements other health care providers</w:t>
      </w:r>
      <w:r>
        <w:rPr>
          <w:i/>
          <w:iCs/>
          <w:sz w:val="20"/>
          <w:szCs w:val="20"/>
        </w:rPr>
        <w:t>’.</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The intention for introducing the nurse practitioner role in Australia was to recognise a clinically focused, highly skilled nursing role that allowed nurse practitioners to function autonomously (in collaborative relationships with other health professionals).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Nurse practitioners have a higher accountability for, and authority in the management of, their patient group than other registered nurses. In order to </w:t>
      </w:r>
      <w:r w:rsidR="00421765">
        <w:rPr>
          <w:sz w:val="20"/>
          <w:szCs w:val="20"/>
        </w:rPr>
        <w:t>fulfil</w:t>
      </w:r>
      <w:r>
        <w:rPr>
          <w:sz w:val="20"/>
          <w:szCs w:val="20"/>
        </w:rPr>
        <w:t xml:space="preserve"> this accountability, the nurse practitioner is required to be endorsed by the National Board to prescribe medicines, order diagnostics and make referrals. </w:t>
      </w:r>
    </w:p>
    <w:p w:rsidR="00B85C23" w:rsidRDefault="00B85C23" w:rsidP="00B85C23">
      <w:pPr>
        <w:pStyle w:val="Default"/>
        <w:rPr>
          <w:sz w:val="20"/>
          <w:szCs w:val="20"/>
        </w:rPr>
      </w:pPr>
    </w:p>
    <w:p w:rsidR="00B85C23" w:rsidRDefault="00B85C23" w:rsidP="00B85C23">
      <w:pPr>
        <w:pStyle w:val="Default"/>
        <w:rPr>
          <w:sz w:val="20"/>
          <w:szCs w:val="20"/>
        </w:rPr>
      </w:pPr>
      <w:r>
        <w:rPr>
          <w:b/>
          <w:bCs/>
          <w:sz w:val="20"/>
          <w:szCs w:val="20"/>
        </w:rPr>
        <w:lastRenderedPageBreak/>
        <w:t xml:space="preserve">Assessment of advanced practice for nurse practitioner endorsement </w:t>
      </w:r>
    </w:p>
    <w:p w:rsidR="00B85C23" w:rsidRDefault="00B85C23" w:rsidP="00B85C23">
      <w:pPr>
        <w:pStyle w:val="Default"/>
        <w:rPr>
          <w:sz w:val="20"/>
          <w:szCs w:val="20"/>
        </w:rPr>
      </w:pPr>
      <w:r>
        <w:rPr>
          <w:sz w:val="20"/>
          <w:szCs w:val="20"/>
        </w:rPr>
        <w:t xml:space="preserve">Advanced practice nursing, while potentially remaining clinical to some extent, may not purely be confined to clinical work. The nurse practitioner role is expected to be predominantly clinically focused.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When assessing individuals who have applied for nurse practitioner endorsement, the National Board recognises that three years of full time advanced practice nursing demonstrates a corresponding level of clinical focus required.  In hours, the National Board recognises a minimum of 5,000 hours of clinical focus and the applicant may demonstrate this clinical focus across primary to tertiary </w:t>
      </w:r>
      <w:r w:rsidR="00072FE5">
        <w:rPr>
          <w:sz w:val="20"/>
          <w:szCs w:val="20"/>
        </w:rPr>
        <w:t xml:space="preserve">clinical </w:t>
      </w:r>
      <w:r>
        <w:rPr>
          <w:sz w:val="20"/>
          <w:szCs w:val="20"/>
        </w:rPr>
        <w:t xml:space="preserve">care. </w:t>
      </w:r>
    </w:p>
    <w:p w:rsidR="00B85C23" w:rsidRDefault="00B85C23" w:rsidP="00B85C23">
      <w:pPr>
        <w:pStyle w:val="Default"/>
        <w:rPr>
          <w:sz w:val="20"/>
          <w:szCs w:val="20"/>
        </w:rPr>
      </w:pPr>
    </w:p>
    <w:p w:rsidR="00B85C23" w:rsidRDefault="00B85C23" w:rsidP="00B85C23">
      <w:pPr>
        <w:pStyle w:val="Default"/>
        <w:rPr>
          <w:sz w:val="20"/>
          <w:szCs w:val="20"/>
        </w:rPr>
      </w:pPr>
      <w:r>
        <w:rPr>
          <w:b/>
          <w:bCs/>
          <w:sz w:val="20"/>
          <w:szCs w:val="20"/>
        </w:rPr>
        <w:t xml:space="preserve">Relationship between the registered nurse and advanced practice nursing </w:t>
      </w:r>
    </w:p>
    <w:p w:rsidR="00B85C23" w:rsidRDefault="00B85C23" w:rsidP="00B85C23">
      <w:pPr>
        <w:pStyle w:val="Default"/>
        <w:rPr>
          <w:sz w:val="20"/>
          <w:szCs w:val="20"/>
        </w:rPr>
      </w:pPr>
      <w:r>
        <w:rPr>
          <w:sz w:val="20"/>
          <w:szCs w:val="20"/>
        </w:rPr>
        <w:t xml:space="preserve">Specific competencies define the role and scope of practice for registered nurses. These competencies define the registered </w:t>
      </w:r>
      <w:r w:rsidR="00524E3B">
        <w:rPr>
          <w:sz w:val="20"/>
          <w:szCs w:val="20"/>
        </w:rPr>
        <w:t>nurses</w:t>
      </w:r>
      <w:r>
        <w:rPr>
          <w:sz w:val="20"/>
          <w:szCs w:val="20"/>
        </w:rPr>
        <w:t xml:space="preserve"> role at all levels of nurse practice – from that of a clinically prepared new graduate to advanced practice nursing. </w:t>
      </w:r>
    </w:p>
    <w:p w:rsidR="00524E3B" w:rsidRDefault="00524E3B" w:rsidP="00B85C23">
      <w:pPr>
        <w:pStyle w:val="Default"/>
        <w:rPr>
          <w:sz w:val="20"/>
          <w:szCs w:val="20"/>
        </w:rPr>
      </w:pPr>
    </w:p>
    <w:p w:rsidR="00B85C23" w:rsidRDefault="00B85C23" w:rsidP="00B85C23">
      <w:pPr>
        <w:pStyle w:val="Default"/>
        <w:rPr>
          <w:sz w:val="20"/>
          <w:szCs w:val="20"/>
        </w:rPr>
      </w:pPr>
      <w:r>
        <w:rPr>
          <w:sz w:val="20"/>
          <w:szCs w:val="20"/>
        </w:rPr>
        <w:t xml:space="preserve">The scope of practice necessitates the registered nurse to reflect on their level of expertise, the complexity of the clinical situation in which they find themselves, and the level of supervision.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The National Board’s </w:t>
      </w:r>
      <w:r>
        <w:rPr>
          <w:i/>
          <w:iCs/>
          <w:sz w:val="20"/>
          <w:szCs w:val="20"/>
          <w:u w:val="single"/>
        </w:rPr>
        <w:t xml:space="preserve">Decision making framework </w:t>
      </w:r>
      <w:r>
        <w:rPr>
          <w:sz w:val="20"/>
          <w:szCs w:val="20"/>
        </w:rPr>
        <w:t xml:space="preserve">and the use of the relevant </w:t>
      </w:r>
      <w:r>
        <w:rPr>
          <w:i/>
          <w:iCs/>
          <w:sz w:val="20"/>
          <w:szCs w:val="20"/>
          <w:u w:val="single"/>
        </w:rPr>
        <w:t xml:space="preserve">Code of ethics and Code of conduct </w:t>
      </w:r>
      <w:r>
        <w:rPr>
          <w:sz w:val="20"/>
          <w:szCs w:val="20"/>
        </w:rPr>
        <w:t xml:space="preserve">outline the requirements for registered nurses to achieve higher levels of competence and expertise. </w:t>
      </w:r>
    </w:p>
    <w:p w:rsidR="00B85C23" w:rsidRDefault="00B85C23" w:rsidP="00B85C23">
      <w:pPr>
        <w:pStyle w:val="Default"/>
        <w:rPr>
          <w:sz w:val="20"/>
          <w:szCs w:val="20"/>
        </w:rPr>
      </w:pPr>
    </w:p>
    <w:p w:rsidR="00B85C23" w:rsidRDefault="00B85C23" w:rsidP="00B85C23">
      <w:pPr>
        <w:pStyle w:val="Default"/>
        <w:rPr>
          <w:sz w:val="20"/>
          <w:szCs w:val="20"/>
        </w:rPr>
      </w:pPr>
      <w:r>
        <w:rPr>
          <w:sz w:val="20"/>
          <w:szCs w:val="20"/>
        </w:rPr>
        <w:t xml:space="preserve">Registered nurses may work at levels of advanced practice nursing– where the work is of high complexity and level of supervision may be lower than that of beginner registered nurses. </w:t>
      </w:r>
    </w:p>
    <w:p w:rsidR="00B85C23" w:rsidRDefault="00B85C23" w:rsidP="00B85C23">
      <w:pPr>
        <w:autoSpaceDE w:val="0"/>
        <w:autoSpaceDN w:val="0"/>
        <w:adjustRightInd w:val="0"/>
        <w:spacing w:after="0"/>
        <w:rPr>
          <w:sz w:val="20"/>
          <w:szCs w:val="20"/>
        </w:rPr>
      </w:pPr>
      <w:r>
        <w:rPr>
          <w:sz w:val="20"/>
          <w:szCs w:val="20"/>
        </w:rPr>
        <w:t>It is essential that the registered nurses are clinically and educationally prepared to perform at those levels.</w:t>
      </w:r>
    </w:p>
    <w:p w:rsidR="00B85C23" w:rsidRDefault="00B85C23" w:rsidP="00B85C23">
      <w:pPr>
        <w:autoSpaceDE w:val="0"/>
        <w:autoSpaceDN w:val="0"/>
        <w:adjustRightInd w:val="0"/>
        <w:spacing w:after="0"/>
        <w:rPr>
          <w:rFonts w:eastAsia="Calibri" w:cs="Arial"/>
          <w:b/>
          <w:bCs/>
          <w:i/>
          <w:sz w:val="20"/>
          <w:szCs w:val="20"/>
        </w:rPr>
      </w:pPr>
    </w:p>
    <w:p w:rsidR="00B85C23" w:rsidRPr="00FC4588" w:rsidRDefault="00B85C23" w:rsidP="00B85C23">
      <w:pPr>
        <w:pStyle w:val="AHPRASubheading"/>
        <w:rPr>
          <w:color w:val="00BCE4"/>
        </w:rPr>
      </w:pPr>
      <w:r w:rsidRPr="00FC4588">
        <w:rPr>
          <w:color w:val="00BCE4"/>
        </w:rPr>
        <w:t>Codes of professional conduct and ethics</w:t>
      </w:r>
    </w:p>
    <w:p w:rsidR="00B85C23" w:rsidRDefault="00B85C23" w:rsidP="00B85C23">
      <w:pPr>
        <w:pStyle w:val="Normalbeforebullet"/>
        <w:rPr>
          <w:rFonts w:ascii="Arial" w:hAnsi="Arial" w:cs="Arial"/>
          <w:sz w:val="20"/>
        </w:rPr>
      </w:pPr>
      <w:r>
        <w:rPr>
          <w:rFonts w:ascii="Arial" w:hAnsi="Arial" w:cs="Arial"/>
          <w:sz w:val="20"/>
        </w:rPr>
        <w:t xml:space="preserve">The National Board has a </w:t>
      </w:r>
      <w:hyperlink r:id="rId23" w:anchor="professionalconduct" w:history="1">
        <w:r w:rsidRPr="00F3296E">
          <w:rPr>
            <w:rStyle w:val="Hyperlink"/>
            <w:rFonts w:ascii="Arial" w:eastAsia="Cambria" w:hAnsi="Arial" w:cs="Arial"/>
            <w:i/>
            <w:sz w:val="20"/>
          </w:rPr>
          <w:t>Code of professional conduct for nurses</w:t>
        </w:r>
        <w:r w:rsidRPr="00F3296E">
          <w:rPr>
            <w:rStyle w:val="Hyperlink"/>
            <w:rFonts w:ascii="Arial" w:eastAsia="Cambria" w:hAnsi="Arial" w:cs="Arial"/>
            <w:sz w:val="20"/>
          </w:rPr>
          <w:t xml:space="preserve"> </w:t>
        </w:r>
        <w:r w:rsidRPr="00F3296E">
          <w:rPr>
            <w:rStyle w:val="Hyperlink"/>
            <w:rFonts w:ascii="Arial" w:eastAsia="Cambria" w:hAnsi="Arial" w:cs="Arial"/>
            <w:i/>
            <w:sz w:val="20"/>
          </w:rPr>
          <w:t>in Australia</w:t>
        </w:r>
      </w:hyperlink>
      <w:r w:rsidRPr="00485AC2">
        <w:rPr>
          <w:rFonts w:ascii="Arial" w:hAnsi="Arial" w:cs="Arial"/>
          <w:sz w:val="20"/>
        </w:rPr>
        <w:t xml:space="preserve"> and </w:t>
      </w:r>
      <w:r>
        <w:rPr>
          <w:rFonts w:ascii="Arial" w:hAnsi="Arial" w:cs="Arial"/>
          <w:sz w:val="20"/>
        </w:rPr>
        <w:t>a</w:t>
      </w:r>
      <w:r w:rsidRPr="00485AC2">
        <w:rPr>
          <w:rFonts w:ascii="Arial" w:hAnsi="Arial" w:cs="Arial"/>
          <w:sz w:val="20"/>
        </w:rPr>
        <w:t xml:space="preserve"> </w:t>
      </w:r>
      <w:hyperlink r:id="rId24" w:anchor="codesofethics" w:history="1">
        <w:r w:rsidRPr="00F3296E">
          <w:rPr>
            <w:rStyle w:val="Hyperlink"/>
            <w:rFonts w:ascii="Arial" w:eastAsia="Cambria" w:hAnsi="Arial" w:cs="Arial"/>
            <w:i/>
            <w:sz w:val="20"/>
          </w:rPr>
          <w:t>Code of ethics for nurses in Australia</w:t>
        </w:r>
      </w:hyperlink>
      <w:r w:rsidRPr="00485AC2">
        <w:rPr>
          <w:rFonts w:ascii="Arial" w:hAnsi="Arial" w:cs="Arial"/>
          <w:sz w:val="20"/>
        </w:rPr>
        <w:t xml:space="preserve"> </w:t>
      </w:r>
      <w:r>
        <w:rPr>
          <w:rFonts w:ascii="Arial" w:hAnsi="Arial" w:cs="Arial"/>
          <w:sz w:val="20"/>
        </w:rPr>
        <w:t>. Theses codes are</w:t>
      </w:r>
      <w:r w:rsidRPr="00485AC2">
        <w:rPr>
          <w:rFonts w:ascii="Arial" w:hAnsi="Arial" w:cs="Arial"/>
          <w:sz w:val="20"/>
        </w:rPr>
        <w:t xml:space="preserve"> component</w:t>
      </w:r>
      <w:r>
        <w:rPr>
          <w:rFonts w:ascii="Arial" w:hAnsi="Arial" w:cs="Arial"/>
          <w:sz w:val="20"/>
        </w:rPr>
        <w:t>s</w:t>
      </w:r>
      <w:r w:rsidRPr="00485AC2">
        <w:rPr>
          <w:rFonts w:ascii="Arial" w:hAnsi="Arial" w:cs="Arial"/>
          <w:sz w:val="20"/>
        </w:rPr>
        <w:t xml:space="preserve"> of the </w:t>
      </w:r>
      <w:r w:rsidR="000D52F3">
        <w:rPr>
          <w:rFonts w:ascii="Arial" w:hAnsi="Arial" w:cs="Arial"/>
          <w:sz w:val="20"/>
        </w:rPr>
        <w:t>safety and quality guideline</w:t>
      </w:r>
      <w:r>
        <w:rPr>
          <w:rFonts w:ascii="Arial" w:hAnsi="Arial" w:cs="Arial"/>
          <w:sz w:val="20"/>
        </w:rPr>
        <w:t xml:space="preserve"> </w:t>
      </w:r>
      <w:r w:rsidRPr="00485AC2">
        <w:rPr>
          <w:rFonts w:ascii="Arial" w:hAnsi="Arial" w:cs="Arial"/>
          <w:sz w:val="20"/>
        </w:rPr>
        <w:t xml:space="preserve">with which </w:t>
      </w:r>
      <w:r>
        <w:rPr>
          <w:rFonts w:ascii="Arial" w:hAnsi="Arial" w:cs="Arial"/>
          <w:sz w:val="20"/>
        </w:rPr>
        <w:t xml:space="preserve">nurse practitioners </w:t>
      </w:r>
      <w:r w:rsidRPr="00485AC2">
        <w:rPr>
          <w:rFonts w:ascii="Arial" w:hAnsi="Arial" w:cs="Arial"/>
          <w:sz w:val="20"/>
        </w:rPr>
        <w:t>must comply.</w:t>
      </w:r>
    </w:p>
    <w:p w:rsidR="00B85C23" w:rsidRPr="00FC4588" w:rsidRDefault="00B85C23" w:rsidP="00B85C23">
      <w:pPr>
        <w:pStyle w:val="AHPRASubheading"/>
        <w:rPr>
          <w:color w:val="00BCE4"/>
        </w:rPr>
      </w:pPr>
      <w:r w:rsidRPr="00FC4588">
        <w:rPr>
          <w:color w:val="00BCE4"/>
        </w:rPr>
        <w:t>National standards for practice</w:t>
      </w:r>
    </w:p>
    <w:p w:rsidR="00B85C23" w:rsidRPr="00485AC2" w:rsidRDefault="00434596" w:rsidP="00B85C23">
      <w:pPr>
        <w:rPr>
          <w:rFonts w:cs="Arial"/>
          <w:sz w:val="20"/>
          <w:szCs w:val="20"/>
        </w:rPr>
      </w:pPr>
      <w:r>
        <w:rPr>
          <w:rFonts w:cs="Arial"/>
          <w:sz w:val="20"/>
          <w:szCs w:val="20"/>
        </w:rPr>
        <w:t>N</w:t>
      </w:r>
      <w:r w:rsidR="00B85C23">
        <w:rPr>
          <w:rFonts w:cs="Arial"/>
          <w:sz w:val="20"/>
          <w:szCs w:val="20"/>
        </w:rPr>
        <w:t>urse practitioner</w:t>
      </w:r>
      <w:r>
        <w:rPr>
          <w:rFonts w:cs="Arial"/>
          <w:sz w:val="20"/>
          <w:szCs w:val="20"/>
        </w:rPr>
        <w:t>s</w:t>
      </w:r>
      <w:r w:rsidR="00B85C23">
        <w:rPr>
          <w:rFonts w:cs="Arial"/>
          <w:sz w:val="20"/>
          <w:szCs w:val="20"/>
        </w:rPr>
        <w:t xml:space="preserve"> </w:t>
      </w:r>
      <w:r w:rsidR="00B85C23" w:rsidRPr="00485AC2">
        <w:rPr>
          <w:rFonts w:cs="Arial"/>
          <w:sz w:val="20"/>
          <w:szCs w:val="20"/>
        </w:rPr>
        <w:t xml:space="preserve">must meet </w:t>
      </w:r>
      <w:r w:rsidR="00B85C23">
        <w:rPr>
          <w:rFonts w:cs="Arial"/>
          <w:sz w:val="20"/>
          <w:szCs w:val="20"/>
        </w:rPr>
        <w:t xml:space="preserve">the </w:t>
      </w:r>
      <w:r w:rsidR="00B85C23">
        <w:rPr>
          <w:rFonts w:cs="Arial"/>
          <w:i/>
          <w:sz w:val="20"/>
          <w:szCs w:val="20"/>
        </w:rPr>
        <w:t>n</w:t>
      </w:r>
      <w:r w:rsidR="00B85C23" w:rsidRPr="00485AC2">
        <w:rPr>
          <w:rFonts w:cs="Arial"/>
          <w:i/>
          <w:sz w:val="20"/>
          <w:szCs w:val="20"/>
        </w:rPr>
        <w:t xml:space="preserve">ational </w:t>
      </w:r>
      <w:hyperlink r:id="rId25" w:history="1">
        <w:r w:rsidR="00B85C23" w:rsidRPr="00F3296E">
          <w:rPr>
            <w:rStyle w:val="Hyperlink"/>
            <w:rFonts w:cs="Arial"/>
            <w:i/>
            <w:sz w:val="20"/>
          </w:rPr>
          <w:t>Nurse practitioner standards for practice</w:t>
        </w:r>
      </w:hyperlink>
      <w:r w:rsidR="00B85C23">
        <w:rPr>
          <w:rFonts w:cs="Arial"/>
          <w:i/>
          <w:sz w:val="20"/>
          <w:szCs w:val="20"/>
        </w:rPr>
        <w:t xml:space="preserve"> </w:t>
      </w:r>
      <w:r w:rsidR="00B85C23">
        <w:rPr>
          <w:rFonts w:cs="Arial"/>
          <w:sz w:val="20"/>
          <w:szCs w:val="20"/>
        </w:rPr>
        <w:t>that came into effect on 1 January 2014</w:t>
      </w:r>
      <w:r w:rsidR="00B85C23" w:rsidRPr="00485AC2">
        <w:rPr>
          <w:rFonts w:cs="Arial"/>
          <w:sz w:val="20"/>
          <w:szCs w:val="20"/>
        </w:rPr>
        <w:t xml:space="preserve">.  These </w:t>
      </w:r>
      <w:r w:rsidR="00B85C23" w:rsidRPr="00F3296E">
        <w:rPr>
          <w:rFonts w:cs="Arial"/>
          <w:sz w:val="20"/>
          <w:szCs w:val="20"/>
        </w:rPr>
        <w:t>standards</w:t>
      </w:r>
      <w:r w:rsidR="00B85C23" w:rsidRPr="00485AC2">
        <w:rPr>
          <w:rFonts w:cs="Arial"/>
          <w:sz w:val="20"/>
          <w:szCs w:val="20"/>
        </w:rPr>
        <w:t xml:space="preserve">, in relation to the </w:t>
      </w:r>
      <w:r w:rsidR="000D52F3">
        <w:rPr>
          <w:rFonts w:cs="Arial"/>
          <w:sz w:val="20"/>
          <w:szCs w:val="20"/>
        </w:rPr>
        <w:t>SQG</w:t>
      </w:r>
      <w:r w:rsidR="00B85C23" w:rsidRPr="00485AC2">
        <w:rPr>
          <w:rFonts w:cs="Arial"/>
          <w:sz w:val="20"/>
          <w:szCs w:val="20"/>
        </w:rPr>
        <w:t xml:space="preserve">, make particular reference to pharmacological treatment options and collaborative care. </w:t>
      </w:r>
    </w:p>
    <w:p w:rsidR="00B85C23" w:rsidRPr="00FC4588" w:rsidRDefault="00B85C23" w:rsidP="00B85C23">
      <w:pPr>
        <w:pStyle w:val="AHPRASubheading"/>
        <w:rPr>
          <w:color w:val="00BCE4"/>
        </w:rPr>
      </w:pPr>
      <w:r w:rsidRPr="00FC4588">
        <w:rPr>
          <w:color w:val="00BCE4"/>
        </w:rPr>
        <w:t>Annual declaration</w:t>
      </w:r>
    </w:p>
    <w:p w:rsidR="00B85C23" w:rsidRDefault="00434596" w:rsidP="00B85C23">
      <w:pPr>
        <w:pStyle w:val="NormalWeb"/>
        <w:rPr>
          <w:rFonts w:ascii="Arial" w:hAnsi="Arial" w:cs="Arial"/>
          <w:sz w:val="20"/>
          <w:szCs w:val="20"/>
        </w:rPr>
      </w:pPr>
      <w:r>
        <w:rPr>
          <w:rFonts w:ascii="Arial" w:hAnsi="Arial" w:cs="Arial"/>
          <w:sz w:val="20"/>
          <w:szCs w:val="20"/>
        </w:rPr>
        <w:t>Each year as part of renewal, nurse practitioners are required to</w:t>
      </w:r>
      <w:r w:rsidR="00B85C23">
        <w:rPr>
          <w:rFonts w:ascii="Arial" w:hAnsi="Arial" w:cs="Arial"/>
          <w:sz w:val="20"/>
          <w:szCs w:val="20"/>
        </w:rPr>
        <w:t xml:space="preserve"> make a declaration that </w:t>
      </w:r>
      <w:r>
        <w:rPr>
          <w:rFonts w:ascii="Arial" w:hAnsi="Arial" w:cs="Arial"/>
          <w:sz w:val="20"/>
          <w:szCs w:val="20"/>
        </w:rPr>
        <w:t xml:space="preserve">they </w:t>
      </w:r>
      <w:r w:rsidR="00B85C23">
        <w:rPr>
          <w:rFonts w:ascii="Arial" w:hAnsi="Arial" w:cs="Arial"/>
          <w:sz w:val="20"/>
          <w:szCs w:val="20"/>
        </w:rPr>
        <w:t xml:space="preserve">have (or not) met the registration standards for the profession. </w:t>
      </w:r>
      <w:r w:rsidR="00B85C23" w:rsidRPr="00485AC2">
        <w:rPr>
          <w:rFonts w:ascii="Arial" w:hAnsi="Arial" w:cs="Arial"/>
          <w:sz w:val="20"/>
          <w:szCs w:val="20"/>
        </w:rPr>
        <w:t xml:space="preserve">The annual declaration is a written statement </w:t>
      </w:r>
      <w:r>
        <w:rPr>
          <w:rFonts w:ascii="Arial" w:hAnsi="Arial" w:cs="Arial"/>
          <w:sz w:val="20"/>
          <w:szCs w:val="20"/>
        </w:rPr>
        <w:t xml:space="preserve">that nurse practitioners </w:t>
      </w:r>
      <w:r w:rsidR="00B85C23">
        <w:rPr>
          <w:rFonts w:ascii="Arial" w:hAnsi="Arial" w:cs="Arial"/>
          <w:sz w:val="20"/>
          <w:szCs w:val="20"/>
        </w:rPr>
        <w:t xml:space="preserve">make </w:t>
      </w:r>
      <w:r w:rsidR="00B85C23" w:rsidRPr="00485AC2">
        <w:rPr>
          <w:rFonts w:ascii="Arial" w:hAnsi="Arial" w:cs="Arial"/>
          <w:sz w:val="20"/>
          <w:szCs w:val="20"/>
        </w:rPr>
        <w:t>and declare</w:t>
      </w:r>
      <w:r w:rsidR="00B85C23">
        <w:rPr>
          <w:rFonts w:ascii="Arial" w:hAnsi="Arial" w:cs="Arial"/>
          <w:sz w:val="20"/>
          <w:szCs w:val="20"/>
        </w:rPr>
        <w:t>s it</w:t>
      </w:r>
      <w:r w:rsidR="00B85C23" w:rsidRPr="00485AC2">
        <w:rPr>
          <w:rFonts w:ascii="Arial" w:hAnsi="Arial" w:cs="Arial"/>
          <w:sz w:val="20"/>
          <w:szCs w:val="20"/>
        </w:rPr>
        <w:t xml:space="preserve"> to be true. </w:t>
      </w:r>
    </w:p>
    <w:p w:rsidR="00B85C23" w:rsidRDefault="00B85C23" w:rsidP="00B85C23">
      <w:pPr>
        <w:pStyle w:val="NormalWeb"/>
        <w:rPr>
          <w:rFonts w:ascii="Arial" w:hAnsi="Arial" w:cs="Arial"/>
          <w:iCs/>
          <w:sz w:val="20"/>
          <w:szCs w:val="20"/>
        </w:rPr>
      </w:pPr>
      <w:r w:rsidRPr="00485AC2">
        <w:rPr>
          <w:rFonts w:ascii="Arial" w:hAnsi="Arial" w:cs="Arial"/>
          <w:sz w:val="20"/>
          <w:szCs w:val="20"/>
        </w:rPr>
        <w:t xml:space="preserve">Under the National Law, </w:t>
      </w:r>
      <w:r w:rsidR="00434596">
        <w:rPr>
          <w:rFonts w:ascii="Arial" w:hAnsi="Arial" w:cs="Arial"/>
          <w:sz w:val="20"/>
          <w:szCs w:val="20"/>
        </w:rPr>
        <w:t xml:space="preserve">a nurse practitioner </w:t>
      </w:r>
      <w:r w:rsidR="005654C1">
        <w:rPr>
          <w:rFonts w:ascii="Arial" w:hAnsi="Arial" w:cs="Arial"/>
          <w:sz w:val="20"/>
          <w:szCs w:val="20"/>
        </w:rPr>
        <w:t>will be found</w:t>
      </w:r>
      <w:r>
        <w:rPr>
          <w:rFonts w:ascii="Arial" w:hAnsi="Arial" w:cs="Arial"/>
          <w:sz w:val="20"/>
          <w:szCs w:val="20"/>
        </w:rPr>
        <w:t xml:space="preserve"> guilty of an offence if </w:t>
      </w:r>
      <w:r w:rsidR="005654C1">
        <w:rPr>
          <w:rFonts w:ascii="Arial" w:hAnsi="Arial" w:cs="Arial"/>
          <w:sz w:val="20"/>
          <w:szCs w:val="20"/>
        </w:rPr>
        <w:t>they</w:t>
      </w:r>
      <w:r w:rsidRPr="00485AC2">
        <w:rPr>
          <w:rFonts w:ascii="Arial" w:hAnsi="Arial" w:cs="Arial"/>
          <w:sz w:val="20"/>
          <w:szCs w:val="20"/>
        </w:rPr>
        <w:t xml:space="preserve"> wilfully make a false statement in a declaration.  </w:t>
      </w:r>
      <w:r w:rsidRPr="00485AC2">
        <w:rPr>
          <w:rFonts w:ascii="Arial" w:hAnsi="Arial" w:cs="Arial"/>
          <w:iCs/>
          <w:sz w:val="20"/>
          <w:szCs w:val="20"/>
        </w:rPr>
        <w:t xml:space="preserve">The National Board may require </w:t>
      </w:r>
      <w:r w:rsidR="005654C1">
        <w:rPr>
          <w:rFonts w:ascii="Arial" w:hAnsi="Arial" w:cs="Arial"/>
          <w:iCs/>
          <w:sz w:val="20"/>
          <w:szCs w:val="20"/>
        </w:rPr>
        <w:t>a nurse practitioner</w:t>
      </w:r>
      <w:r>
        <w:rPr>
          <w:rFonts w:ascii="Arial" w:hAnsi="Arial" w:cs="Arial"/>
          <w:iCs/>
          <w:sz w:val="20"/>
          <w:szCs w:val="20"/>
        </w:rPr>
        <w:t xml:space="preserve"> to verify by a</w:t>
      </w:r>
      <w:r w:rsidR="00421765">
        <w:rPr>
          <w:rFonts w:ascii="Arial" w:hAnsi="Arial" w:cs="Arial"/>
          <w:iCs/>
          <w:sz w:val="20"/>
          <w:szCs w:val="20"/>
        </w:rPr>
        <w:t xml:space="preserve"> statutory </w:t>
      </w:r>
      <w:r>
        <w:rPr>
          <w:rFonts w:ascii="Arial" w:hAnsi="Arial" w:cs="Arial"/>
          <w:iCs/>
          <w:sz w:val="20"/>
          <w:szCs w:val="20"/>
        </w:rPr>
        <w:t xml:space="preserve">declaration </w:t>
      </w:r>
      <w:r w:rsidRPr="00485AC2">
        <w:rPr>
          <w:rFonts w:ascii="Arial" w:hAnsi="Arial" w:cs="Arial"/>
          <w:iCs/>
          <w:sz w:val="20"/>
          <w:szCs w:val="20"/>
        </w:rPr>
        <w:t xml:space="preserve">the information or </w:t>
      </w:r>
      <w:r w:rsidR="00215C0A" w:rsidRPr="00485AC2">
        <w:rPr>
          <w:rFonts w:ascii="Arial" w:hAnsi="Arial" w:cs="Arial"/>
          <w:iCs/>
          <w:sz w:val="20"/>
          <w:szCs w:val="20"/>
        </w:rPr>
        <w:t>document</w:t>
      </w:r>
      <w:r w:rsidR="00215C0A">
        <w:rPr>
          <w:rFonts w:ascii="Arial" w:hAnsi="Arial" w:cs="Arial"/>
          <w:iCs/>
          <w:sz w:val="20"/>
          <w:szCs w:val="20"/>
        </w:rPr>
        <w:t>s provided</w:t>
      </w:r>
      <w:r>
        <w:rPr>
          <w:rFonts w:ascii="Arial" w:hAnsi="Arial" w:cs="Arial"/>
          <w:iCs/>
          <w:sz w:val="20"/>
          <w:szCs w:val="20"/>
        </w:rPr>
        <w:t xml:space="preserve"> in </w:t>
      </w:r>
      <w:r w:rsidR="005654C1">
        <w:rPr>
          <w:rFonts w:ascii="Arial" w:hAnsi="Arial" w:cs="Arial"/>
          <w:iCs/>
          <w:sz w:val="20"/>
          <w:szCs w:val="20"/>
        </w:rPr>
        <w:t>the</w:t>
      </w:r>
      <w:r>
        <w:rPr>
          <w:rFonts w:ascii="Arial" w:hAnsi="Arial" w:cs="Arial"/>
          <w:iCs/>
          <w:sz w:val="20"/>
          <w:szCs w:val="20"/>
        </w:rPr>
        <w:t xml:space="preserve"> application for </w:t>
      </w:r>
      <w:r w:rsidR="005654C1">
        <w:rPr>
          <w:rFonts w:ascii="Arial" w:hAnsi="Arial" w:cs="Arial"/>
          <w:iCs/>
          <w:sz w:val="20"/>
          <w:szCs w:val="20"/>
        </w:rPr>
        <w:t>re-</w:t>
      </w:r>
      <w:r>
        <w:rPr>
          <w:rFonts w:ascii="Arial" w:hAnsi="Arial" w:cs="Arial"/>
          <w:iCs/>
          <w:sz w:val="20"/>
          <w:szCs w:val="20"/>
        </w:rPr>
        <w:t>registration</w:t>
      </w:r>
      <w:r w:rsidRPr="00485AC2">
        <w:rPr>
          <w:rFonts w:ascii="Arial" w:hAnsi="Arial" w:cs="Arial"/>
          <w:iCs/>
          <w:sz w:val="20"/>
          <w:szCs w:val="20"/>
        </w:rPr>
        <w:t>.</w:t>
      </w:r>
    </w:p>
    <w:p w:rsidR="00B85C23" w:rsidRPr="00FC4588" w:rsidRDefault="00B85C23" w:rsidP="00B85C23">
      <w:pPr>
        <w:pStyle w:val="AHPRASubheading"/>
        <w:rPr>
          <w:color w:val="00BCE4"/>
        </w:rPr>
      </w:pPr>
      <w:r w:rsidRPr="00FC4588">
        <w:rPr>
          <w:color w:val="00BCE4"/>
        </w:rPr>
        <w:t>Board audit process</w:t>
      </w:r>
    </w:p>
    <w:p w:rsidR="00B85C23" w:rsidRPr="00485AC2" w:rsidRDefault="00B85C23" w:rsidP="00B85C23">
      <w:pPr>
        <w:rPr>
          <w:rFonts w:cs="Arial"/>
          <w:sz w:val="20"/>
        </w:rPr>
      </w:pPr>
      <w:r>
        <w:rPr>
          <w:rFonts w:cs="Arial"/>
          <w:sz w:val="20"/>
          <w:szCs w:val="20"/>
        </w:rPr>
        <w:t xml:space="preserve">The National Board and AHPRA have developed a nationally consistent approach to auditing health practitioners’ compliance with mandatory registration standards. The audit requests that </w:t>
      </w:r>
      <w:r w:rsidR="005654C1">
        <w:rPr>
          <w:rFonts w:cs="Arial"/>
          <w:sz w:val="20"/>
          <w:szCs w:val="20"/>
        </w:rPr>
        <w:t>a nurse practitioner</w:t>
      </w:r>
      <w:r w:rsidR="00421765">
        <w:rPr>
          <w:rFonts w:cs="Arial"/>
          <w:sz w:val="20"/>
          <w:szCs w:val="20"/>
        </w:rPr>
        <w:t xml:space="preserve">, if chosen for audit </w:t>
      </w:r>
      <w:r>
        <w:rPr>
          <w:rFonts w:cs="Arial"/>
          <w:sz w:val="20"/>
          <w:szCs w:val="20"/>
        </w:rPr>
        <w:t xml:space="preserve">provide further information to support the </w:t>
      </w:r>
      <w:r w:rsidRPr="00485AC2">
        <w:rPr>
          <w:rFonts w:cs="Arial"/>
          <w:sz w:val="20"/>
          <w:szCs w:val="20"/>
        </w:rPr>
        <w:t xml:space="preserve">annual declaration </w:t>
      </w:r>
      <w:r>
        <w:rPr>
          <w:rFonts w:cs="Arial"/>
          <w:sz w:val="20"/>
          <w:szCs w:val="20"/>
        </w:rPr>
        <w:t xml:space="preserve">that </w:t>
      </w:r>
      <w:r w:rsidR="005654C1">
        <w:rPr>
          <w:rFonts w:cs="Arial"/>
          <w:sz w:val="20"/>
          <w:szCs w:val="20"/>
        </w:rPr>
        <w:t>is made</w:t>
      </w:r>
      <w:r>
        <w:rPr>
          <w:rFonts w:cs="Arial"/>
          <w:sz w:val="20"/>
          <w:szCs w:val="20"/>
        </w:rPr>
        <w:t xml:space="preserve"> each </w:t>
      </w:r>
      <w:r w:rsidR="005654C1">
        <w:rPr>
          <w:rFonts w:cs="Arial"/>
          <w:sz w:val="20"/>
          <w:szCs w:val="20"/>
        </w:rPr>
        <w:t xml:space="preserve">year as part of the </w:t>
      </w:r>
      <w:r>
        <w:rPr>
          <w:rFonts w:cs="Arial"/>
          <w:sz w:val="20"/>
          <w:szCs w:val="20"/>
        </w:rPr>
        <w:t>re</w:t>
      </w:r>
      <w:r w:rsidR="005654C1">
        <w:rPr>
          <w:rFonts w:cs="Arial"/>
          <w:sz w:val="20"/>
          <w:szCs w:val="20"/>
        </w:rPr>
        <w:t>-</w:t>
      </w:r>
      <w:r>
        <w:rPr>
          <w:rFonts w:cs="Arial"/>
          <w:sz w:val="20"/>
          <w:szCs w:val="20"/>
        </w:rPr>
        <w:t>registration as a nurse practitioner.</w:t>
      </w:r>
      <w:r w:rsidRPr="00485AC2">
        <w:rPr>
          <w:rFonts w:cs="Arial"/>
          <w:sz w:val="20"/>
        </w:rPr>
        <w:t xml:space="preserve"> </w:t>
      </w:r>
      <w:r w:rsidR="005654C1">
        <w:rPr>
          <w:rFonts w:cs="Arial"/>
          <w:sz w:val="20"/>
        </w:rPr>
        <w:t xml:space="preserve">Nurse practitioners may </w:t>
      </w:r>
      <w:r w:rsidRPr="00485AC2">
        <w:rPr>
          <w:rFonts w:cs="Arial"/>
          <w:sz w:val="20"/>
        </w:rPr>
        <w:t xml:space="preserve">come under direct scrutiny of the </w:t>
      </w:r>
      <w:r>
        <w:rPr>
          <w:rFonts w:cs="Arial"/>
          <w:sz w:val="20"/>
        </w:rPr>
        <w:t>National Board</w:t>
      </w:r>
      <w:r w:rsidRPr="00485AC2">
        <w:rPr>
          <w:rFonts w:cs="Arial"/>
          <w:sz w:val="20"/>
        </w:rPr>
        <w:t>:</w:t>
      </w:r>
    </w:p>
    <w:p w:rsidR="00B85C23" w:rsidRPr="00485AC2" w:rsidRDefault="00B85C23" w:rsidP="00B85C23">
      <w:pPr>
        <w:pStyle w:val="Bullet6"/>
        <w:spacing w:after="0"/>
        <w:rPr>
          <w:rFonts w:ascii="Arial" w:hAnsi="Arial" w:cs="Arial"/>
          <w:sz w:val="20"/>
        </w:rPr>
      </w:pPr>
      <w:r w:rsidRPr="00485AC2">
        <w:rPr>
          <w:rFonts w:ascii="Arial" w:hAnsi="Arial" w:cs="Arial"/>
          <w:sz w:val="20"/>
        </w:rPr>
        <w:t xml:space="preserve">on initial application for endorsement as a </w:t>
      </w:r>
      <w:r>
        <w:rPr>
          <w:rFonts w:ascii="Arial" w:hAnsi="Arial" w:cs="Arial"/>
          <w:sz w:val="20"/>
        </w:rPr>
        <w:t>nurse practitioner</w:t>
      </w:r>
    </w:p>
    <w:p w:rsidR="00B85C23" w:rsidRPr="00485AC2" w:rsidRDefault="00B85C23" w:rsidP="00B85C23">
      <w:pPr>
        <w:pStyle w:val="Bullet6"/>
        <w:spacing w:after="0"/>
        <w:rPr>
          <w:rFonts w:ascii="Arial" w:hAnsi="Arial" w:cs="Arial"/>
          <w:sz w:val="20"/>
        </w:rPr>
      </w:pPr>
      <w:r>
        <w:rPr>
          <w:rFonts w:ascii="Arial" w:hAnsi="Arial" w:cs="Arial"/>
          <w:sz w:val="20"/>
        </w:rPr>
        <w:t xml:space="preserve">at renewal of registration, in relation to </w:t>
      </w:r>
      <w:r w:rsidRPr="00485AC2">
        <w:rPr>
          <w:rFonts w:ascii="Arial" w:hAnsi="Arial" w:cs="Arial"/>
          <w:sz w:val="20"/>
        </w:rPr>
        <w:t>the annual declaration</w:t>
      </w:r>
      <w:r>
        <w:rPr>
          <w:rFonts w:ascii="Arial" w:hAnsi="Arial" w:cs="Arial"/>
          <w:sz w:val="20"/>
        </w:rPr>
        <w:t xml:space="preserve"> </w:t>
      </w:r>
    </w:p>
    <w:p w:rsidR="00B85C23" w:rsidRPr="00485AC2" w:rsidRDefault="00B85C23" w:rsidP="00B85C23">
      <w:pPr>
        <w:pStyle w:val="Bullet6"/>
        <w:spacing w:after="0"/>
        <w:rPr>
          <w:rFonts w:ascii="Arial" w:hAnsi="Arial" w:cs="Arial"/>
          <w:sz w:val="20"/>
        </w:rPr>
      </w:pPr>
      <w:r>
        <w:rPr>
          <w:rFonts w:ascii="Arial" w:hAnsi="Arial" w:cs="Arial"/>
          <w:sz w:val="20"/>
        </w:rPr>
        <w:t>during</w:t>
      </w:r>
      <w:r w:rsidRPr="00485AC2">
        <w:rPr>
          <w:rFonts w:ascii="Arial" w:hAnsi="Arial" w:cs="Arial"/>
          <w:sz w:val="20"/>
        </w:rPr>
        <w:t xml:space="preserve"> </w:t>
      </w:r>
      <w:r>
        <w:rPr>
          <w:rFonts w:ascii="Arial" w:hAnsi="Arial" w:cs="Arial"/>
          <w:sz w:val="20"/>
        </w:rPr>
        <w:t xml:space="preserve">the National Board’s </w:t>
      </w:r>
      <w:r w:rsidRPr="00485AC2">
        <w:rPr>
          <w:rFonts w:ascii="Arial" w:hAnsi="Arial" w:cs="Arial"/>
          <w:sz w:val="20"/>
        </w:rPr>
        <w:t xml:space="preserve">audit </w:t>
      </w:r>
      <w:r>
        <w:rPr>
          <w:rFonts w:ascii="Arial" w:hAnsi="Arial" w:cs="Arial"/>
          <w:sz w:val="20"/>
        </w:rPr>
        <w:t xml:space="preserve"> process, or</w:t>
      </w:r>
    </w:p>
    <w:p w:rsidR="00B85C23" w:rsidRPr="007C78C7" w:rsidRDefault="00B85C23" w:rsidP="00B85C23">
      <w:pPr>
        <w:pStyle w:val="Bullet12"/>
        <w:spacing w:after="200"/>
        <w:rPr>
          <w:rFonts w:ascii="Arial" w:hAnsi="Arial" w:cs="Arial"/>
          <w:color w:val="auto"/>
          <w:sz w:val="20"/>
        </w:rPr>
      </w:pPr>
      <w:r w:rsidRPr="00485AC2">
        <w:rPr>
          <w:rFonts w:ascii="Arial" w:hAnsi="Arial" w:cs="Arial"/>
          <w:sz w:val="20"/>
        </w:rPr>
        <w:t xml:space="preserve">on application </w:t>
      </w:r>
      <w:r>
        <w:rPr>
          <w:rFonts w:ascii="Arial" w:hAnsi="Arial" w:cs="Arial"/>
          <w:sz w:val="20"/>
        </w:rPr>
        <w:t xml:space="preserve">for return to the </w:t>
      </w:r>
      <w:hyperlink r:id="rId26" w:history="1">
        <w:r w:rsidRPr="00191DC2">
          <w:rPr>
            <w:rStyle w:val="Hyperlink"/>
            <w:rFonts w:ascii="Arial" w:eastAsia="Cambria" w:hAnsi="Arial" w:cs="Arial"/>
            <w:sz w:val="20"/>
          </w:rPr>
          <w:t>national register</w:t>
        </w:r>
      </w:hyperlink>
      <w:r>
        <w:rPr>
          <w:rFonts w:ascii="Arial" w:hAnsi="Arial" w:cs="Arial"/>
          <w:sz w:val="20"/>
        </w:rPr>
        <w:t xml:space="preserve">, </w:t>
      </w:r>
      <w:r w:rsidRPr="007C78C7">
        <w:rPr>
          <w:rFonts w:ascii="Arial" w:hAnsi="Arial" w:cs="Arial"/>
          <w:color w:val="auto"/>
          <w:sz w:val="20"/>
        </w:rPr>
        <w:t>if  previously endorsed as a nurse practitioner.</w:t>
      </w:r>
    </w:p>
    <w:p w:rsidR="00B85C23" w:rsidRPr="00485AC2" w:rsidRDefault="00B85C23" w:rsidP="00B85C23">
      <w:pPr>
        <w:rPr>
          <w:rFonts w:cs="Arial"/>
          <w:sz w:val="20"/>
          <w:szCs w:val="20"/>
        </w:rPr>
      </w:pPr>
      <w:r>
        <w:rPr>
          <w:rFonts w:cs="Arial"/>
          <w:sz w:val="20"/>
          <w:szCs w:val="20"/>
        </w:rPr>
        <w:lastRenderedPageBreak/>
        <w:t xml:space="preserve">Other government agencies also conduct audits </w:t>
      </w:r>
      <w:r w:rsidRPr="00485AC2">
        <w:rPr>
          <w:rFonts w:cs="Arial"/>
          <w:sz w:val="20"/>
          <w:szCs w:val="20"/>
        </w:rPr>
        <w:t>in relation to prescribing, supplying and administering medicines.</w:t>
      </w:r>
    </w:p>
    <w:p w:rsidR="00B85C23" w:rsidRPr="00CD21C3" w:rsidRDefault="00B85C23" w:rsidP="00B85C23">
      <w:pPr>
        <w:pStyle w:val="AHPRASubheading"/>
        <w:rPr>
          <w:color w:val="00BCE4"/>
        </w:rPr>
      </w:pPr>
      <w:r w:rsidRPr="00CD21C3">
        <w:rPr>
          <w:color w:val="00BCE4"/>
        </w:rPr>
        <w:t xml:space="preserve">Mandatory reporting </w:t>
      </w:r>
    </w:p>
    <w:p w:rsidR="00B85C23" w:rsidRPr="00485AC2" w:rsidRDefault="00B85C23" w:rsidP="00B85C23">
      <w:pPr>
        <w:rPr>
          <w:rFonts w:cs="Arial"/>
          <w:sz w:val="20"/>
          <w:szCs w:val="20"/>
        </w:rPr>
      </w:pPr>
      <w:r w:rsidRPr="00485AC2">
        <w:rPr>
          <w:rFonts w:cs="Arial"/>
          <w:sz w:val="20"/>
          <w:szCs w:val="20"/>
        </w:rPr>
        <w:t xml:space="preserve">Section 140 of the National Law requires </w:t>
      </w:r>
      <w:r>
        <w:rPr>
          <w:rFonts w:cs="Arial"/>
          <w:sz w:val="20"/>
          <w:szCs w:val="20"/>
        </w:rPr>
        <w:t xml:space="preserve">health </w:t>
      </w:r>
      <w:r w:rsidRPr="00485AC2">
        <w:rPr>
          <w:rFonts w:cs="Arial"/>
          <w:sz w:val="20"/>
          <w:szCs w:val="20"/>
        </w:rPr>
        <w:t xml:space="preserve">practitioners, employers and education providers to report </w:t>
      </w:r>
      <w:r w:rsidRPr="0023378D">
        <w:rPr>
          <w:rFonts w:cs="Arial"/>
          <w:b/>
          <w:i/>
          <w:sz w:val="20"/>
          <w:szCs w:val="20"/>
        </w:rPr>
        <w:t>notifiable conduct</w:t>
      </w:r>
      <w:r w:rsidRPr="00485AC2">
        <w:rPr>
          <w:rFonts w:cs="Arial"/>
          <w:sz w:val="20"/>
          <w:szCs w:val="20"/>
        </w:rPr>
        <w:t xml:space="preserve"> to AHPRA to prevent </w:t>
      </w:r>
      <w:r>
        <w:rPr>
          <w:rFonts w:cs="Arial"/>
          <w:sz w:val="20"/>
          <w:szCs w:val="20"/>
        </w:rPr>
        <w:t xml:space="preserve">placing </w:t>
      </w:r>
      <w:r w:rsidRPr="00485AC2">
        <w:rPr>
          <w:rFonts w:cs="Arial"/>
          <w:sz w:val="20"/>
          <w:szCs w:val="20"/>
        </w:rPr>
        <w:t>the public at risk of harm.</w:t>
      </w:r>
    </w:p>
    <w:p w:rsidR="00B85C23" w:rsidRPr="00485AC2" w:rsidRDefault="00B85C23" w:rsidP="00B85C23">
      <w:pPr>
        <w:rPr>
          <w:rFonts w:cs="Arial"/>
          <w:sz w:val="20"/>
          <w:szCs w:val="20"/>
        </w:rPr>
      </w:pPr>
      <w:r>
        <w:rPr>
          <w:rFonts w:cs="Arial"/>
          <w:sz w:val="20"/>
          <w:szCs w:val="20"/>
        </w:rPr>
        <w:t xml:space="preserve">Under section 39 of the National Law, the National Board has developed </w:t>
      </w:r>
      <w:hyperlink r:id="rId27" w:history="1">
        <w:r w:rsidRPr="00191DC2">
          <w:rPr>
            <w:rStyle w:val="Hyperlink"/>
            <w:rFonts w:cs="Arial"/>
            <w:i/>
            <w:sz w:val="20"/>
          </w:rPr>
          <w:t>Guidelines for mandatory notifications</w:t>
        </w:r>
      </w:hyperlink>
      <w:r>
        <w:rPr>
          <w:rFonts w:cs="Arial"/>
          <w:sz w:val="20"/>
          <w:szCs w:val="20"/>
        </w:rPr>
        <w:t xml:space="preserve"> available under Codes and guidelines on the National Board website at </w:t>
      </w:r>
      <w:hyperlink r:id="rId28" w:history="1">
        <w:r w:rsidRPr="00D365F9">
          <w:rPr>
            <w:rStyle w:val="Hyperlink"/>
            <w:rFonts w:cs="Arial"/>
            <w:sz w:val="20"/>
          </w:rPr>
          <w:t>www.nursingmidwiferyboard.gov.au</w:t>
        </w:r>
      </w:hyperlink>
      <w:r>
        <w:rPr>
          <w:rFonts w:cs="Arial"/>
          <w:sz w:val="20"/>
          <w:szCs w:val="20"/>
        </w:rPr>
        <w:t>.</w:t>
      </w:r>
      <w:r w:rsidRPr="00485AC2">
        <w:rPr>
          <w:rFonts w:cs="Arial"/>
          <w:sz w:val="20"/>
          <w:szCs w:val="20"/>
        </w:rPr>
        <w:t xml:space="preserve"> </w:t>
      </w:r>
    </w:p>
    <w:p w:rsidR="00B85C23" w:rsidRPr="00524E3B" w:rsidRDefault="00B85C23" w:rsidP="00B85C23">
      <w:pPr>
        <w:pStyle w:val="AHPRASubheading"/>
        <w:rPr>
          <w:color w:val="00BCE4"/>
        </w:rPr>
      </w:pPr>
      <w:r w:rsidRPr="00524E3B">
        <w:rPr>
          <w:color w:val="00BCE4"/>
        </w:rPr>
        <w:t>Notification and management of performance, conduct or health matters</w:t>
      </w:r>
    </w:p>
    <w:p w:rsidR="00B85C23" w:rsidRDefault="005654C1" w:rsidP="00B85C23">
      <w:pPr>
        <w:rPr>
          <w:rFonts w:cs="Arial"/>
          <w:sz w:val="20"/>
          <w:szCs w:val="20"/>
        </w:rPr>
      </w:pPr>
      <w:r>
        <w:rPr>
          <w:rFonts w:cs="Arial"/>
          <w:sz w:val="20"/>
          <w:szCs w:val="20"/>
        </w:rPr>
        <w:t>N</w:t>
      </w:r>
      <w:r w:rsidR="00B85C23">
        <w:rPr>
          <w:rFonts w:cs="Arial"/>
          <w:sz w:val="20"/>
          <w:szCs w:val="20"/>
        </w:rPr>
        <w:t>urse practitioner</w:t>
      </w:r>
      <w:r>
        <w:rPr>
          <w:rFonts w:cs="Arial"/>
          <w:sz w:val="20"/>
          <w:szCs w:val="20"/>
        </w:rPr>
        <w:t>s</w:t>
      </w:r>
      <w:r w:rsidR="00B85C23">
        <w:rPr>
          <w:rFonts w:cs="Arial"/>
          <w:sz w:val="20"/>
          <w:szCs w:val="20"/>
        </w:rPr>
        <w:t xml:space="preserve"> </w:t>
      </w:r>
      <w:r w:rsidR="00B85C23" w:rsidRPr="00485AC2">
        <w:rPr>
          <w:rFonts w:cs="Arial"/>
          <w:sz w:val="20"/>
          <w:szCs w:val="20"/>
        </w:rPr>
        <w:t xml:space="preserve">may come under direct scrutiny when </w:t>
      </w:r>
      <w:r w:rsidR="00B85C23">
        <w:rPr>
          <w:rFonts w:cs="Arial"/>
          <w:sz w:val="20"/>
          <w:szCs w:val="20"/>
        </w:rPr>
        <w:t xml:space="preserve">the National Board receives </w:t>
      </w:r>
      <w:r w:rsidR="00B85C23" w:rsidRPr="00485AC2">
        <w:rPr>
          <w:rFonts w:cs="Arial"/>
          <w:sz w:val="20"/>
          <w:szCs w:val="20"/>
        </w:rPr>
        <w:t xml:space="preserve">a report relating to </w:t>
      </w:r>
      <w:r>
        <w:rPr>
          <w:rFonts w:cs="Arial"/>
          <w:sz w:val="20"/>
          <w:szCs w:val="20"/>
        </w:rPr>
        <w:t>a nurse practitioner’s</w:t>
      </w:r>
      <w:r w:rsidR="00B85C23" w:rsidRPr="00485AC2">
        <w:rPr>
          <w:rFonts w:cs="Arial"/>
          <w:sz w:val="20"/>
          <w:szCs w:val="20"/>
        </w:rPr>
        <w:t xml:space="preserve"> practice. </w:t>
      </w:r>
    </w:p>
    <w:p w:rsidR="00B85C23" w:rsidRPr="00485AC2" w:rsidRDefault="00B85C23" w:rsidP="00B85C23">
      <w:pPr>
        <w:rPr>
          <w:rFonts w:cs="Arial"/>
          <w:sz w:val="20"/>
          <w:szCs w:val="20"/>
        </w:rPr>
      </w:pPr>
      <w:r>
        <w:rPr>
          <w:rFonts w:cs="Arial"/>
          <w:sz w:val="20"/>
          <w:szCs w:val="20"/>
        </w:rPr>
        <w:t xml:space="preserve">The National Board has a </w:t>
      </w:r>
      <w:r w:rsidRPr="00485AC2">
        <w:rPr>
          <w:rFonts w:cs="Arial"/>
          <w:sz w:val="20"/>
          <w:szCs w:val="20"/>
        </w:rPr>
        <w:t>responsibility to oversee all notifications related to performance, conduct and impairment.</w:t>
      </w:r>
    </w:p>
    <w:p w:rsidR="00B85C23" w:rsidRPr="00485AC2" w:rsidRDefault="00B85C23" w:rsidP="00B85C23">
      <w:pPr>
        <w:rPr>
          <w:rFonts w:cs="Arial"/>
          <w:sz w:val="20"/>
          <w:szCs w:val="20"/>
        </w:rPr>
      </w:pPr>
      <w:r w:rsidRPr="00485AC2">
        <w:rPr>
          <w:rFonts w:cs="Arial"/>
          <w:sz w:val="20"/>
          <w:szCs w:val="20"/>
        </w:rPr>
        <w:t xml:space="preserve">Sections 156(1) and 157 of the National Law outline </w:t>
      </w:r>
      <w:r>
        <w:rPr>
          <w:rFonts w:cs="Arial"/>
          <w:sz w:val="20"/>
          <w:szCs w:val="20"/>
        </w:rPr>
        <w:t xml:space="preserve">the National Board’s </w:t>
      </w:r>
      <w:r w:rsidRPr="00485AC2">
        <w:rPr>
          <w:rFonts w:cs="Arial"/>
          <w:sz w:val="20"/>
          <w:szCs w:val="20"/>
        </w:rPr>
        <w:t xml:space="preserve">responsibilities with regard to conduct, performance and health matters related to </w:t>
      </w:r>
      <w:r>
        <w:rPr>
          <w:rFonts w:cs="Arial"/>
          <w:sz w:val="20"/>
          <w:szCs w:val="20"/>
        </w:rPr>
        <w:t>nurse practitioners</w:t>
      </w:r>
      <w:r w:rsidRPr="00485AC2">
        <w:rPr>
          <w:rFonts w:cs="Arial"/>
          <w:sz w:val="20"/>
          <w:szCs w:val="20"/>
        </w:rPr>
        <w:t xml:space="preserve">. </w:t>
      </w:r>
      <w:r>
        <w:rPr>
          <w:rFonts w:cs="Arial"/>
          <w:sz w:val="20"/>
          <w:szCs w:val="20"/>
        </w:rPr>
        <w:t xml:space="preserve">The National Board </w:t>
      </w:r>
      <w:r w:rsidRPr="00485AC2">
        <w:rPr>
          <w:rFonts w:cs="Arial"/>
          <w:sz w:val="20"/>
          <w:szCs w:val="20"/>
        </w:rPr>
        <w:t>has a range of powers</w:t>
      </w:r>
      <w:r>
        <w:rPr>
          <w:rFonts w:cs="Arial"/>
          <w:sz w:val="20"/>
          <w:szCs w:val="20"/>
        </w:rPr>
        <w:t xml:space="preserve"> to protect the public</w:t>
      </w:r>
      <w:r w:rsidRPr="00485AC2">
        <w:rPr>
          <w:rFonts w:cs="Arial"/>
          <w:sz w:val="20"/>
          <w:szCs w:val="20"/>
        </w:rPr>
        <w:t>, including the power to take immediate action.</w:t>
      </w:r>
    </w:p>
    <w:p w:rsidR="00B85C23" w:rsidRPr="00CD21C3" w:rsidRDefault="00B85C23" w:rsidP="00B85C23">
      <w:pPr>
        <w:pStyle w:val="AHPRASubheading"/>
        <w:rPr>
          <w:color w:val="00BCE4"/>
        </w:rPr>
      </w:pPr>
      <w:r w:rsidRPr="00CD21C3">
        <w:rPr>
          <w:color w:val="00BCE4"/>
        </w:rPr>
        <w:t>Professional Indemnity Insurance</w:t>
      </w:r>
    </w:p>
    <w:p w:rsidR="00B85C23" w:rsidRPr="007C78C7" w:rsidRDefault="00B85C23" w:rsidP="00B85C23">
      <w:pPr>
        <w:pStyle w:val="AHPRAbody"/>
      </w:pPr>
      <w:r w:rsidRPr="007C78C7">
        <w:t>Nurse practitioners</w:t>
      </w:r>
      <w:r w:rsidRPr="007C78C7">
        <w:rPr>
          <w:b/>
        </w:rPr>
        <w:t xml:space="preserve"> </w:t>
      </w:r>
      <w:r w:rsidRPr="007C78C7">
        <w:t>must have appropriate professional indemnity insurance (PII) for practice to meet the requirements of section 129 (1) of the National Law.  This provision states:</w:t>
      </w:r>
    </w:p>
    <w:p w:rsidR="00B85C23" w:rsidRPr="007C78C7" w:rsidRDefault="00B85C23" w:rsidP="00B85C23">
      <w:pPr>
        <w:pStyle w:val="AHPRAbody"/>
        <w:ind w:left="720"/>
        <w:rPr>
          <w:i/>
        </w:rPr>
      </w:pPr>
      <w:r w:rsidRPr="007C78C7">
        <w:rPr>
          <w:i/>
        </w:rPr>
        <w:t>A registered health practitioner must not practise the health profession in which the practitioner is registered unless appropriate professional indemnity insurance arrangements are in force in relation to the practitioner’s practice of the profession.</w:t>
      </w:r>
    </w:p>
    <w:p w:rsidR="00B85C23" w:rsidRPr="007C78C7" w:rsidRDefault="00B85C23" w:rsidP="00B85C23">
      <w:pPr>
        <w:pStyle w:val="AHPRAbody"/>
      </w:pPr>
      <w:r w:rsidRPr="007C78C7">
        <w:t>Section 5 of the National Law defines appropriate professional indemnity insurance arrangements, in relation to a registered health practitioner, as:</w:t>
      </w:r>
    </w:p>
    <w:p w:rsidR="00B85C23" w:rsidRPr="007C78C7" w:rsidRDefault="00B85C23" w:rsidP="00B85C23">
      <w:pPr>
        <w:pStyle w:val="AHPRAbody"/>
        <w:ind w:left="720"/>
        <w:rPr>
          <w:i/>
        </w:rPr>
      </w:pPr>
      <w:r w:rsidRPr="007C78C7">
        <w:rPr>
          <w:i/>
        </w:rPr>
        <w:t>... professional indemnity insurance arrangements that comply with an approved registration standard for the health profession in which the practitioner is registered.</w:t>
      </w:r>
    </w:p>
    <w:p w:rsidR="00B85C23" w:rsidRDefault="00B85C23" w:rsidP="00B85C23">
      <w:pPr>
        <w:pStyle w:val="AHPRAbody"/>
      </w:pPr>
      <w:r w:rsidRPr="007C78C7">
        <w:t xml:space="preserve">The National Board has developed a number of registration standards under section 38 of the National Law, including the </w:t>
      </w:r>
      <w:r w:rsidRPr="007C78C7">
        <w:rPr>
          <w:i/>
        </w:rPr>
        <w:t>Professional indemnity insurance arrangements registration standard</w:t>
      </w:r>
      <w:r w:rsidRPr="007C78C7">
        <w:t xml:space="preserve"> which details the requirements relating to PII arrangements which is </w:t>
      </w:r>
      <w:r w:rsidRPr="007C78C7">
        <w:rPr>
          <w:szCs w:val="20"/>
        </w:rPr>
        <w:t xml:space="preserve">available under Codes and guidelines on the National Board website at </w:t>
      </w:r>
      <w:hyperlink r:id="rId29" w:history="1">
        <w:r w:rsidRPr="007C78C7">
          <w:rPr>
            <w:rStyle w:val="Hyperlink"/>
          </w:rPr>
          <w:t>www.nursingmidwiferyboard.gov.au</w:t>
        </w:r>
      </w:hyperlink>
      <w:r w:rsidRPr="007C78C7">
        <w:t>.</w:t>
      </w:r>
    </w:p>
    <w:p w:rsidR="00B85C23" w:rsidRPr="00FC4588" w:rsidRDefault="00B85C23" w:rsidP="00B85C23">
      <w:pPr>
        <w:pStyle w:val="AHPRASubheading"/>
        <w:rPr>
          <w:color w:val="00BCE4"/>
        </w:rPr>
      </w:pPr>
      <w:r w:rsidRPr="00FC4588">
        <w:rPr>
          <w:color w:val="00BCE4"/>
        </w:rPr>
        <w:t>Co-regulatory requirements of Medicare and the National Board</w:t>
      </w:r>
    </w:p>
    <w:p w:rsidR="00B85C23" w:rsidRPr="00485AC2" w:rsidRDefault="00C73091" w:rsidP="00B85C23">
      <w:pPr>
        <w:rPr>
          <w:rFonts w:cs="Arial"/>
          <w:sz w:val="20"/>
          <w:szCs w:val="20"/>
        </w:rPr>
      </w:pPr>
      <w:r>
        <w:rPr>
          <w:rFonts w:cs="Arial"/>
          <w:sz w:val="20"/>
          <w:szCs w:val="20"/>
        </w:rPr>
        <w:t>A</w:t>
      </w:r>
      <w:r w:rsidR="00B85C23" w:rsidRPr="00485AC2">
        <w:rPr>
          <w:rFonts w:cs="Arial"/>
          <w:sz w:val="20"/>
          <w:szCs w:val="20"/>
        </w:rPr>
        <w:t xml:space="preserve">s a </w:t>
      </w:r>
      <w:r w:rsidR="00B85C23">
        <w:rPr>
          <w:rFonts w:cs="Arial"/>
          <w:sz w:val="20"/>
          <w:szCs w:val="20"/>
        </w:rPr>
        <w:t xml:space="preserve">nurse practitioner </w:t>
      </w:r>
      <w:r w:rsidR="00B85C23" w:rsidRPr="00485AC2">
        <w:rPr>
          <w:rFonts w:cs="Arial"/>
          <w:sz w:val="20"/>
          <w:szCs w:val="20"/>
        </w:rPr>
        <w:t xml:space="preserve">with </w:t>
      </w:r>
      <w:r w:rsidR="00B85C23">
        <w:rPr>
          <w:rFonts w:cs="Arial"/>
          <w:sz w:val="20"/>
          <w:szCs w:val="20"/>
        </w:rPr>
        <w:t xml:space="preserve">the National Board, </w:t>
      </w:r>
      <w:r w:rsidR="005654C1">
        <w:rPr>
          <w:rFonts w:cs="Arial"/>
          <w:sz w:val="20"/>
          <w:szCs w:val="20"/>
        </w:rPr>
        <w:t>nurse practitioners</w:t>
      </w:r>
      <w:r w:rsidR="00B85C23">
        <w:rPr>
          <w:rFonts w:cs="Arial"/>
          <w:sz w:val="20"/>
          <w:szCs w:val="20"/>
        </w:rPr>
        <w:t xml:space="preserve"> are eligible  </w:t>
      </w:r>
      <w:r w:rsidR="00B85C23" w:rsidRPr="00485AC2">
        <w:rPr>
          <w:rFonts w:cs="Arial"/>
          <w:sz w:val="20"/>
          <w:szCs w:val="20"/>
        </w:rPr>
        <w:t xml:space="preserve">to apply for approval by the Health Minister as a ‘participating </w:t>
      </w:r>
      <w:r w:rsidR="00B85C23">
        <w:rPr>
          <w:rFonts w:cs="Arial"/>
          <w:sz w:val="20"/>
          <w:szCs w:val="20"/>
        </w:rPr>
        <w:t>nurse practitioner</w:t>
      </w:r>
      <w:r w:rsidR="00B85C23" w:rsidRPr="00485AC2">
        <w:rPr>
          <w:rFonts w:cs="Arial"/>
          <w:sz w:val="20"/>
          <w:szCs w:val="20"/>
        </w:rPr>
        <w:t>’ under section 7(3)(1)</w:t>
      </w:r>
      <w:r w:rsidR="00B85C23" w:rsidRPr="00485AC2">
        <w:rPr>
          <w:rFonts w:cs="Arial"/>
          <w:noProof/>
          <w:sz w:val="20"/>
          <w:szCs w:val="20"/>
        </w:rPr>
        <w:t xml:space="preserve"> of the </w:t>
      </w:r>
      <w:r w:rsidR="00B85C23" w:rsidRPr="00325BA3">
        <w:rPr>
          <w:rFonts w:cs="Arial"/>
          <w:i/>
          <w:noProof/>
          <w:sz w:val="20"/>
          <w:szCs w:val="20"/>
        </w:rPr>
        <w:t xml:space="preserve">Health Legislation Amendment (Midwives and </w:t>
      </w:r>
      <w:r w:rsidR="00B85C23">
        <w:rPr>
          <w:rFonts w:cs="Arial"/>
          <w:i/>
          <w:noProof/>
          <w:sz w:val="20"/>
          <w:szCs w:val="20"/>
        </w:rPr>
        <w:t>Nurse Practitioners</w:t>
      </w:r>
      <w:r w:rsidR="00B85C23" w:rsidRPr="00325BA3">
        <w:rPr>
          <w:rFonts w:cs="Arial"/>
          <w:i/>
          <w:noProof/>
          <w:sz w:val="20"/>
          <w:szCs w:val="20"/>
        </w:rPr>
        <w:t xml:space="preserve">) 2010 </w:t>
      </w:r>
      <w:r w:rsidR="00B85C23" w:rsidRPr="00325BA3">
        <w:rPr>
          <w:rFonts w:cs="Arial"/>
          <w:i/>
          <w:sz w:val="20"/>
          <w:szCs w:val="20"/>
        </w:rPr>
        <w:t>(Cth).</w:t>
      </w:r>
      <w:r w:rsidR="00B85C23" w:rsidRPr="00485AC2">
        <w:rPr>
          <w:rFonts w:cs="Arial"/>
          <w:sz w:val="20"/>
          <w:szCs w:val="20"/>
        </w:rPr>
        <w:t xml:space="preserve"> </w:t>
      </w:r>
    </w:p>
    <w:p w:rsidR="00B85C23" w:rsidRDefault="00B85C23" w:rsidP="00B85C23">
      <w:pPr>
        <w:rPr>
          <w:rFonts w:cs="Arial"/>
          <w:sz w:val="20"/>
          <w:szCs w:val="20"/>
        </w:rPr>
      </w:pPr>
      <w:r w:rsidRPr="00485AC2">
        <w:rPr>
          <w:rFonts w:cs="Arial"/>
          <w:sz w:val="20"/>
          <w:szCs w:val="20"/>
        </w:rPr>
        <w:t>A</w:t>
      </w:r>
      <w:r>
        <w:rPr>
          <w:rFonts w:cs="Arial"/>
          <w:sz w:val="20"/>
          <w:szCs w:val="20"/>
        </w:rPr>
        <w:t>s a</w:t>
      </w:r>
      <w:r w:rsidRPr="00485AC2">
        <w:rPr>
          <w:rFonts w:cs="Arial"/>
          <w:sz w:val="20"/>
          <w:szCs w:val="20"/>
        </w:rPr>
        <w:t xml:space="preserve"> </w:t>
      </w:r>
      <w:r>
        <w:rPr>
          <w:rFonts w:cs="Arial"/>
          <w:sz w:val="20"/>
          <w:szCs w:val="20"/>
        </w:rPr>
        <w:t xml:space="preserve">nurse practitioner, </w:t>
      </w:r>
      <w:r w:rsidR="005654C1">
        <w:rPr>
          <w:rFonts w:cs="Arial"/>
          <w:sz w:val="20"/>
          <w:szCs w:val="20"/>
        </w:rPr>
        <w:t>they</w:t>
      </w:r>
      <w:r>
        <w:rPr>
          <w:rFonts w:cs="Arial"/>
          <w:sz w:val="20"/>
          <w:szCs w:val="20"/>
        </w:rPr>
        <w:t xml:space="preserve"> </w:t>
      </w:r>
      <w:r w:rsidRPr="00485AC2">
        <w:rPr>
          <w:rFonts w:cs="Arial"/>
          <w:sz w:val="20"/>
          <w:szCs w:val="20"/>
        </w:rPr>
        <w:t>ha</w:t>
      </w:r>
      <w:r>
        <w:rPr>
          <w:rFonts w:cs="Arial"/>
          <w:sz w:val="20"/>
          <w:szCs w:val="20"/>
        </w:rPr>
        <w:t>ve</w:t>
      </w:r>
      <w:r w:rsidRPr="00485AC2">
        <w:rPr>
          <w:rFonts w:cs="Arial"/>
          <w:sz w:val="20"/>
          <w:szCs w:val="20"/>
        </w:rPr>
        <w:t xml:space="preserve"> access to the Australian Government Medicare Benefits Schedule (MBS)</w:t>
      </w:r>
      <w:r w:rsidR="002446DC">
        <w:rPr>
          <w:rFonts w:cs="Arial"/>
          <w:sz w:val="20"/>
          <w:szCs w:val="20"/>
        </w:rPr>
        <w:t xml:space="preserve"> </w:t>
      </w:r>
      <w:r w:rsidR="00C73091">
        <w:rPr>
          <w:rFonts w:cs="Arial"/>
          <w:sz w:val="20"/>
          <w:szCs w:val="20"/>
        </w:rPr>
        <w:t>and</w:t>
      </w:r>
      <w:r>
        <w:rPr>
          <w:rFonts w:cs="Arial"/>
          <w:sz w:val="20"/>
          <w:szCs w:val="20"/>
        </w:rPr>
        <w:t xml:space="preserve"> access to </w:t>
      </w:r>
      <w:r w:rsidRPr="00485AC2">
        <w:rPr>
          <w:rFonts w:cs="Arial"/>
          <w:sz w:val="20"/>
          <w:szCs w:val="20"/>
        </w:rPr>
        <w:t>the Pharmaceutical Benefits Scheme (PBS</w:t>
      </w:r>
      <w:r w:rsidR="002446DC">
        <w:rPr>
          <w:rFonts w:cs="Arial"/>
          <w:sz w:val="20"/>
          <w:szCs w:val="20"/>
        </w:rPr>
        <w:t>)</w:t>
      </w:r>
    </w:p>
    <w:p w:rsidR="00441EA2" w:rsidRDefault="005654C1" w:rsidP="00B85C23">
      <w:pPr>
        <w:rPr>
          <w:rFonts w:cs="Arial"/>
          <w:sz w:val="20"/>
          <w:szCs w:val="20"/>
        </w:rPr>
      </w:pPr>
      <w:r>
        <w:rPr>
          <w:rFonts w:cs="Arial"/>
          <w:sz w:val="20"/>
          <w:szCs w:val="20"/>
        </w:rPr>
        <w:t>If a nurse practitioner has</w:t>
      </w:r>
      <w:r w:rsidR="00B85C23">
        <w:rPr>
          <w:rFonts w:cs="Arial"/>
          <w:sz w:val="20"/>
          <w:szCs w:val="20"/>
        </w:rPr>
        <w:t xml:space="preserve"> approved MBS and/or PBS </w:t>
      </w:r>
      <w:r w:rsidR="00B85C23" w:rsidRPr="00485AC2">
        <w:rPr>
          <w:rFonts w:cs="Arial"/>
          <w:sz w:val="20"/>
          <w:szCs w:val="20"/>
        </w:rPr>
        <w:t>arrangements</w:t>
      </w:r>
      <w:r w:rsidR="00B85C23">
        <w:rPr>
          <w:rFonts w:cs="Arial"/>
          <w:sz w:val="20"/>
          <w:szCs w:val="20"/>
        </w:rPr>
        <w:t>, then</w:t>
      </w:r>
      <w:r w:rsidR="00B85C23" w:rsidRPr="00485AC2">
        <w:rPr>
          <w:rFonts w:cs="Arial"/>
          <w:sz w:val="20"/>
          <w:szCs w:val="20"/>
        </w:rPr>
        <w:t xml:space="preserve"> patients</w:t>
      </w:r>
      <w:r w:rsidR="00B85C23">
        <w:rPr>
          <w:rFonts w:cs="Arial"/>
          <w:sz w:val="20"/>
          <w:szCs w:val="20"/>
        </w:rPr>
        <w:t xml:space="preserve"> can </w:t>
      </w:r>
      <w:r w:rsidR="00B85C23" w:rsidRPr="00485AC2">
        <w:rPr>
          <w:rFonts w:cs="Arial"/>
          <w:sz w:val="20"/>
          <w:szCs w:val="20"/>
        </w:rPr>
        <w:t>access certain MBS rebates and PBS prescriptions</w:t>
      </w:r>
      <w:r w:rsidR="00441EA2">
        <w:rPr>
          <w:rFonts w:cs="Arial"/>
          <w:sz w:val="20"/>
          <w:szCs w:val="20"/>
        </w:rPr>
        <w:t xml:space="preserve">. </w:t>
      </w:r>
      <w:hyperlink r:id="rId30" w:history="1">
        <w:r w:rsidR="00441EA2" w:rsidRPr="003A6924">
          <w:rPr>
            <w:rStyle w:val="Hyperlink"/>
            <w:rFonts w:cs="Arial"/>
            <w:sz w:val="20"/>
            <w:szCs w:val="20"/>
          </w:rPr>
          <w:t>http://www.medicareaustralia.gov.au</w:t>
        </w:r>
      </w:hyperlink>
    </w:p>
    <w:p w:rsidR="00B85C23" w:rsidRDefault="00B85C23" w:rsidP="00B85C23">
      <w:pPr>
        <w:rPr>
          <w:rFonts w:cs="Arial"/>
          <w:b/>
          <w:sz w:val="20"/>
          <w:szCs w:val="20"/>
        </w:rPr>
      </w:pPr>
      <w:r>
        <w:rPr>
          <w:rFonts w:cs="Arial"/>
          <w:b/>
          <w:sz w:val="20"/>
          <w:szCs w:val="20"/>
        </w:rPr>
        <w:t>Important notes</w:t>
      </w:r>
    </w:p>
    <w:p w:rsidR="00B85C23" w:rsidRPr="00FC4588" w:rsidRDefault="00B85C23" w:rsidP="00B85C23">
      <w:pPr>
        <w:pStyle w:val="AHPRASubheading"/>
        <w:rPr>
          <w:color w:val="00BCE4"/>
        </w:rPr>
      </w:pPr>
      <w:r w:rsidRPr="00FC4588">
        <w:rPr>
          <w:color w:val="00BCE4"/>
        </w:rPr>
        <w:t xml:space="preserve">Endorsement as a nurse practitioner does not give automatic access to the MBS and PBS </w:t>
      </w:r>
    </w:p>
    <w:p w:rsidR="00B85C23" w:rsidRDefault="00B85C23" w:rsidP="00B85C23">
      <w:pPr>
        <w:rPr>
          <w:rFonts w:cs="Arial"/>
          <w:sz w:val="20"/>
          <w:szCs w:val="20"/>
        </w:rPr>
      </w:pPr>
      <w:r w:rsidRPr="00485AC2">
        <w:rPr>
          <w:rFonts w:cs="Arial"/>
          <w:sz w:val="20"/>
          <w:szCs w:val="20"/>
        </w:rPr>
        <w:t xml:space="preserve">The discretion to authorise access to </w:t>
      </w:r>
      <w:r>
        <w:rPr>
          <w:rFonts w:cs="Arial"/>
          <w:sz w:val="20"/>
          <w:szCs w:val="20"/>
        </w:rPr>
        <w:t xml:space="preserve">the MBS and PBS </w:t>
      </w:r>
      <w:r w:rsidRPr="00485AC2">
        <w:rPr>
          <w:rFonts w:cs="Arial"/>
          <w:sz w:val="20"/>
          <w:szCs w:val="20"/>
        </w:rPr>
        <w:t>remains with Medicare Australia</w:t>
      </w:r>
      <w:r>
        <w:rPr>
          <w:rFonts w:cs="Arial"/>
          <w:sz w:val="20"/>
          <w:szCs w:val="20"/>
        </w:rPr>
        <w:t>. T</w:t>
      </w:r>
      <w:r w:rsidRPr="00485AC2">
        <w:rPr>
          <w:rFonts w:cs="Arial"/>
          <w:sz w:val="20"/>
          <w:szCs w:val="20"/>
        </w:rPr>
        <w:t xml:space="preserve">he process of authorisation through Medicare is </w:t>
      </w:r>
      <w:r>
        <w:rPr>
          <w:rFonts w:cs="Arial"/>
          <w:sz w:val="20"/>
          <w:szCs w:val="20"/>
        </w:rPr>
        <w:t xml:space="preserve">a process additional to your registration by the National Board to practise as </w:t>
      </w:r>
      <w:r w:rsidRPr="00485AC2">
        <w:rPr>
          <w:rFonts w:cs="Arial"/>
          <w:sz w:val="20"/>
          <w:szCs w:val="20"/>
        </w:rPr>
        <w:t xml:space="preserve">a </w:t>
      </w:r>
      <w:r>
        <w:rPr>
          <w:rFonts w:cs="Arial"/>
          <w:sz w:val="20"/>
          <w:szCs w:val="20"/>
        </w:rPr>
        <w:t>nurse practitioner, and the process is separately managed by agencies other than the National Board</w:t>
      </w:r>
      <w:r w:rsidRPr="00485AC2">
        <w:rPr>
          <w:rFonts w:cs="Arial"/>
          <w:sz w:val="20"/>
          <w:szCs w:val="20"/>
        </w:rPr>
        <w:t>.</w:t>
      </w:r>
      <w:r w:rsidR="00C73091">
        <w:rPr>
          <w:rFonts w:cs="Arial"/>
          <w:sz w:val="20"/>
          <w:szCs w:val="20"/>
        </w:rPr>
        <w:t xml:space="preserve"> Access to MBS and PBS is only available to nurse practitioner in private practice.</w:t>
      </w:r>
    </w:p>
    <w:p w:rsidR="00B85C23" w:rsidRPr="00FC4588" w:rsidRDefault="00B85C23" w:rsidP="00B85C23">
      <w:pPr>
        <w:pStyle w:val="AHPRASubheading"/>
        <w:rPr>
          <w:color w:val="00BCE4"/>
        </w:rPr>
      </w:pPr>
      <w:r w:rsidRPr="00FC4588">
        <w:rPr>
          <w:color w:val="00BCE4"/>
        </w:rPr>
        <w:lastRenderedPageBreak/>
        <w:t>Co-regulatory requirement for notification</w:t>
      </w:r>
    </w:p>
    <w:p w:rsidR="00B85C23" w:rsidRPr="00485AC2" w:rsidRDefault="00B85C23" w:rsidP="00B85C23">
      <w:pPr>
        <w:rPr>
          <w:rFonts w:cs="Arial"/>
          <w:sz w:val="20"/>
          <w:szCs w:val="20"/>
        </w:rPr>
      </w:pPr>
      <w:r>
        <w:rPr>
          <w:rFonts w:cs="Arial"/>
          <w:sz w:val="20"/>
          <w:szCs w:val="20"/>
        </w:rPr>
        <w:t>A</w:t>
      </w:r>
      <w:r w:rsidRPr="00485AC2">
        <w:rPr>
          <w:rFonts w:cs="Arial"/>
          <w:sz w:val="20"/>
          <w:szCs w:val="20"/>
        </w:rPr>
        <w:t xml:space="preserve"> co-regulatory </w:t>
      </w:r>
      <w:r>
        <w:rPr>
          <w:rFonts w:cs="Arial"/>
          <w:sz w:val="20"/>
          <w:szCs w:val="20"/>
        </w:rPr>
        <w:t xml:space="preserve">arrangement between </w:t>
      </w:r>
      <w:r w:rsidRPr="00485AC2">
        <w:rPr>
          <w:rFonts w:cs="Arial"/>
          <w:sz w:val="20"/>
          <w:szCs w:val="20"/>
        </w:rPr>
        <w:t xml:space="preserve">the </w:t>
      </w:r>
      <w:r>
        <w:rPr>
          <w:rFonts w:cs="Arial"/>
          <w:sz w:val="20"/>
          <w:szCs w:val="20"/>
        </w:rPr>
        <w:t xml:space="preserve">National Board </w:t>
      </w:r>
      <w:r w:rsidRPr="00485AC2">
        <w:rPr>
          <w:rFonts w:cs="Arial"/>
          <w:sz w:val="20"/>
          <w:szCs w:val="20"/>
        </w:rPr>
        <w:t>and Medicare Australia</w:t>
      </w:r>
      <w:r>
        <w:rPr>
          <w:rFonts w:cs="Arial"/>
          <w:sz w:val="20"/>
          <w:szCs w:val="20"/>
        </w:rPr>
        <w:t xml:space="preserve"> requires either regulatory body to notify the other of </w:t>
      </w:r>
      <w:r w:rsidRPr="00485AC2">
        <w:rPr>
          <w:rFonts w:cs="Arial"/>
          <w:sz w:val="20"/>
          <w:szCs w:val="20"/>
        </w:rPr>
        <w:t xml:space="preserve">any issues related to conduct, performance or health that may </w:t>
      </w:r>
      <w:r>
        <w:rPr>
          <w:rFonts w:cs="Arial"/>
          <w:sz w:val="20"/>
          <w:szCs w:val="20"/>
        </w:rPr>
        <w:t xml:space="preserve">affect the performance of an </w:t>
      </w:r>
      <w:r w:rsidRPr="00485AC2">
        <w:rPr>
          <w:rFonts w:cs="Arial"/>
          <w:sz w:val="20"/>
          <w:szCs w:val="20"/>
        </w:rPr>
        <w:t xml:space="preserve">individual </w:t>
      </w:r>
      <w:r>
        <w:rPr>
          <w:rFonts w:cs="Arial"/>
          <w:sz w:val="20"/>
          <w:szCs w:val="20"/>
        </w:rPr>
        <w:t>nurse practitioner</w:t>
      </w:r>
      <w:r w:rsidRPr="00485AC2">
        <w:rPr>
          <w:rFonts w:cs="Arial"/>
          <w:sz w:val="20"/>
          <w:szCs w:val="20"/>
        </w:rPr>
        <w:t xml:space="preserve">, as a prescriber or provider of Medicare services or medicines. For example, if Medicare Australia has cause to investigate a particular provider, </w:t>
      </w:r>
      <w:r>
        <w:rPr>
          <w:rFonts w:cs="Arial"/>
          <w:sz w:val="20"/>
          <w:szCs w:val="20"/>
        </w:rPr>
        <w:t xml:space="preserve">they will notify the National Board </w:t>
      </w:r>
      <w:r w:rsidRPr="00485AC2">
        <w:rPr>
          <w:rFonts w:cs="Arial"/>
          <w:sz w:val="20"/>
          <w:szCs w:val="20"/>
        </w:rPr>
        <w:t>of that investigation</w:t>
      </w:r>
      <w:r>
        <w:rPr>
          <w:rFonts w:cs="Arial"/>
          <w:sz w:val="20"/>
          <w:szCs w:val="20"/>
        </w:rPr>
        <w:t>,</w:t>
      </w:r>
      <w:r w:rsidRPr="00485AC2">
        <w:rPr>
          <w:rFonts w:cs="Arial"/>
          <w:sz w:val="20"/>
          <w:szCs w:val="20"/>
        </w:rPr>
        <w:t xml:space="preserve"> and vice versa.</w:t>
      </w:r>
    </w:p>
    <w:p w:rsidR="00B85C23" w:rsidRPr="00485AC2" w:rsidRDefault="00B85C23" w:rsidP="00B85C23">
      <w:pPr>
        <w:rPr>
          <w:rFonts w:cs="Arial"/>
          <w:sz w:val="20"/>
          <w:szCs w:val="20"/>
        </w:rPr>
      </w:pPr>
      <w:r w:rsidRPr="00485AC2">
        <w:rPr>
          <w:rFonts w:cs="Arial"/>
          <w:sz w:val="20"/>
          <w:szCs w:val="20"/>
        </w:rPr>
        <w:t xml:space="preserve">From a co-regulatory perspective, Medicare Australia continues its important monitoring and review role. This is designed to </w:t>
      </w:r>
      <w:r>
        <w:rPr>
          <w:rFonts w:cs="Arial"/>
          <w:sz w:val="20"/>
          <w:szCs w:val="20"/>
        </w:rPr>
        <w:t xml:space="preserve">make </w:t>
      </w:r>
      <w:r w:rsidRPr="00485AC2">
        <w:rPr>
          <w:rFonts w:cs="Arial"/>
          <w:sz w:val="20"/>
          <w:szCs w:val="20"/>
        </w:rPr>
        <w:t xml:space="preserve">sure </w:t>
      </w:r>
      <w:r>
        <w:rPr>
          <w:rFonts w:cs="Arial"/>
          <w:sz w:val="20"/>
          <w:szCs w:val="20"/>
        </w:rPr>
        <w:t xml:space="preserve">that the </w:t>
      </w:r>
      <w:r w:rsidRPr="00485AC2">
        <w:rPr>
          <w:rFonts w:cs="Arial"/>
          <w:sz w:val="20"/>
          <w:szCs w:val="20"/>
        </w:rPr>
        <w:t xml:space="preserve">services and medicines provided by any health professional with access to the </w:t>
      </w:r>
      <w:r>
        <w:rPr>
          <w:rFonts w:cs="Arial"/>
          <w:sz w:val="20"/>
          <w:szCs w:val="20"/>
        </w:rPr>
        <w:t xml:space="preserve">MBS and PBS </w:t>
      </w:r>
      <w:r w:rsidRPr="00485AC2">
        <w:rPr>
          <w:rFonts w:cs="Arial"/>
          <w:sz w:val="20"/>
          <w:szCs w:val="20"/>
        </w:rPr>
        <w:t xml:space="preserve">are effective, efficient, appropriate and within benchmarking limits. </w:t>
      </w:r>
      <w:r>
        <w:rPr>
          <w:rFonts w:cs="Arial"/>
          <w:sz w:val="20"/>
          <w:szCs w:val="20"/>
        </w:rPr>
        <w:t xml:space="preserve">If the National Board receives notification of </w:t>
      </w:r>
      <w:r w:rsidRPr="00485AC2">
        <w:rPr>
          <w:rFonts w:cs="Arial"/>
          <w:sz w:val="20"/>
          <w:szCs w:val="20"/>
        </w:rPr>
        <w:t>an issue relat</w:t>
      </w:r>
      <w:r>
        <w:rPr>
          <w:rFonts w:cs="Arial"/>
          <w:sz w:val="20"/>
          <w:szCs w:val="20"/>
        </w:rPr>
        <w:t>ing</w:t>
      </w:r>
      <w:r w:rsidRPr="00485AC2">
        <w:rPr>
          <w:rFonts w:cs="Arial"/>
          <w:sz w:val="20"/>
          <w:szCs w:val="20"/>
        </w:rPr>
        <w:t xml:space="preserve"> to performance, health or conduct of a </w:t>
      </w:r>
      <w:r>
        <w:rPr>
          <w:rFonts w:cs="Arial"/>
          <w:sz w:val="20"/>
          <w:szCs w:val="20"/>
        </w:rPr>
        <w:t>nurse practitioner</w:t>
      </w:r>
      <w:r w:rsidRPr="00485AC2">
        <w:rPr>
          <w:rFonts w:cs="Arial"/>
          <w:sz w:val="20"/>
          <w:szCs w:val="20"/>
        </w:rPr>
        <w:t xml:space="preserve">, </w:t>
      </w:r>
      <w:r>
        <w:rPr>
          <w:rFonts w:cs="Arial"/>
          <w:sz w:val="20"/>
          <w:szCs w:val="20"/>
        </w:rPr>
        <w:t>as</w:t>
      </w:r>
      <w:r w:rsidRPr="00485AC2">
        <w:rPr>
          <w:rFonts w:cs="Arial"/>
          <w:sz w:val="20"/>
          <w:szCs w:val="20"/>
        </w:rPr>
        <w:t xml:space="preserve"> the professional regulatory authority </w:t>
      </w:r>
      <w:r>
        <w:rPr>
          <w:rFonts w:cs="Arial"/>
          <w:sz w:val="20"/>
          <w:szCs w:val="20"/>
        </w:rPr>
        <w:t xml:space="preserve">the National Board </w:t>
      </w:r>
      <w:r w:rsidRPr="00485AC2">
        <w:rPr>
          <w:rFonts w:cs="Arial"/>
          <w:sz w:val="20"/>
          <w:szCs w:val="20"/>
        </w:rPr>
        <w:t xml:space="preserve">will oversee the </w:t>
      </w:r>
      <w:r>
        <w:rPr>
          <w:rFonts w:cs="Arial"/>
          <w:sz w:val="20"/>
          <w:szCs w:val="20"/>
        </w:rPr>
        <w:t xml:space="preserve">assessment of that notification </w:t>
      </w:r>
      <w:r w:rsidRPr="00485AC2">
        <w:rPr>
          <w:rFonts w:cs="Arial"/>
          <w:sz w:val="20"/>
          <w:szCs w:val="20"/>
        </w:rPr>
        <w:t xml:space="preserve">and </w:t>
      </w:r>
      <w:r>
        <w:rPr>
          <w:rFonts w:cs="Arial"/>
          <w:sz w:val="20"/>
          <w:szCs w:val="20"/>
        </w:rPr>
        <w:t xml:space="preserve">any subsequent investigation or disciplinary </w:t>
      </w:r>
      <w:r w:rsidRPr="00485AC2">
        <w:rPr>
          <w:rFonts w:cs="Arial"/>
          <w:sz w:val="20"/>
          <w:szCs w:val="20"/>
        </w:rPr>
        <w:t>action.</w:t>
      </w:r>
    </w:p>
    <w:p w:rsidR="00B85C23" w:rsidRPr="00FC4588" w:rsidRDefault="00B85C23" w:rsidP="00B85C23">
      <w:pPr>
        <w:pStyle w:val="AHPRASubheading"/>
        <w:rPr>
          <w:color w:val="00BCE4"/>
        </w:rPr>
      </w:pPr>
      <w:r w:rsidRPr="00FC4588">
        <w:rPr>
          <w:color w:val="00BCE4"/>
        </w:rPr>
        <w:t>Prescribing authority and compliance with state or territory legislation</w:t>
      </w:r>
    </w:p>
    <w:p w:rsidR="00B85C23" w:rsidRDefault="00B85C23" w:rsidP="00B85C23">
      <w:pPr>
        <w:rPr>
          <w:rFonts w:cs="Arial"/>
          <w:sz w:val="20"/>
          <w:szCs w:val="20"/>
        </w:rPr>
      </w:pPr>
      <w:r w:rsidRPr="00485AC2">
        <w:rPr>
          <w:rFonts w:cs="Arial"/>
          <w:sz w:val="20"/>
          <w:szCs w:val="20"/>
        </w:rPr>
        <w:t xml:space="preserve">Prescribing authority is conferred under the relevant drugs and poisons legislation of the Australian </w:t>
      </w:r>
      <w:r>
        <w:rPr>
          <w:rFonts w:cs="Arial"/>
          <w:sz w:val="20"/>
          <w:szCs w:val="20"/>
        </w:rPr>
        <w:t>s</w:t>
      </w:r>
      <w:r w:rsidRPr="00485AC2">
        <w:rPr>
          <w:rFonts w:cs="Arial"/>
          <w:sz w:val="20"/>
          <w:szCs w:val="20"/>
        </w:rPr>
        <w:t xml:space="preserve">tate or </w:t>
      </w:r>
      <w:r>
        <w:rPr>
          <w:rFonts w:cs="Arial"/>
          <w:sz w:val="20"/>
          <w:szCs w:val="20"/>
        </w:rPr>
        <w:t>t</w:t>
      </w:r>
      <w:r w:rsidRPr="00485AC2">
        <w:rPr>
          <w:rFonts w:cs="Arial"/>
          <w:sz w:val="20"/>
          <w:szCs w:val="20"/>
        </w:rPr>
        <w:t xml:space="preserve">erritory in which the </w:t>
      </w:r>
      <w:r>
        <w:rPr>
          <w:rFonts w:cs="Arial"/>
          <w:sz w:val="20"/>
          <w:szCs w:val="20"/>
        </w:rPr>
        <w:t xml:space="preserve">nurse practitioner </w:t>
      </w:r>
      <w:r w:rsidRPr="00485AC2">
        <w:rPr>
          <w:rFonts w:cs="Arial"/>
          <w:sz w:val="20"/>
          <w:szCs w:val="20"/>
        </w:rPr>
        <w:t>practises. The conditions under which each authority is granted and the scope of that authority depend</w:t>
      </w:r>
      <w:r>
        <w:rPr>
          <w:rFonts w:cs="Arial"/>
          <w:sz w:val="20"/>
          <w:szCs w:val="20"/>
        </w:rPr>
        <w:t>s</w:t>
      </w:r>
      <w:r w:rsidRPr="00485AC2">
        <w:rPr>
          <w:rFonts w:cs="Arial"/>
          <w:sz w:val="20"/>
          <w:szCs w:val="20"/>
        </w:rPr>
        <w:t xml:space="preserve"> on the requirements of the specific legislation in each </w:t>
      </w:r>
      <w:r>
        <w:rPr>
          <w:rFonts w:cs="Arial"/>
          <w:sz w:val="20"/>
          <w:szCs w:val="20"/>
        </w:rPr>
        <w:t>s</w:t>
      </w:r>
      <w:r w:rsidRPr="00485AC2">
        <w:rPr>
          <w:rFonts w:cs="Arial"/>
          <w:sz w:val="20"/>
          <w:szCs w:val="20"/>
        </w:rPr>
        <w:t xml:space="preserve">tate or </w:t>
      </w:r>
      <w:r>
        <w:rPr>
          <w:rFonts w:cs="Arial"/>
          <w:sz w:val="20"/>
          <w:szCs w:val="20"/>
        </w:rPr>
        <w:t>t</w:t>
      </w:r>
      <w:r w:rsidRPr="00485AC2">
        <w:rPr>
          <w:rFonts w:cs="Arial"/>
          <w:sz w:val="20"/>
          <w:szCs w:val="20"/>
        </w:rPr>
        <w:t xml:space="preserve">erritory. These may range from a blanket authority limited by the </w:t>
      </w:r>
      <w:r>
        <w:rPr>
          <w:rFonts w:cs="Arial"/>
          <w:sz w:val="20"/>
          <w:szCs w:val="20"/>
        </w:rPr>
        <w:t xml:space="preserve">nurse </w:t>
      </w:r>
      <w:r w:rsidRPr="00485AC2">
        <w:rPr>
          <w:rFonts w:cs="Arial"/>
          <w:sz w:val="20"/>
          <w:szCs w:val="20"/>
        </w:rPr>
        <w:t xml:space="preserve">practitioner’s scope of practice to a prescribing authority based on a formulary or protocol, or related to a specific context of practice, the prescribing requirements are related to </w:t>
      </w:r>
      <w:r>
        <w:rPr>
          <w:rFonts w:cs="Arial"/>
          <w:sz w:val="20"/>
          <w:szCs w:val="20"/>
        </w:rPr>
        <w:t xml:space="preserve">a nurse practitioner’s </w:t>
      </w:r>
      <w:r w:rsidRPr="00485AC2">
        <w:rPr>
          <w:rFonts w:cs="Arial"/>
          <w:sz w:val="20"/>
          <w:szCs w:val="20"/>
        </w:rPr>
        <w:t xml:space="preserve">employment conditions and the relevant </w:t>
      </w:r>
      <w:r w:rsidR="00C73091">
        <w:rPr>
          <w:rFonts w:cs="Arial"/>
          <w:sz w:val="20"/>
          <w:szCs w:val="20"/>
        </w:rPr>
        <w:t xml:space="preserve">drugs and poisons </w:t>
      </w:r>
      <w:r w:rsidRPr="00485AC2">
        <w:rPr>
          <w:rFonts w:cs="Arial"/>
          <w:sz w:val="20"/>
          <w:szCs w:val="20"/>
        </w:rPr>
        <w:t xml:space="preserve">legislation within each jurisdiction. </w:t>
      </w:r>
    </w:p>
    <w:p w:rsidR="00B85C23" w:rsidRPr="00485AC2" w:rsidRDefault="00B85C23" w:rsidP="00B85C23">
      <w:pPr>
        <w:rPr>
          <w:rFonts w:cs="Arial"/>
          <w:sz w:val="20"/>
          <w:szCs w:val="20"/>
        </w:rPr>
      </w:pPr>
      <w:r w:rsidRPr="00485AC2">
        <w:rPr>
          <w:rFonts w:cs="Arial"/>
          <w:sz w:val="20"/>
          <w:szCs w:val="20"/>
        </w:rPr>
        <w:t xml:space="preserve">Failure of a </w:t>
      </w:r>
      <w:r>
        <w:rPr>
          <w:rFonts w:cs="Arial"/>
          <w:sz w:val="20"/>
          <w:szCs w:val="20"/>
        </w:rPr>
        <w:t xml:space="preserve">nurse practitioner </w:t>
      </w:r>
      <w:r w:rsidRPr="00485AC2">
        <w:rPr>
          <w:rFonts w:cs="Arial"/>
          <w:sz w:val="20"/>
          <w:szCs w:val="20"/>
        </w:rPr>
        <w:t xml:space="preserve">to practise and prescribe within this scope of practice </w:t>
      </w:r>
      <w:r w:rsidR="000D52F3">
        <w:rPr>
          <w:rFonts w:cs="Arial"/>
          <w:sz w:val="20"/>
          <w:szCs w:val="20"/>
        </w:rPr>
        <w:t>may</w:t>
      </w:r>
      <w:r w:rsidRPr="00485AC2">
        <w:rPr>
          <w:rFonts w:cs="Arial"/>
          <w:sz w:val="20"/>
          <w:szCs w:val="20"/>
        </w:rPr>
        <w:t xml:space="preserve"> result in </w:t>
      </w:r>
      <w:r>
        <w:rPr>
          <w:rFonts w:cs="Arial"/>
          <w:sz w:val="20"/>
          <w:szCs w:val="20"/>
        </w:rPr>
        <w:t xml:space="preserve">the National Board </w:t>
      </w:r>
      <w:r w:rsidRPr="00485AC2">
        <w:rPr>
          <w:rFonts w:cs="Arial"/>
          <w:sz w:val="20"/>
          <w:szCs w:val="20"/>
        </w:rPr>
        <w:t xml:space="preserve">taking disciplinary action. </w:t>
      </w:r>
    </w:p>
    <w:p w:rsidR="00B85C23" w:rsidRPr="00FC4588" w:rsidRDefault="00B85C23" w:rsidP="00B85C23">
      <w:pPr>
        <w:pStyle w:val="AHPRASubheading"/>
        <w:rPr>
          <w:color w:val="00BCE4"/>
        </w:rPr>
      </w:pPr>
      <w:r w:rsidRPr="00FC4588">
        <w:rPr>
          <w:color w:val="00BCE4"/>
        </w:rPr>
        <w:t>Collaborative arrangements</w:t>
      </w:r>
    </w:p>
    <w:p w:rsidR="00B85C23" w:rsidRPr="00485AC2" w:rsidRDefault="00B85C23" w:rsidP="00B85C23">
      <w:pPr>
        <w:spacing w:before="120" w:after="120"/>
        <w:rPr>
          <w:rFonts w:cs="Arial"/>
          <w:bCs/>
          <w:sz w:val="20"/>
          <w:szCs w:val="20"/>
        </w:rPr>
      </w:pPr>
      <w:r w:rsidRPr="00485AC2">
        <w:rPr>
          <w:rFonts w:cs="Arial"/>
          <w:sz w:val="20"/>
          <w:szCs w:val="20"/>
        </w:rPr>
        <w:t xml:space="preserve">All </w:t>
      </w:r>
      <w:r>
        <w:rPr>
          <w:rFonts w:cs="Arial"/>
          <w:sz w:val="20"/>
          <w:szCs w:val="20"/>
        </w:rPr>
        <w:t xml:space="preserve">nurse practitioners </w:t>
      </w:r>
      <w:r w:rsidRPr="00485AC2">
        <w:rPr>
          <w:rFonts w:cs="Arial"/>
          <w:sz w:val="20"/>
          <w:szCs w:val="20"/>
        </w:rPr>
        <w:t xml:space="preserve">are required to engage in clinical collaboration in compliance with the </w:t>
      </w:r>
      <w:r w:rsidRPr="00485AC2">
        <w:rPr>
          <w:rFonts w:cs="Arial"/>
          <w:i/>
          <w:sz w:val="20"/>
          <w:szCs w:val="20"/>
        </w:rPr>
        <w:t>Nurse Practitioner</w:t>
      </w:r>
      <w:r>
        <w:rPr>
          <w:rFonts w:cs="Arial"/>
          <w:i/>
          <w:sz w:val="20"/>
          <w:szCs w:val="20"/>
        </w:rPr>
        <w:t xml:space="preserve"> Standards of Practice, effective 1 January 2014</w:t>
      </w:r>
      <w:r w:rsidRPr="00485AC2">
        <w:rPr>
          <w:rFonts w:cs="Arial"/>
          <w:sz w:val="20"/>
          <w:szCs w:val="20"/>
        </w:rPr>
        <w:t xml:space="preserve">. </w:t>
      </w:r>
      <w:r>
        <w:rPr>
          <w:rFonts w:cs="Arial"/>
          <w:sz w:val="20"/>
          <w:szCs w:val="20"/>
        </w:rPr>
        <w:t>I</w:t>
      </w:r>
      <w:r w:rsidRPr="00485AC2">
        <w:rPr>
          <w:rFonts w:cs="Arial"/>
          <w:sz w:val="20"/>
          <w:szCs w:val="20"/>
        </w:rPr>
        <w:t xml:space="preserve">n addition, </w:t>
      </w:r>
      <w:r>
        <w:rPr>
          <w:rFonts w:cs="Arial"/>
          <w:sz w:val="20"/>
          <w:szCs w:val="20"/>
        </w:rPr>
        <w:t xml:space="preserve">nurse practitioners </w:t>
      </w:r>
      <w:r w:rsidRPr="00485AC2">
        <w:rPr>
          <w:rFonts w:cs="Arial"/>
          <w:sz w:val="20"/>
          <w:szCs w:val="20"/>
        </w:rPr>
        <w:t xml:space="preserve">who are authorised under the </w:t>
      </w:r>
      <w:r w:rsidRPr="00485AC2">
        <w:rPr>
          <w:rFonts w:cs="Arial"/>
          <w:i/>
          <w:sz w:val="20"/>
          <w:szCs w:val="20"/>
        </w:rPr>
        <w:t xml:space="preserve">Health Legislation Amendment (Midwives and </w:t>
      </w:r>
      <w:r>
        <w:rPr>
          <w:rFonts w:cs="Arial"/>
          <w:i/>
          <w:sz w:val="20"/>
          <w:szCs w:val="20"/>
        </w:rPr>
        <w:t>Nurse Practitioners</w:t>
      </w:r>
      <w:r w:rsidRPr="00485AC2">
        <w:rPr>
          <w:rFonts w:cs="Arial"/>
          <w:i/>
          <w:sz w:val="20"/>
          <w:szCs w:val="20"/>
        </w:rPr>
        <w:t>) Act 2010</w:t>
      </w:r>
      <w:r w:rsidRPr="00485AC2">
        <w:rPr>
          <w:rFonts w:cs="Arial"/>
          <w:sz w:val="20"/>
          <w:szCs w:val="20"/>
        </w:rPr>
        <w:t xml:space="preserve"> (Cth), and who are assigned a Medicare provider number or PBS prescriber number</w:t>
      </w:r>
      <w:r>
        <w:rPr>
          <w:rFonts w:cs="Arial"/>
          <w:sz w:val="20"/>
          <w:szCs w:val="20"/>
        </w:rPr>
        <w:t xml:space="preserve"> and if they are practising privately will </w:t>
      </w:r>
      <w:r w:rsidRPr="00485AC2">
        <w:rPr>
          <w:rFonts w:cs="Arial"/>
          <w:sz w:val="20"/>
          <w:szCs w:val="20"/>
        </w:rPr>
        <w:t xml:space="preserve">have further requirements for collaboration as described in sections 5–7 of the </w:t>
      </w:r>
      <w:r w:rsidRPr="00485AC2">
        <w:rPr>
          <w:rFonts w:cs="Arial"/>
          <w:bCs/>
          <w:i/>
          <w:sz w:val="20"/>
          <w:szCs w:val="20"/>
        </w:rPr>
        <w:t xml:space="preserve">National Health (Collaborative Arrangements for Nurse Practitioners) Determination, 2010 </w:t>
      </w:r>
      <w:r w:rsidRPr="00485AC2">
        <w:rPr>
          <w:rFonts w:cs="Arial"/>
          <w:bCs/>
          <w:sz w:val="20"/>
          <w:szCs w:val="20"/>
        </w:rPr>
        <w:t>(Cth</w:t>
      </w:r>
      <w:r w:rsidRPr="00485AC2">
        <w:rPr>
          <w:rFonts w:cs="Arial"/>
          <w:bCs/>
          <w:i/>
          <w:sz w:val="20"/>
          <w:szCs w:val="20"/>
        </w:rPr>
        <w:t>).</w:t>
      </w:r>
      <w:r w:rsidRPr="00485AC2">
        <w:rPr>
          <w:rFonts w:cs="Arial"/>
          <w:bCs/>
          <w:sz w:val="20"/>
          <w:szCs w:val="20"/>
        </w:rPr>
        <w:t xml:space="preserve"> </w:t>
      </w:r>
    </w:p>
    <w:p w:rsidR="00B85C23" w:rsidRPr="00485AC2" w:rsidRDefault="00B85C23" w:rsidP="00B85C23">
      <w:pPr>
        <w:rPr>
          <w:rFonts w:cs="Arial"/>
          <w:sz w:val="20"/>
          <w:szCs w:val="20"/>
        </w:rPr>
      </w:pPr>
      <w:r w:rsidRPr="00485AC2">
        <w:rPr>
          <w:rFonts w:cs="Arial"/>
          <w:bCs/>
          <w:sz w:val="20"/>
          <w:szCs w:val="20"/>
        </w:rPr>
        <w:t xml:space="preserve">These specific collaborative arrangements are available online from the Commonwealth of Australia Law website </w:t>
      </w:r>
      <w:hyperlink r:id="rId31" w:history="1">
        <w:r w:rsidRPr="00485AC2">
          <w:rPr>
            <w:rStyle w:val="Hyperlink"/>
            <w:rFonts w:cs="Arial"/>
            <w:sz w:val="20"/>
          </w:rPr>
          <w:t>http://www.comlaw.gov.au/comlaw/legislation/</w:t>
        </w:r>
      </w:hyperlink>
    </w:p>
    <w:p w:rsidR="00072FE5" w:rsidRDefault="00072FE5" w:rsidP="00B85C23">
      <w:pPr>
        <w:pStyle w:val="AHPRASubhead"/>
        <w:rPr>
          <w:b w:val="0"/>
          <w:color w:val="00BCE4"/>
          <w:sz w:val="32"/>
          <w:szCs w:val="32"/>
        </w:rPr>
      </w:pPr>
    </w:p>
    <w:p w:rsidR="000D52F3" w:rsidRDefault="000D52F3">
      <w:pPr>
        <w:spacing w:line="276" w:lineRule="auto"/>
        <w:rPr>
          <w:rFonts w:eastAsia="Times New Roman"/>
          <w:color w:val="00BCE4"/>
          <w:sz w:val="32"/>
          <w:szCs w:val="32"/>
          <w:lang w:val="en-US"/>
        </w:rPr>
      </w:pPr>
      <w:r>
        <w:rPr>
          <w:b/>
          <w:color w:val="00BCE4"/>
          <w:sz w:val="32"/>
          <w:szCs w:val="32"/>
        </w:rPr>
        <w:br w:type="page"/>
      </w:r>
    </w:p>
    <w:p w:rsidR="00072FE5" w:rsidRDefault="00072FE5" w:rsidP="00B85C23">
      <w:pPr>
        <w:pStyle w:val="AHPRASubhead"/>
        <w:rPr>
          <w:b w:val="0"/>
          <w:color w:val="00BCE4"/>
          <w:sz w:val="32"/>
          <w:szCs w:val="32"/>
        </w:rPr>
      </w:pPr>
    </w:p>
    <w:p w:rsidR="00B85C23" w:rsidRDefault="00B85C23" w:rsidP="00B85C23">
      <w:pPr>
        <w:pStyle w:val="AHPRASubhead"/>
        <w:rPr>
          <w:b w:val="0"/>
          <w:color w:val="00BCE4"/>
          <w:sz w:val="32"/>
          <w:szCs w:val="32"/>
        </w:rPr>
      </w:pPr>
      <w:r w:rsidRPr="00D2386F">
        <w:rPr>
          <w:b w:val="0"/>
          <w:color w:val="00BCE4"/>
          <w:sz w:val="32"/>
          <w:szCs w:val="32"/>
        </w:rPr>
        <w:t xml:space="preserve">Attachment </w:t>
      </w:r>
      <w:r>
        <w:rPr>
          <w:b w:val="0"/>
          <w:color w:val="00BCE4"/>
          <w:sz w:val="32"/>
          <w:szCs w:val="32"/>
        </w:rPr>
        <w:t xml:space="preserve">3 </w:t>
      </w:r>
    </w:p>
    <w:p w:rsidR="00B85C23" w:rsidRPr="00D2386F" w:rsidRDefault="00A158C9" w:rsidP="00B85C23">
      <w:pPr>
        <w:pStyle w:val="AHPRASubhead"/>
        <w:rPr>
          <w:color w:val="00BCE4"/>
        </w:rPr>
      </w:pPr>
      <w:r>
        <w:rPr>
          <w:noProof/>
          <w:color w:val="00BCE4"/>
        </w:rPr>
        <w:pict>
          <v:shape id="_x0000_s1036" type="#_x0000_t32" style="position:absolute;margin-left:-167.6pt;margin-top:9.9pt;width:302.85pt;height:0;z-index:251665920;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kc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"/>
        </w:pict>
      </w:r>
    </w:p>
    <w:p w:rsidR="00B85C23" w:rsidRPr="00B85C23" w:rsidRDefault="00B85C23" w:rsidP="00B85C23"/>
    <w:p w:rsidR="007C78C7" w:rsidRPr="00524E3B" w:rsidRDefault="007C78C7" w:rsidP="007C78C7">
      <w:pPr>
        <w:pStyle w:val="AHPRADocumentsubheading"/>
        <w:rPr>
          <w:b/>
          <w:i/>
          <w:color w:val="00BCE4"/>
        </w:rPr>
      </w:pPr>
      <w:bookmarkStart w:id="11" w:name="_Toc400370762"/>
      <w:r w:rsidRPr="00524E3B">
        <w:rPr>
          <w:b/>
          <w:i/>
          <w:color w:val="00BCE4"/>
        </w:rPr>
        <w:t xml:space="preserve">Guideline for </w:t>
      </w:r>
      <w:r w:rsidR="00524E3B" w:rsidRPr="00524E3B">
        <w:rPr>
          <w:b/>
          <w:i/>
          <w:color w:val="00BCE4"/>
        </w:rPr>
        <w:t xml:space="preserve">nurses applying for </w:t>
      </w:r>
      <w:r w:rsidRPr="00524E3B">
        <w:rPr>
          <w:b/>
          <w:i/>
          <w:color w:val="00BCE4"/>
        </w:rPr>
        <w:t>endorsement as a nurse practitioner</w:t>
      </w:r>
      <w:bookmarkEnd w:id="11"/>
    </w:p>
    <w:p w:rsidR="004110B7" w:rsidRDefault="00CC116E">
      <w:pPr>
        <w:pStyle w:val="AHPRAbody"/>
        <w:rPr>
          <w:b/>
          <w:lang w:eastAsia="en-AU"/>
        </w:rPr>
      </w:pPr>
      <w:r w:rsidRPr="00CC116E">
        <w:rPr>
          <w:b/>
          <w:lang w:eastAsia="en-AU"/>
        </w:rPr>
        <w:t>Introduction</w:t>
      </w:r>
    </w:p>
    <w:p w:rsidR="00524E3B" w:rsidRPr="00C0777E" w:rsidRDefault="00524E3B" w:rsidP="00C068A9">
      <w:pPr>
        <w:pStyle w:val="AHPRAbody"/>
        <w:spacing w:after="240"/>
        <w:rPr>
          <w:lang w:eastAsia="en-AU"/>
        </w:rPr>
      </w:pPr>
      <w:r w:rsidRPr="00C0777E">
        <w:rPr>
          <w:lang w:eastAsia="en-AU"/>
        </w:rPr>
        <w:t xml:space="preserve">The National Registration and Accreditation Scheme (the National Scheme) for health professionals in Australia commenced on 1 July 2010 under the </w:t>
      </w:r>
      <w:r w:rsidRPr="00C0777E">
        <w:rPr>
          <w:i/>
          <w:iCs/>
          <w:lang w:eastAsia="en-AU"/>
        </w:rPr>
        <w:t>Health Practitioner Regulation National Law Act</w:t>
      </w:r>
      <w:r w:rsidRPr="00C0777E">
        <w:rPr>
          <w:lang w:eastAsia="en-AU"/>
        </w:rPr>
        <w:t xml:space="preserve"> (the National Law)</w:t>
      </w:r>
      <w:r w:rsidRPr="00C0777E">
        <w:rPr>
          <w:vertAlign w:val="superscript"/>
          <w:lang w:eastAsia="en-AU"/>
        </w:rPr>
        <w:t>1</w:t>
      </w:r>
      <w:r w:rsidRPr="00C0777E">
        <w:rPr>
          <w:lang w:eastAsia="en-AU"/>
        </w:rPr>
        <w:t xml:space="preserve"> </w:t>
      </w:r>
      <w:r w:rsidR="00863D96">
        <w:rPr>
          <w:lang w:eastAsia="en-AU"/>
        </w:rPr>
        <w:t xml:space="preserve"> </w:t>
      </w:r>
      <w:r w:rsidRPr="00C0777E">
        <w:rPr>
          <w:lang w:eastAsia="en-AU"/>
        </w:rPr>
        <w:t xml:space="preserve">as in force in each state and territory. </w:t>
      </w:r>
    </w:p>
    <w:p w:rsidR="00524E3B" w:rsidRPr="00C0777E" w:rsidRDefault="00524E3B" w:rsidP="00863D96">
      <w:pPr>
        <w:pStyle w:val="AHPRAbody"/>
        <w:rPr>
          <w:lang w:eastAsia="en-AU"/>
        </w:rPr>
      </w:pPr>
      <w:r w:rsidRPr="00C0777E">
        <w:rPr>
          <w:lang w:eastAsia="en-AU"/>
        </w:rPr>
        <w:t xml:space="preserve">Under the National Law, the Nursing and Midwifery Board of Australia (the Board) is responsible for the regulation of the nursing and midwifery professions and is supported in this role by the Australian Health Practitioner Regulation Agency (AHPRA). The Board has approved registration standards, codes and guidelines and competency standards which together form a safety and quality </w:t>
      </w:r>
      <w:r w:rsidR="00C73091">
        <w:rPr>
          <w:lang w:eastAsia="en-AU"/>
        </w:rPr>
        <w:t>guideline</w:t>
      </w:r>
      <w:r w:rsidR="00C73091" w:rsidRPr="00C0777E">
        <w:rPr>
          <w:lang w:eastAsia="en-AU"/>
        </w:rPr>
        <w:t xml:space="preserve"> </w:t>
      </w:r>
      <w:r w:rsidRPr="00C0777E">
        <w:rPr>
          <w:lang w:eastAsia="en-AU"/>
        </w:rPr>
        <w:t>(SQ</w:t>
      </w:r>
      <w:r w:rsidR="00C73091">
        <w:rPr>
          <w:lang w:eastAsia="en-AU"/>
        </w:rPr>
        <w:t>G</w:t>
      </w:r>
      <w:r w:rsidRPr="00C0777E">
        <w:rPr>
          <w:lang w:eastAsia="en-AU"/>
        </w:rPr>
        <w:t>) that defines the requirements and Board expectations guiding the professional practice of nurse practitioners in Australia.</w:t>
      </w:r>
    </w:p>
    <w:p w:rsidR="00524E3B" w:rsidRPr="00C0777E" w:rsidRDefault="00524E3B" w:rsidP="00863D96">
      <w:pPr>
        <w:pStyle w:val="AHPRAbody"/>
        <w:rPr>
          <w:lang w:eastAsia="en-AU"/>
        </w:rPr>
      </w:pPr>
      <w:r w:rsidRPr="00C0777E">
        <w:rPr>
          <w:lang w:eastAsia="en-AU"/>
        </w:rPr>
        <w:t xml:space="preserve">Nurse practitioners are regulated through the National Scheme under the authority of the Board. Under section 38 of the National Law, the Board has developed the registration standard on endorsement of nurse practitioners. This registration standard describes the requisite qualification and experience required for endorsement as a nurse practitioner. </w:t>
      </w:r>
    </w:p>
    <w:p w:rsidR="00524E3B" w:rsidRPr="00C0777E" w:rsidRDefault="00524E3B" w:rsidP="00863D96">
      <w:pPr>
        <w:pStyle w:val="AHPRAbody"/>
        <w:rPr>
          <w:lang w:eastAsia="en-AU"/>
        </w:rPr>
      </w:pPr>
      <w:r w:rsidRPr="00C0777E">
        <w:rPr>
          <w:lang w:eastAsia="en-AU"/>
        </w:rPr>
        <w:t xml:space="preserve">To support the registration standard, </w:t>
      </w:r>
      <w:r w:rsidR="008A50D7">
        <w:rPr>
          <w:lang w:eastAsia="en-AU"/>
        </w:rPr>
        <w:t xml:space="preserve">a </w:t>
      </w:r>
      <w:r w:rsidR="00072FE5" w:rsidRPr="00072FE5">
        <w:rPr>
          <w:i/>
          <w:lang w:eastAsia="en-AU"/>
        </w:rPr>
        <w:t>G</w:t>
      </w:r>
      <w:r w:rsidRPr="00072FE5">
        <w:rPr>
          <w:i/>
          <w:lang w:eastAsia="en-AU"/>
        </w:rPr>
        <w:t xml:space="preserve">uideline </w:t>
      </w:r>
      <w:r w:rsidR="00072FE5" w:rsidRPr="00072FE5">
        <w:rPr>
          <w:i/>
          <w:lang w:eastAsia="en-AU"/>
        </w:rPr>
        <w:t xml:space="preserve">for nurses applying for endorsement as a </w:t>
      </w:r>
      <w:r w:rsidRPr="00072FE5">
        <w:rPr>
          <w:i/>
          <w:iCs/>
          <w:lang w:eastAsia="en-AU"/>
        </w:rPr>
        <w:t>nurse practitioner</w:t>
      </w:r>
      <w:r w:rsidRPr="00C0777E">
        <w:rPr>
          <w:lang w:eastAsia="en-AU"/>
        </w:rPr>
        <w:t xml:space="preserve"> ha</w:t>
      </w:r>
      <w:r w:rsidR="008A50D7">
        <w:rPr>
          <w:lang w:eastAsia="en-AU"/>
        </w:rPr>
        <w:t>s</w:t>
      </w:r>
      <w:r w:rsidRPr="00C0777E">
        <w:rPr>
          <w:lang w:eastAsia="en-AU"/>
        </w:rPr>
        <w:t xml:space="preserve"> been developed under section 39 of the National Law to provide direction and information relevant to: </w:t>
      </w:r>
    </w:p>
    <w:p w:rsidR="00524E3B" w:rsidRPr="00CD33DD" w:rsidRDefault="00524E3B" w:rsidP="006B2209">
      <w:pPr>
        <w:pStyle w:val="AHPRAbody"/>
        <w:numPr>
          <w:ilvl w:val="0"/>
          <w:numId w:val="23"/>
        </w:numPr>
        <w:spacing w:after="0"/>
        <w:rPr>
          <w:lang w:eastAsia="en-AU"/>
        </w:rPr>
      </w:pPr>
      <w:r w:rsidRPr="00CD33DD">
        <w:rPr>
          <w:lang w:eastAsia="en-AU"/>
        </w:rPr>
        <w:t xml:space="preserve">registered nurses seeking endorsement as a nurse practitioner </w:t>
      </w:r>
    </w:p>
    <w:p w:rsidR="00524E3B" w:rsidRPr="00CD33DD" w:rsidRDefault="00524E3B" w:rsidP="006B2209">
      <w:pPr>
        <w:pStyle w:val="AHPRAbody"/>
        <w:numPr>
          <w:ilvl w:val="0"/>
          <w:numId w:val="23"/>
        </w:numPr>
        <w:spacing w:after="0"/>
        <w:rPr>
          <w:lang w:eastAsia="en-AU"/>
        </w:rPr>
      </w:pPr>
      <w:r w:rsidRPr="00CD33DD">
        <w:rPr>
          <w:lang w:eastAsia="en-AU"/>
        </w:rPr>
        <w:t>nurse practitioners who are currently endorsed</w:t>
      </w:r>
    </w:p>
    <w:p w:rsidR="00524E3B" w:rsidRPr="00CD33DD" w:rsidRDefault="00524E3B" w:rsidP="006B2209">
      <w:pPr>
        <w:pStyle w:val="AHPRAbody"/>
        <w:numPr>
          <w:ilvl w:val="0"/>
          <w:numId w:val="23"/>
        </w:numPr>
        <w:spacing w:after="0"/>
        <w:rPr>
          <w:lang w:eastAsia="en-AU"/>
        </w:rPr>
      </w:pPr>
      <w:r w:rsidRPr="00CD33DD">
        <w:rPr>
          <w:lang w:eastAsia="en-AU"/>
        </w:rPr>
        <w:t>government bodies</w:t>
      </w:r>
    </w:p>
    <w:p w:rsidR="00524E3B" w:rsidRPr="00CD33DD" w:rsidRDefault="00524E3B" w:rsidP="006B2209">
      <w:pPr>
        <w:pStyle w:val="AHPRAbody"/>
        <w:numPr>
          <w:ilvl w:val="0"/>
          <w:numId w:val="23"/>
        </w:numPr>
        <w:spacing w:after="0"/>
        <w:rPr>
          <w:lang w:eastAsia="en-AU"/>
        </w:rPr>
      </w:pPr>
      <w:r w:rsidRPr="00CD33DD">
        <w:rPr>
          <w:lang w:eastAsia="en-AU"/>
        </w:rPr>
        <w:t>employers of nurse practitioners</w:t>
      </w:r>
    </w:p>
    <w:p w:rsidR="00524E3B" w:rsidRPr="00CD33DD" w:rsidRDefault="00524E3B" w:rsidP="006B2209">
      <w:pPr>
        <w:pStyle w:val="AHPRAbody"/>
        <w:numPr>
          <w:ilvl w:val="0"/>
          <w:numId w:val="23"/>
        </w:numPr>
        <w:spacing w:after="0"/>
        <w:rPr>
          <w:lang w:eastAsia="en-AU"/>
        </w:rPr>
      </w:pPr>
      <w:r w:rsidRPr="00CD33DD">
        <w:rPr>
          <w:lang w:eastAsia="en-AU"/>
        </w:rPr>
        <w:t>other health practitioners</w:t>
      </w:r>
    </w:p>
    <w:p w:rsidR="00524E3B" w:rsidRPr="00CD33DD" w:rsidRDefault="00524E3B" w:rsidP="006B2209">
      <w:pPr>
        <w:pStyle w:val="AHPRAbody"/>
        <w:numPr>
          <w:ilvl w:val="0"/>
          <w:numId w:val="23"/>
        </w:numPr>
        <w:spacing w:after="0"/>
        <w:rPr>
          <w:lang w:eastAsia="en-AU"/>
        </w:rPr>
      </w:pPr>
      <w:r w:rsidRPr="00CD33DD">
        <w:rPr>
          <w:lang w:eastAsia="en-AU"/>
        </w:rPr>
        <w:t>education providers and</w:t>
      </w:r>
    </w:p>
    <w:p w:rsidR="00524E3B" w:rsidRPr="00CD33DD" w:rsidRDefault="00524E3B" w:rsidP="006B2209">
      <w:pPr>
        <w:pStyle w:val="AHPRAbody"/>
        <w:numPr>
          <w:ilvl w:val="0"/>
          <w:numId w:val="23"/>
        </w:numPr>
        <w:spacing w:after="0"/>
        <w:rPr>
          <w:lang w:eastAsia="en-AU"/>
        </w:rPr>
      </w:pPr>
      <w:r w:rsidRPr="00CD33DD">
        <w:rPr>
          <w:lang w:eastAsia="en-AU"/>
        </w:rPr>
        <w:t>the public.</w:t>
      </w:r>
    </w:p>
    <w:p w:rsidR="00524E3B" w:rsidRPr="00C0777E" w:rsidRDefault="00524E3B" w:rsidP="00863D96">
      <w:pPr>
        <w:pStyle w:val="AHPRAbody"/>
        <w:rPr>
          <w:lang w:eastAsia="en-AU"/>
        </w:rPr>
      </w:pPr>
    </w:p>
    <w:p w:rsidR="00524E3B" w:rsidRPr="00C0777E" w:rsidRDefault="00524E3B" w:rsidP="00863D96">
      <w:pPr>
        <w:pStyle w:val="AHPRAbody"/>
      </w:pPr>
      <w:r w:rsidRPr="00C0777E">
        <w:t xml:space="preserve">A </w:t>
      </w:r>
      <w:r w:rsidRPr="00C0777E">
        <w:rPr>
          <w:rStyle w:val="Strong"/>
          <w:b w:val="0"/>
          <w:i/>
          <w:iCs/>
          <w:color w:val="444444"/>
          <w:szCs w:val="20"/>
        </w:rPr>
        <w:t>nurse practitioner</w:t>
      </w:r>
      <w:r w:rsidRPr="00C0777E">
        <w:t xml:space="preserve"> is a registered nurse who is educated and endorsed to function autonomously and collaboratively in an advanced and extended clinical role. The nurse practitioner role includes assessment and management using nursing knowledge and skills. The role may include, but is not limited to, the direct referral of patients to other health care professionals, prescribing medications and ordering diagnostic investigations. The role is grounded in the nursing profession’s values, knowledge, theories and practice, and provides innovative and flexible health care delivery that complements other health care providers (Australian Nursing and Midwifery Council (ANMC), 2006).</w:t>
      </w:r>
    </w:p>
    <w:p w:rsidR="00524E3B" w:rsidRDefault="00524E3B" w:rsidP="00863D96">
      <w:pPr>
        <w:pStyle w:val="AHPRAbody"/>
      </w:pPr>
      <w:r w:rsidRPr="00C0777E">
        <w:t xml:space="preserve">The registration standard on endorsement as a nurse practitioner states that an applicant seeking endorsement as a nurse practitioner must be able to demonstrate: </w:t>
      </w:r>
    </w:p>
    <w:p w:rsidR="00072FE5" w:rsidRPr="00E20808" w:rsidRDefault="00984933" w:rsidP="00072FE5">
      <w:pPr>
        <w:pStyle w:val="AHPRASubhead"/>
        <w:numPr>
          <w:ilvl w:val="0"/>
          <w:numId w:val="27"/>
        </w:numPr>
        <w:spacing w:after="240"/>
        <w:rPr>
          <w:b w:val="0"/>
          <w:color w:val="auto"/>
        </w:rPr>
      </w:pPr>
      <w:r>
        <w:rPr>
          <w:b w:val="0"/>
          <w:color w:val="auto"/>
          <w:lang w:val="en-AU"/>
        </w:rPr>
        <w:t>c</w:t>
      </w:r>
      <w:r w:rsidR="00072FE5" w:rsidRPr="00E20808">
        <w:rPr>
          <w:b w:val="0"/>
          <w:color w:val="auto"/>
          <w:lang w:val="en-AU"/>
        </w:rPr>
        <w:t xml:space="preserve">urrent general registration as a </w:t>
      </w:r>
      <w:r w:rsidR="00072FE5">
        <w:rPr>
          <w:b w:val="0"/>
          <w:color w:val="auto"/>
          <w:lang w:val="en-AU"/>
        </w:rPr>
        <w:t xml:space="preserve">registered nurse </w:t>
      </w:r>
      <w:r w:rsidR="00072FE5" w:rsidRPr="00E20808">
        <w:rPr>
          <w:b w:val="0"/>
          <w:color w:val="auto"/>
          <w:lang w:val="en-AU"/>
        </w:rPr>
        <w:t>in Australia with no conditions on registration relating to unsatisfactory professional performance or unprofessional conduct</w:t>
      </w:r>
    </w:p>
    <w:p w:rsidR="00072FE5" w:rsidRDefault="00984933" w:rsidP="00072FE5">
      <w:pPr>
        <w:pStyle w:val="ListParagraph"/>
        <w:numPr>
          <w:ilvl w:val="0"/>
          <w:numId w:val="27"/>
        </w:numPr>
        <w:spacing w:after="240"/>
        <w:rPr>
          <w:rFonts w:cs="Arial"/>
          <w:sz w:val="20"/>
          <w:szCs w:val="20"/>
        </w:rPr>
      </w:pPr>
      <w:r>
        <w:rPr>
          <w:rFonts w:cs="Arial"/>
          <w:sz w:val="20"/>
          <w:szCs w:val="20"/>
        </w:rPr>
        <w:t>t</w:t>
      </w:r>
      <w:r w:rsidR="00072FE5" w:rsidRPr="00973522">
        <w:rPr>
          <w:rFonts w:cs="Arial"/>
          <w:sz w:val="20"/>
          <w:szCs w:val="20"/>
        </w:rPr>
        <w:t>he equivalence of three</w:t>
      </w:r>
      <w:r w:rsidR="00072FE5">
        <w:rPr>
          <w:rFonts w:cs="Arial"/>
          <w:sz w:val="20"/>
          <w:szCs w:val="20"/>
        </w:rPr>
        <w:t xml:space="preserve"> </w:t>
      </w:r>
      <w:r w:rsidR="00072FE5" w:rsidRPr="00973522">
        <w:rPr>
          <w:rFonts w:cs="Arial"/>
          <w:sz w:val="20"/>
          <w:szCs w:val="20"/>
        </w:rPr>
        <w:t xml:space="preserve">(3) years’ </w:t>
      </w:r>
      <w:r w:rsidR="00072FE5">
        <w:rPr>
          <w:rFonts w:cs="Arial"/>
          <w:sz w:val="20"/>
          <w:szCs w:val="20"/>
        </w:rPr>
        <w:t xml:space="preserve">(5000 hours) </w:t>
      </w:r>
      <w:r w:rsidR="00072FE5" w:rsidRPr="00973522">
        <w:rPr>
          <w:rFonts w:cs="Arial"/>
          <w:sz w:val="20"/>
          <w:szCs w:val="20"/>
        </w:rPr>
        <w:t xml:space="preserve">full-time experience in </w:t>
      </w:r>
      <w:r w:rsidR="00072FE5">
        <w:rPr>
          <w:rFonts w:cs="Arial"/>
          <w:sz w:val="20"/>
          <w:szCs w:val="20"/>
        </w:rPr>
        <w:t>t</w:t>
      </w:r>
      <w:r w:rsidR="00072FE5" w:rsidRPr="00973522">
        <w:rPr>
          <w:rFonts w:cs="Arial"/>
          <w:sz w:val="20"/>
          <w:szCs w:val="20"/>
        </w:rPr>
        <w:t xml:space="preserve">he advanced practice nursing role, within the past six (6) years from the date when the complete application seeking endorsement as a nurse practitioner is received by the </w:t>
      </w:r>
      <w:r w:rsidR="00072FE5">
        <w:rPr>
          <w:rFonts w:cs="Arial"/>
          <w:sz w:val="20"/>
          <w:szCs w:val="20"/>
        </w:rPr>
        <w:t xml:space="preserve">National </w:t>
      </w:r>
      <w:r w:rsidR="00072FE5" w:rsidRPr="00973522">
        <w:rPr>
          <w:rFonts w:cs="Arial"/>
          <w:sz w:val="20"/>
          <w:szCs w:val="20"/>
        </w:rPr>
        <w:t>Board</w:t>
      </w:r>
    </w:p>
    <w:p w:rsidR="00072FE5" w:rsidRPr="00973522" w:rsidRDefault="00072FE5" w:rsidP="00072FE5">
      <w:pPr>
        <w:pStyle w:val="ListParagraph"/>
        <w:spacing w:after="240"/>
        <w:ind w:left="567"/>
        <w:rPr>
          <w:rFonts w:cs="Arial"/>
          <w:sz w:val="20"/>
          <w:szCs w:val="20"/>
        </w:rPr>
      </w:pPr>
    </w:p>
    <w:p w:rsidR="00072FE5" w:rsidRPr="00CF3C40" w:rsidRDefault="00984933" w:rsidP="00072FE5">
      <w:pPr>
        <w:pStyle w:val="ListParagraph"/>
        <w:numPr>
          <w:ilvl w:val="0"/>
          <w:numId w:val="27"/>
        </w:numPr>
        <w:spacing w:after="240"/>
        <w:rPr>
          <w:rFonts w:cs="Arial"/>
          <w:sz w:val="20"/>
          <w:szCs w:val="20"/>
        </w:rPr>
      </w:pPr>
      <w:r>
        <w:rPr>
          <w:rFonts w:cs="Arial"/>
          <w:sz w:val="20"/>
          <w:szCs w:val="20"/>
        </w:rPr>
        <w:lastRenderedPageBreak/>
        <w:t>s</w:t>
      </w:r>
      <w:r w:rsidR="00072FE5" w:rsidRPr="00CF3C40">
        <w:rPr>
          <w:rFonts w:cs="Arial"/>
          <w:sz w:val="20"/>
          <w:szCs w:val="20"/>
        </w:rPr>
        <w:t xml:space="preserve">uccessful completion of a Board-approved nurse practitioner qualification at Master’s level or Masters equivalence including </w:t>
      </w:r>
      <w:r w:rsidR="00072FE5">
        <w:rPr>
          <w:rFonts w:cs="Arial"/>
          <w:sz w:val="20"/>
          <w:szCs w:val="20"/>
        </w:rPr>
        <w:t xml:space="preserve">Masters </w:t>
      </w:r>
      <w:r w:rsidR="00072FE5" w:rsidRPr="00CF3C40">
        <w:rPr>
          <w:rFonts w:cs="Arial"/>
          <w:sz w:val="20"/>
          <w:szCs w:val="20"/>
        </w:rPr>
        <w:t xml:space="preserve">units in </w:t>
      </w:r>
      <w:r w:rsidR="00072FE5">
        <w:rPr>
          <w:rFonts w:cs="Arial"/>
          <w:sz w:val="20"/>
          <w:szCs w:val="20"/>
        </w:rPr>
        <w:t>a</w:t>
      </w:r>
      <w:r w:rsidR="00072FE5" w:rsidRPr="00CF3C40">
        <w:rPr>
          <w:rFonts w:cs="Arial"/>
          <w:sz w:val="20"/>
          <w:szCs w:val="20"/>
        </w:rPr>
        <w:t xml:space="preserve">dvanced </w:t>
      </w:r>
      <w:r w:rsidR="00072FE5">
        <w:rPr>
          <w:rFonts w:cs="Arial"/>
          <w:sz w:val="20"/>
          <w:szCs w:val="20"/>
        </w:rPr>
        <w:t>h</w:t>
      </w:r>
      <w:r w:rsidR="00072FE5" w:rsidRPr="00CF3C40">
        <w:rPr>
          <w:rFonts w:cs="Arial"/>
          <w:sz w:val="20"/>
          <w:szCs w:val="20"/>
        </w:rPr>
        <w:t xml:space="preserve">ealth </w:t>
      </w:r>
      <w:r w:rsidR="00072FE5">
        <w:rPr>
          <w:rFonts w:cs="Arial"/>
          <w:sz w:val="20"/>
          <w:szCs w:val="20"/>
        </w:rPr>
        <w:t>a</w:t>
      </w:r>
      <w:r w:rsidR="00072FE5" w:rsidRPr="00CF3C40">
        <w:rPr>
          <w:rFonts w:cs="Arial"/>
          <w:sz w:val="20"/>
          <w:szCs w:val="20"/>
        </w:rPr>
        <w:t xml:space="preserve">ssessment, </w:t>
      </w:r>
      <w:r w:rsidR="00072FE5">
        <w:rPr>
          <w:rFonts w:cs="Arial"/>
          <w:sz w:val="20"/>
          <w:szCs w:val="20"/>
        </w:rPr>
        <w:t>p</w:t>
      </w:r>
      <w:r w:rsidR="00072FE5" w:rsidRPr="00CF3C40">
        <w:rPr>
          <w:rFonts w:cs="Arial"/>
          <w:sz w:val="20"/>
          <w:szCs w:val="20"/>
        </w:rPr>
        <w:t>harmacology for prescribing, therapeutic</w:t>
      </w:r>
      <w:r w:rsidR="00072FE5">
        <w:rPr>
          <w:rFonts w:cs="Arial"/>
          <w:sz w:val="20"/>
          <w:szCs w:val="20"/>
        </w:rPr>
        <w:t>s</w:t>
      </w:r>
      <w:r w:rsidR="00072FE5" w:rsidRPr="00CF3C40">
        <w:rPr>
          <w:rFonts w:cs="Arial"/>
          <w:sz w:val="20"/>
          <w:szCs w:val="20"/>
        </w:rPr>
        <w:t xml:space="preserve"> and diagnostic</w:t>
      </w:r>
      <w:r w:rsidR="00072FE5">
        <w:rPr>
          <w:rFonts w:cs="Arial"/>
          <w:sz w:val="20"/>
          <w:szCs w:val="20"/>
        </w:rPr>
        <w:t xml:space="preserve">s </w:t>
      </w:r>
      <w:r w:rsidR="00072FE5" w:rsidRPr="00CF3C40">
        <w:rPr>
          <w:rFonts w:cs="Arial"/>
          <w:sz w:val="20"/>
          <w:szCs w:val="20"/>
        </w:rPr>
        <w:t>and</w:t>
      </w:r>
      <w:r w:rsidR="00072FE5">
        <w:rPr>
          <w:rFonts w:cs="Arial"/>
          <w:sz w:val="20"/>
          <w:szCs w:val="20"/>
        </w:rPr>
        <w:t xml:space="preserve"> research, however titled</w:t>
      </w:r>
      <w:r w:rsidR="00072FE5" w:rsidRPr="00CF3C40">
        <w:rPr>
          <w:rFonts w:cs="Arial"/>
          <w:sz w:val="20"/>
          <w:szCs w:val="20"/>
        </w:rPr>
        <w:t>.</w:t>
      </w:r>
    </w:p>
    <w:p w:rsidR="00072FE5" w:rsidRPr="00CF3C40" w:rsidRDefault="00072FE5" w:rsidP="00072FE5">
      <w:pPr>
        <w:pStyle w:val="ListParagraph"/>
        <w:spacing w:after="240"/>
        <w:ind w:left="567" w:firstLine="45"/>
        <w:rPr>
          <w:rFonts w:cs="Arial"/>
          <w:sz w:val="20"/>
          <w:szCs w:val="20"/>
        </w:rPr>
      </w:pPr>
    </w:p>
    <w:p w:rsidR="00072FE5" w:rsidRPr="00892961" w:rsidRDefault="00984933" w:rsidP="00072FE5">
      <w:pPr>
        <w:pStyle w:val="ListParagraph"/>
        <w:numPr>
          <w:ilvl w:val="0"/>
          <w:numId w:val="27"/>
        </w:numPr>
        <w:spacing w:after="240"/>
        <w:rPr>
          <w:rFonts w:cs="Arial"/>
          <w:sz w:val="20"/>
          <w:szCs w:val="20"/>
        </w:rPr>
      </w:pPr>
      <w:r>
        <w:rPr>
          <w:rFonts w:cs="Arial"/>
          <w:sz w:val="20"/>
          <w:szCs w:val="20"/>
        </w:rPr>
        <w:t>c</w:t>
      </w:r>
      <w:r w:rsidR="00072FE5" w:rsidRPr="00CF3C40">
        <w:rPr>
          <w:rFonts w:cs="Arial"/>
          <w:sz w:val="20"/>
          <w:szCs w:val="20"/>
        </w:rPr>
        <w:t xml:space="preserve">ompliance with the Board-approved </w:t>
      </w:r>
      <w:r w:rsidR="00072FE5" w:rsidRPr="00CF3C40">
        <w:rPr>
          <w:rFonts w:cs="Arial"/>
          <w:i/>
          <w:sz w:val="20"/>
          <w:szCs w:val="20"/>
        </w:rPr>
        <w:t>Nurse practitioner standards for practice</w:t>
      </w:r>
      <w:r w:rsidR="00072FE5" w:rsidRPr="00CF3C40">
        <w:rPr>
          <w:rFonts w:cs="Arial"/>
          <w:sz w:val="20"/>
          <w:szCs w:val="20"/>
        </w:rPr>
        <w:t>,</w:t>
      </w:r>
      <w:r w:rsidR="00072FE5" w:rsidRPr="00892961">
        <w:rPr>
          <w:rFonts w:cs="Arial"/>
          <w:sz w:val="20"/>
          <w:szCs w:val="20"/>
        </w:rPr>
        <w:t xml:space="preserve"> available on National Board website at </w:t>
      </w:r>
      <w:hyperlink r:id="rId32" w:history="1">
        <w:r w:rsidR="00072FE5" w:rsidRPr="00892961">
          <w:rPr>
            <w:rStyle w:val="Hyperlink"/>
            <w:rFonts w:cs="Arial"/>
            <w:sz w:val="20"/>
            <w:szCs w:val="20"/>
          </w:rPr>
          <w:t>www.nursingandmidwiferyboard.gov.au</w:t>
        </w:r>
      </w:hyperlink>
      <w:r w:rsidR="00072FE5" w:rsidRPr="00892961">
        <w:rPr>
          <w:rFonts w:cs="Arial"/>
          <w:sz w:val="20"/>
          <w:szCs w:val="20"/>
        </w:rPr>
        <w:t xml:space="preserve"> under </w:t>
      </w:r>
      <w:r w:rsidR="00072FE5" w:rsidRPr="00892961">
        <w:rPr>
          <w:rFonts w:cs="Arial"/>
          <w:i/>
          <w:sz w:val="20"/>
          <w:szCs w:val="20"/>
        </w:rPr>
        <w:t>Codes and guidelines</w:t>
      </w:r>
      <w:r w:rsidR="00072FE5" w:rsidRPr="00892961">
        <w:rPr>
          <w:rFonts w:cs="Arial"/>
          <w:sz w:val="20"/>
          <w:szCs w:val="20"/>
        </w:rPr>
        <w:t>, and</w:t>
      </w:r>
    </w:p>
    <w:p w:rsidR="00072FE5" w:rsidRPr="00C0777E" w:rsidRDefault="00984933" w:rsidP="00072FE5">
      <w:pPr>
        <w:pStyle w:val="AHPRAbody"/>
        <w:numPr>
          <w:ilvl w:val="0"/>
          <w:numId w:val="27"/>
        </w:numPr>
      </w:pPr>
      <w:r>
        <w:rPr>
          <w:szCs w:val="20"/>
        </w:rPr>
        <w:t>c</w:t>
      </w:r>
      <w:r w:rsidR="00072FE5" w:rsidRPr="00973522">
        <w:rPr>
          <w:szCs w:val="20"/>
        </w:rPr>
        <w:t xml:space="preserve">ompliance with the </w:t>
      </w:r>
      <w:r w:rsidR="00072FE5">
        <w:rPr>
          <w:szCs w:val="20"/>
        </w:rPr>
        <w:t xml:space="preserve">National </w:t>
      </w:r>
      <w:r w:rsidR="00072FE5" w:rsidRPr="00973522">
        <w:rPr>
          <w:szCs w:val="20"/>
        </w:rPr>
        <w:t>Board</w:t>
      </w:r>
      <w:r w:rsidR="00072FE5">
        <w:rPr>
          <w:szCs w:val="20"/>
        </w:rPr>
        <w:t xml:space="preserve">’s </w:t>
      </w:r>
      <w:r w:rsidR="00072FE5" w:rsidRPr="00D36C9C">
        <w:rPr>
          <w:i/>
          <w:szCs w:val="20"/>
        </w:rPr>
        <w:t>Recency of practi</w:t>
      </w:r>
      <w:r w:rsidR="00072FE5">
        <w:rPr>
          <w:i/>
          <w:szCs w:val="20"/>
        </w:rPr>
        <w:t>c</w:t>
      </w:r>
      <w:r w:rsidR="00072FE5" w:rsidRPr="00D36C9C">
        <w:rPr>
          <w:i/>
          <w:szCs w:val="20"/>
        </w:rPr>
        <w:t>e</w:t>
      </w:r>
      <w:r w:rsidR="00072FE5">
        <w:rPr>
          <w:szCs w:val="20"/>
        </w:rPr>
        <w:t xml:space="preserve"> and </w:t>
      </w:r>
      <w:r w:rsidR="00072FE5" w:rsidRPr="00892961">
        <w:rPr>
          <w:i/>
          <w:szCs w:val="20"/>
        </w:rPr>
        <w:t>Continuing professional development registration standard</w:t>
      </w:r>
      <w:r w:rsidR="00072FE5">
        <w:rPr>
          <w:i/>
          <w:szCs w:val="20"/>
        </w:rPr>
        <w:t>s</w:t>
      </w:r>
    </w:p>
    <w:p w:rsidR="00524E3B" w:rsidRPr="00C0777E" w:rsidRDefault="00524E3B" w:rsidP="00072FE5">
      <w:pPr>
        <w:pStyle w:val="AHPRAbody"/>
        <w:ind w:left="720" w:hanging="720"/>
      </w:pPr>
    </w:p>
    <w:p w:rsidR="00524E3B" w:rsidRPr="00C068A9" w:rsidRDefault="00072FE5" w:rsidP="00524E3B">
      <w:pPr>
        <w:spacing w:after="234" w:line="350" w:lineRule="atLeast"/>
        <w:rPr>
          <w:rFonts w:cs="Arial"/>
          <w:sz w:val="20"/>
          <w:szCs w:val="20"/>
        </w:rPr>
      </w:pPr>
      <w:r w:rsidRPr="00C068A9">
        <w:rPr>
          <w:rFonts w:cs="Arial"/>
          <w:b/>
          <w:sz w:val="20"/>
          <w:szCs w:val="20"/>
        </w:rPr>
        <w:t xml:space="preserve">Evidence </w:t>
      </w:r>
      <w:r w:rsidR="00524E3B" w:rsidRPr="00C068A9">
        <w:rPr>
          <w:rFonts w:cs="Arial"/>
          <w:b/>
          <w:sz w:val="20"/>
          <w:szCs w:val="20"/>
        </w:rPr>
        <w:t xml:space="preserve">Model for </w:t>
      </w:r>
      <w:r w:rsidRPr="00C068A9">
        <w:rPr>
          <w:rFonts w:cs="Arial"/>
          <w:b/>
          <w:sz w:val="20"/>
          <w:szCs w:val="20"/>
        </w:rPr>
        <w:t xml:space="preserve">registered nurses applying for </w:t>
      </w:r>
      <w:r w:rsidR="00524E3B" w:rsidRPr="00C068A9">
        <w:rPr>
          <w:rFonts w:cs="Arial"/>
          <w:b/>
          <w:sz w:val="20"/>
          <w:szCs w:val="20"/>
        </w:rPr>
        <w:t>endorsement as a nurse practitioner</w:t>
      </w:r>
      <w:r w:rsidR="00524E3B" w:rsidRPr="00C068A9">
        <w:rPr>
          <w:rFonts w:cs="Arial"/>
          <w:sz w:val="20"/>
          <w:szCs w:val="20"/>
        </w:rPr>
        <w:t>:</w:t>
      </w:r>
    </w:p>
    <w:tbl>
      <w:tblPr>
        <w:tblW w:w="4937" w:type="pct"/>
        <w:tblInd w:w="117" w:type="dxa"/>
        <w:tblBorders>
          <w:top w:val="single" w:sz="8" w:space="0" w:color="BBBBBB"/>
          <w:left w:val="single" w:sz="8" w:space="0" w:color="BBBBBB"/>
          <w:bottom w:val="single" w:sz="8" w:space="0" w:color="BBBBBB"/>
          <w:right w:val="single" w:sz="8" w:space="0" w:color="BBBBBB"/>
        </w:tblBorders>
        <w:shd w:val="clear" w:color="auto" w:fill="FFFFFF"/>
        <w:tblCellMar>
          <w:top w:w="15" w:type="dxa"/>
          <w:left w:w="15" w:type="dxa"/>
          <w:bottom w:w="15" w:type="dxa"/>
          <w:right w:w="15" w:type="dxa"/>
        </w:tblCellMar>
        <w:tblLook w:val="04A0" w:firstRow="1" w:lastRow="0" w:firstColumn="1" w:lastColumn="0" w:noHBand="0" w:noVBand="1"/>
      </w:tblPr>
      <w:tblGrid>
        <w:gridCol w:w="3361"/>
        <w:gridCol w:w="5782"/>
      </w:tblGrid>
      <w:tr w:rsidR="00524E3B" w:rsidRPr="00C0777E" w:rsidTr="00072FE5">
        <w:trPr>
          <w:tblHeader/>
        </w:trPr>
        <w:tc>
          <w:tcPr>
            <w:tcW w:w="1838" w:type="pct"/>
            <w:tcBorders>
              <w:top w:val="single" w:sz="8" w:space="0" w:color="BBBBBB"/>
              <w:left w:val="single" w:sz="8" w:space="0" w:color="BBBBBB"/>
              <w:bottom w:val="single" w:sz="8" w:space="0" w:color="BBBBBB"/>
              <w:right w:val="single" w:sz="8" w:space="0" w:color="BBBBBB"/>
            </w:tcBorders>
            <w:shd w:val="clear" w:color="auto" w:fill="EFEFEF"/>
            <w:tcMar>
              <w:top w:w="117" w:type="dxa"/>
              <w:left w:w="117" w:type="dxa"/>
              <w:bottom w:w="117" w:type="dxa"/>
              <w:right w:w="117" w:type="dxa"/>
            </w:tcMar>
            <w:hideMark/>
          </w:tcPr>
          <w:p w:rsidR="00524E3B" w:rsidRPr="00C068A9" w:rsidRDefault="00524E3B" w:rsidP="00524E3B">
            <w:pPr>
              <w:spacing w:after="350"/>
              <w:rPr>
                <w:rFonts w:cs="Arial"/>
                <w:b/>
                <w:bCs/>
                <w:sz w:val="20"/>
                <w:szCs w:val="20"/>
              </w:rPr>
            </w:pPr>
            <w:r w:rsidRPr="00C068A9">
              <w:rPr>
                <w:rFonts w:cs="Arial"/>
                <w:b/>
                <w:bCs/>
                <w:sz w:val="20"/>
                <w:szCs w:val="20"/>
              </w:rPr>
              <w:t>Requirement</w:t>
            </w:r>
          </w:p>
        </w:tc>
        <w:tc>
          <w:tcPr>
            <w:tcW w:w="0" w:type="auto"/>
            <w:tcBorders>
              <w:top w:val="single" w:sz="8" w:space="0" w:color="BBBBBB"/>
              <w:left w:val="single" w:sz="8" w:space="0" w:color="BBBBBB"/>
              <w:bottom w:val="single" w:sz="8" w:space="0" w:color="BBBBBB"/>
              <w:right w:val="single" w:sz="8" w:space="0" w:color="BBBBBB"/>
            </w:tcBorders>
            <w:shd w:val="clear" w:color="auto" w:fill="EFEFEF"/>
            <w:tcMar>
              <w:top w:w="117" w:type="dxa"/>
              <w:left w:w="117" w:type="dxa"/>
              <w:bottom w:w="117" w:type="dxa"/>
              <w:right w:w="117" w:type="dxa"/>
            </w:tcMar>
            <w:hideMark/>
          </w:tcPr>
          <w:p w:rsidR="00524E3B" w:rsidRPr="00C068A9" w:rsidRDefault="00524E3B" w:rsidP="00524E3B">
            <w:pPr>
              <w:spacing w:after="350"/>
              <w:rPr>
                <w:rFonts w:cs="Arial"/>
                <w:b/>
                <w:bCs/>
                <w:sz w:val="20"/>
                <w:szCs w:val="20"/>
              </w:rPr>
            </w:pPr>
            <w:r w:rsidRPr="00C068A9">
              <w:rPr>
                <w:rFonts w:cs="Arial"/>
                <w:b/>
                <w:bCs/>
                <w:sz w:val="20"/>
                <w:szCs w:val="20"/>
              </w:rPr>
              <w:t>Evidence</w:t>
            </w:r>
          </w:p>
        </w:tc>
      </w:tr>
      <w:tr w:rsidR="00524E3B" w:rsidRPr="00C0777E" w:rsidTr="00072FE5">
        <w:tc>
          <w:tcPr>
            <w:tcW w:w="1838" w:type="pct"/>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524E3B">
            <w:pPr>
              <w:spacing w:after="350"/>
              <w:rPr>
                <w:rFonts w:cs="Arial"/>
                <w:sz w:val="20"/>
                <w:szCs w:val="20"/>
              </w:rPr>
            </w:pPr>
            <w:r w:rsidRPr="00C068A9">
              <w:rPr>
                <w:rFonts w:cs="Arial"/>
                <w:sz w:val="20"/>
                <w:szCs w:val="20"/>
              </w:rPr>
              <w:t>Current general registration as a registered nurse with no conditions on the registration relating to unsatisfactory professional performance or unprofessional conduct.</w:t>
            </w:r>
          </w:p>
        </w:tc>
        <w:tc>
          <w:tcPr>
            <w:tcW w:w="0" w:type="auto"/>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524E3B">
            <w:pPr>
              <w:spacing w:after="0"/>
              <w:rPr>
                <w:rFonts w:cs="Arial"/>
                <w:sz w:val="20"/>
                <w:szCs w:val="20"/>
              </w:rPr>
            </w:pPr>
            <w:r w:rsidRPr="00C068A9">
              <w:rPr>
                <w:rFonts w:cs="Arial"/>
                <w:sz w:val="20"/>
                <w:szCs w:val="20"/>
              </w:rPr>
              <w:t xml:space="preserve">An applicant who is currently registered with the </w:t>
            </w:r>
            <w:r w:rsidR="00984933" w:rsidRPr="00C068A9">
              <w:rPr>
                <w:rFonts w:cs="Arial"/>
                <w:sz w:val="20"/>
                <w:szCs w:val="20"/>
              </w:rPr>
              <w:t xml:space="preserve">National </w:t>
            </w:r>
            <w:r w:rsidRPr="00C068A9">
              <w:rPr>
                <w:rFonts w:cs="Arial"/>
                <w:sz w:val="20"/>
                <w:szCs w:val="20"/>
              </w:rPr>
              <w:t xml:space="preserve">Board in the general category of ‘registered nurse’ and whose registration does not have any conditions imposed on his or her registration in relation to unsatisfactory professional performance or unprofessional conduct has satisfied this requirement. An applicant who is not currently registered with the </w:t>
            </w:r>
            <w:r w:rsidR="00984933" w:rsidRPr="00C068A9">
              <w:rPr>
                <w:rFonts w:cs="Arial"/>
                <w:sz w:val="20"/>
                <w:szCs w:val="20"/>
              </w:rPr>
              <w:t xml:space="preserve">National </w:t>
            </w:r>
            <w:r w:rsidRPr="00C068A9">
              <w:rPr>
                <w:rFonts w:cs="Arial"/>
                <w:sz w:val="20"/>
                <w:szCs w:val="20"/>
              </w:rPr>
              <w:t>Board in the general category of ‘registered nurse’ will first need to apply for registration. The applicant may be one of following:</w:t>
            </w:r>
            <w:r w:rsidRPr="00C068A9">
              <w:rPr>
                <w:rFonts w:cs="Arial"/>
                <w:sz w:val="20"/>
                <w:szCs w:val="20"/>
              </w:rPr>
              <w:br/>
            </w:r>
          </w:p>
          <w:p w:rsidR="00524E3B" w:rsidRPr="00C068A9" w:rsidRDefault="00524E3B" w:rsidP="006B2209">
            <w:pPr>
              <w:numPr>
                <w:ilvl w:val="0"/>
                <w:numId w:val="21"/>
              </w:numPr>
              <w:spacing w:after="0"/>
              <w:ind w:left="480"/>
              <w:rPr>
                <w:rFonts w:cs="Arial"/>
                <w:sz w:val="20"/>
                <w:szCs w:val="20"/>
              </w:rPr>
            </w:pPr>
            <w:r w:rsidRPr="00C068A9">
              <w:rPr>
                <w:rFonts w:cs="Arial"/>
                <w:sz w:val="20"/>
                <w:szCs w:val="20"/>
              </w:rPr>
              <w:t xml:space="preserve">an applicant, including an internationally-qualified applicant, who has not previously held general registration as a registered nurse in Australia and is applying for initial registration in the general category of ‘registered nurse’ or </w:t>
            </w:r>
          </w:p>
          <w:p w:rsidR="00524E3B" w:rsidRDefault="00524E3B" w:rsidP="006B2209">
            <w:pPr>
              <w:numPr>
                <w:ilvl w:val="0"/>
                <w:numId w:val="21"/>
              </w:numPr>
              <w:spacing w:after="0"/>
              <w:ind w:left="480"/>
              <w:rPr>
                <w:rFonts w:cs="Arial"/>
                <w:sz w:val="20"/>
                <w:szCs w:val="20"/>
              </w:rPr>
            </w:pPr>
            <w:r w:rsidRPr="00C068A9">
              <w:rPr>
                <w:rFonts w:cs="Arial"/>
                <w:sz w:val="20"/>
                <w:szCs w:val="20"/>
              </w:rPr>
              <w:t xml:space="preserve">an applicant, including an internationally-qualified applicant, who has previously held general registration as a registered nurse in Australia and is applying to enter the register again. </w:t>
            </w:r>
          </w:p>
          <w:p w:rsidR="00434596" w:rsidRDefault="00434596">
            <w:pPr>
              <w:spacing w:after="0"/>
              <w:ind w:left="480"/>
              <w:rPr>
                <w:rFonts w:cs="Arial"/>
                <w:sz w:val="20"/>
                <w:szCs w:val="20"/>
              </w:rPr>
            </w:pPr>
          </w:p>
          <w:p w:rsidR="00524E3B" w:rsidRPr="00C068A9" w:rsidRDefault="00524E3B" w:rsidP="00863D96">
            <w:pPr>
              <w:spacing w:after="234"/>
              <w:rPr>
                <w:rFonts w:cs="Arial"/>
                <w:sz w:val="20"/>
                <w:szCs w:val="20"/>
              </w:rPr>
            </w:pPr>
            <w:r w:rsidRPr="00C068A9">
              <w:rPr>
                <w:rFonts w:cs="Arial"/>
                <w:sz w:val="20"/>
                <w:szCs w:val="20"/>
              </w:rPr>
              <w:t>Evidence would be a current registration certificate as a registered nurse with no conditions on the registration relating to unsatisfactory professional performance or unprofessional conduct issued by the Nursing and Midwifery Board of Australia. </w:t>
            </w:r>
          </w:p>
        </w:tc>
      </w:tr>
      <w:tr w:rsidR="00524E3B" w:rsidRPr="00C0777E" w:rsidTr="00072FE5">
        <w:tc>
          <w:tcPr>
            <w:tcW w:w="1838" w:type="pct"/>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524E3B">
            <w:pPr>
              <w:rPr>
                <w:rFonts w:cs="Arial"/>
                <w:sz w:val="20"/>
                <w:szCs w:val="20"/>
              </w:rPr>
            </w:pPr>
            <w:r w:rsidRPr="00C068A9">
              <w:rPr>
                <w:rFonts w:cs="Arial"/>
                <w:sz w:val="20"/>
                <w:szCs w:val="20"/>
              </w:rPr>
              <w:t xml:space="preserve">The equivalent of three (3) years’ (5000 hours) full-time experience in an advanced practice nursing role within the previous six (6) years from date of lodgement of application. </w:t>
            </w:r>
            <w:r w:rsidRPr="00C068A9">
              <w:rPr>
                <w:rFonts w:cs="Arial"/>
                <w:sz w:val="20"/>
                <w:szCs w:val="20"/>
              </w:rPr>
              <w:br/>
            </w:r>
            <w:r w:rsidRPr="00C068A9">
              <w:rPr>
                <w:rFonts w:cs="Arial"/>
                <w:sz w:val="20"/>
                <w:szCs w:val="20"/>
              </w:rPr>
              <w:br/>
            </w:r>
          </w:p>
        </w:tc>
        <w:tc>
          <w:tcPr>
            <w:tcW w:w="0" w:type="auto"/>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863D96" w:rsidRPr="00C068A9" w:rsidRDefault="00524E3B" w:rsidP="00524E3B">
            <w:pPr>
              <w:rPr>
                <w:rFonts w:cs="Arial"/>
                <w:i/>
                <w:sz w:val="20"/>
                <w:szCs w:val="20"/>
              </w:rPr>
            </w:pPr>
            <w:r w:rsidRPr="00C068A9">
              <w:rPr>
                <w:rFonts w:cs="Arial"/>
                <w:i/>
                <w:sz w:val="20"/>
                <w:szCs w:val="20"/>
              </w:rPr>
              <w:t> </w:t>
            </w:r>
            <w:r w:rsidRPr="00C068A9">
              <w:rPr>
                <w:rStyle w:val="Strong"/>
                <w:rFonts w:cs="Arial"/>
                <w:i/>
                <w:iCs/>
                <w:sz w:val="20"/>
                <w:szCs w:val="20"/>
              </w:rPr>
              <w:t>Advanced Nursing Practice</w:t>
            </w:r>
            <w:r w:rsidRPr="00C068A9">
              <w:rPr>
                <w:rFonts w:cs="Arial"/>
                <w:i/>
                <w:sz w:val="20"/>
                <w:szCs w:val="20"/>
              </w:rPr>
              <w:t xml:space="preserve"> defines a level of nursing practice that utilises extended and expanded skills, experience and knowledge in the assessment, planning, implementation, diagnosis and evaluation of [nursing] care required. </w:t>
            </w:r>
          </w:p>
          <w:p w:rsidR="00E6536C" w:rsidRPr="00C068A9" w:rsidRDefault="00524E3B" w:rsidP="00E6536C">
            <w:pPr>
              <w:rPr>
                <w:rFonts w:cs="Arial"/>
                <w:i/>
                <w:sz w:val="20"/>
                <w:szCs w:val="20"/>
                <w:vertAlign w:val="superscript"/>
              </w:rPr>
            </w:pPr>
            <w:r w:rsidRPr="00C068A9">
              <w:rPr>
                <w:rFonts w:cs="Arial"/>
                <w:i/>
                <w:sz w:val="20"/>
                <w:szCs w:val="20"/>
              </w:rPr>
              <w:t xml:space="preserve">Nurses practising at this level are educationally prepared at </w:t>
            </w:r>
            <w:r w:rsidR="00863D96" w:rsidRPr="00C068A9">
              <w:rPr>
                <w:rFonts w:cs="Arial"/>
                <w:i/>
                <w:sz w:val="20"/>
                <w:szCs w:val="20"/>
              </w:rPr>
              <w:t xml:space="preserve">Masters </w:t>
            </w:r>
            <w:r w:rsidRPr="00C068A9">
              <w:rPr>
                <w:rFonts w:cs="Arial"/>
                <w:i/>
                <w:sz w:val="20"/>
                <w:szCs w:val="20"/>
              </w:rPr>
              <w:t>level and may work in a specialist or generalist capacity. However, the basis of advanced practice is the high degree of knowledge, skill and experience applied in the nurse-patient/client relationship to achieve optimal outcomes through critical analysis, problem solving and accurate decision-making</w:t>
            </w:r>
            <w:r w:rsidR="00E6536C" w:rsidRPr="00C068A9">
              <w:rPr>
                <w:rFonts w:cs="Arial"/>
                <w:i/>
                <w:sz w:val="20"/>
                <w:szCs w:val="20"/>
                <w:vertAlign w:val="superscript"/>
              </w:rPr>
              <w:t xml:space="preserve"> </w:t>
            </w:r>
          </w:p>
          <w:p w:rsidR="007D1FA0" w:rsidRDefault="00E6536C" w:rsidP="00E6536C">
            <w:pPr>
              <w:pStyle w:val="AHPRAbody"/>
              <w:rPr>
                <w:szCs w:val="20"/>
              </w:rPr>
            </w:pPr>
            <w:r w:rsidRPr="00C068A9">
              <w:rPr>
                <w:szCs w:val="20"/>
              </w:rPr>
              <w:t xml:space="preserve">Nurses applying for endorsement need to </w:t>
            </w:r>
            <w:r w:rsidR="008A50D7">
              <w:rPr>
                <w:szCs w:val="20"/>
              </w:rPr>
              <w:t xml:space="preserve">submit </w:t>
            </w:r>
            <w:r w:rsidR="00F1129F">
              <w:rPr>
                <w:szCs w:val="20"/>
              </w:rPr>
              <w:t>evidence of:</w:t>
            </w:r>
          </w:p>
          <w:p w:rsidR="008A50D7" w:rsidRDefault="007D1FA0" w:rsidP="00E6536C">
            <w:pPr>
              <w:pStyle w:val="AHPRAbody"/>
              <w:rPr>
                <w:szCs w:val="20"/>
              </w:rPr>
            </w:pPr>
            <w:r>
              <w:rPr>
                <w:szCs w:val="20"/>
              </w:rPr>
              <w:lastRenderedPageBreak/>
              <w:t>(</w:t>
            </w:r>
            <w:r w:rsidR="008A50D7">
              <w:rPr>
                <w:szCs w:val="20"/>
              </w:rPr>
              <w:t>a</w:t>
            </w:r>
            <w:r>
              <w:rPr>
                <w:szCs w:val="20"/>
              </w:rPr>
              <w:t>)</w:t>
            </w:r>
            <w:r w:rsidR="008A50D7">
              <w:rPr>
                <w:szCs w:val="20"/>
              </w:rPr>
              <w:t xml:space="preserve"> Curriculum Vitae detailing</w:t>
            </w:r>
            <w:r>
              <w:rPr>
                <w:szCs w:val="20"/>
              </w:rPr>
              <w:t>:</w:t>
            </w:r>
          </w:p>
          <w:p w:rsidR="008A50D7" w:rsidRDefault="008A50D7" w:rsidP="007D1FA0">
            <w:pPr>
              <w:pStyle w:val="Default"/>
              <w:numPr>
                <w:ilvl w:val="0"/>
                <w:numId w:val="28"/>
              </w:numPr>
              <w:ind w:left="350" w:hanging="350"/>
              <w:rPr>
                <w:sz w:val="20"/>
                <w:szCs w:val="20"/>
              </w:rPr>
            </w:pPr>
            <w:r>
              <w:rPr>
                <w:sz w:val="20"/>
                <w:szCs w:val="20"/>
              </w:rPr>
              <w:t xml:space="preserve">evidence of employment clearly noting title and description of all advanced practice roles with dates </w:t>
            </w:r>
            <w:r>
              <w:rPr>
                <w:b/>
                <w:bCs/>
                <w:sz w:val="20"/>
                <w:szCs w:val="20"/>
              </w:rPr>
              <w:t xml:space="preserve">(dd/mm/yyyy) </w:t>
            </w:r>
            <w:r>
              <w:rPr>
                <w:sz w:val="20"/>
                <w:szCs w:val="20"/>
              </w:rPr>
              <w:t xml:space="preserve">and hours per week </w:t>
            </w:r>
          </w:p>
          <w:p w:rsidR="008A50D7" w:rsidRDefault="008A50D7" w:rsidP="007D1FA0">
            <w:pPr>
              <w:pStyle w:val="Default"/>
              <w:numPr>
                <w:ilvl w:val="0"/>
                <w:numId w:val="28"/>
              </w:numPr>
              <w:ind w:left="350" w:hanging="350"/>
              <w:rPr>
                <w:sz w:val="20"/>
                <w:szCs w:val="20"/>
              </w:rPr>
            </w:pPr>
            <w:r>
              <w:rPr>
                <w:sz w:val="20"/>
                <w:szCs w:val="20"/>
              </w:rPr>
              <w:t>details of your education including certified copy of relevant Masters transcripts including transcript list of all units and a results key</w:t>
            </w:r>
          </w:p>
          <w:p w:rsidR="008A50D7" w:rsidRDefault="007D1FA0" w:rsidP="007D1FA0">
            <w:pPr>
              <w:pStyle w:val="Default"/>
              <w:numPr>
                <w:ilvl w:val="0"/>
                <w:numId w:val="28"/>
              </w:numPr>
              <w:ind w:left="350" w:hanging="350"/>
              <w:rPr>
                <w:sz w:val="20"/>
                <w:szCs w:val="20"/>
              </w:rPr>
            </w:pPr>
            <w:r>
              <w:rPr>
                <w:sz w:val="20"/>
                <w:szCs w:val="20"/>
              </w:rPr>
              <w:t xml:space="preserve">Evidence of </w:t>
            </w:r>
            <w:r w:rsidR="008A50D7">
              <w:rPr>
                <w:sz w:val="20"/>
                <w:szCs w:val="20"/>
              </w:rPr>
              <w:t>professional a</w:t>
            </w:r>
            <w:r w:rsidR="00F1129F">
              <w:rPr>
                <w:sz w:val="20"/>
                <w:szCs w:val="20"/>
              </w:rPr>
              <w:t xml:space="preserve">ctivities </w:t>
            </w:r>
            <w:r>
              <w:rPr>
                <w:sz w:val="20"/>
                <w:szCs w:val="20"/>
              </w:rPr>
              <w:t xml:space="preserve">such as involvement in </w:t>
            </w:r>
            <w:r w:rsidR="00F1129F">
              <w:rPr>
                <w:sz w:val="20"/>
                <w:szCs w:val="20"/>
              </w:rPr>
              <w:t xml:space="preserve">associations, forums, conferences, related groups, </w:t>
            </w:r>
            <w:r>
              <w:rPr>
                <w:sz w:val="20"/>
                <w:szCs w:val="20"/>
              </w:rPr>
              <w:t>research</w:t>
            </w:r>
            <w:r w:rsidR="00F1129F">
              <w:rPr>
                <w:sz w:val="20"/>
                <w:szCs w:val="20"/>
              </w:rPr>
              <w:t>/publications</w:t>
            </w:r>
            <w:r>
              <w:rPr>
                <w:sz w:val="20"/>
                <w:szCs w:val="20"/>
              </w:rPr>
              <w:t xml:space="preserve"> </w:t>
            </w:r>
            <w:r w:rsidR="00F1129F">
              <w:rPr>
                <w:sz w:val="20"/>
                <w:szCs w:val="20"/>
              </w:rPr>
              <w:t xml:space="preserve"> or quality improvement activities</w:t>
            </w:r>
          </w:p>
          <w:p w:rsidR="008A50D7" w:rsidRDefault="007D1FA0" w:rsidP="007D1FA0">
            <w:pPr>
              <w:pStyle w:val="Default"/>
              <w:numPr>
                <w:ilvl w:val="0"/>
                <w:numId w:val="28"/>
              </w:numPr>
              <w:ind w:left="350" w:hanging="350"/>
              <w:rPr>
                <w:sz w:val="20"/>
                <w:szCs w:val="20"/>
              </w:rPr>
            </w:pPr>
            <w:r>
              <w:rPr>
                <w:sz w:val="20"/>
                <w:szCs w:val="20"/>
              </w:rPr>
              <w:t xml:space="preserve">Evidence of </w:t>
            </w:r>
            <w:r w:rsidR="008A50D7">
              <w:rPr>
                <w:sz w:val="20"/>
                <w:szCs w:val="20"/>
              </w:rPr>
              <w:t xml:space="preserve">professional indemnity insurance (PII) certificate (on official letterhead) or letter (on official letterhead) from your employer noting PII cover </w:t>
            </w:r>
          </w:p>
          <w:p w:rsidR="008A50D7" w:rsidRDefault="007D1FA0" w:rsidP="007D1FA0">
            <w:pPr>
              <w:pStyle w:val="Default"/>
              <w:numPr>
                <w:ilvl w:val="0"/>
                <w:numId w:val="28"/>
              </w:numPr>
              <w:ind w:left="350" w:hanging="350"/>
              <w:rPr>
                <w:sz w:val="20"/>
                <w:szCs w:val="20"/>
              </w:rPr>
            </w:pPr>
            <w:r>
              <w:rPr>
                <w:sz w:val="20"/>
                <w:szCs w:val="20"/>
              </w:rPr>
              <w:t>Th</w:t>
            </w:r>
            <w:r w:rsidR="008A50D7">
              <w:rPr>
                <w:sz w:val="20"/>
                <w:szCs w:val="20"/>
              </w:rPr>
              <w:t xml:space="preserve">e CV </w:t>
            </w:r>
            <w:r>
              <w:rPr>
                <w:sz w:val="20"/>
                <w:szCs w:val="20"/>
              </w:rPr>
              <w:t xml:space="preserve">is signed </w:t>
            </w:r>
            <w:r w:rsidR="008A50D7">
              <w:rPr>
                <w:sz w:val="20"/>
                <w:szCs w:val="20"/>
              </w:rPr>
              <w:t xml:space="preserve">as a ‘true and accurate’ record. </w:t>
            </w:r>
          </w:p>
          <w:p w:rsidR="007D1FA0" w:rsidRDefault="007D1FA0" w:rsidP="007D1FA0">
            <w:pPr>
              <w:pStyle w:val="Default"/>
              <w:rPr>
                <w:b/>
                <w:bCs/>
                <w:sz w:val="20"/>
                <w:szCs w:val="20"/>
              </w:rPr>
            </w:pPr>
          </w:p>
          <w:p w:rsidR="007D1FA0" w:rsidRPr="007D1FA0" w:rsidRDefault="007D1FA0" w:rsidP="007D1FA0">
            <w:pPr>
              <w:pStyle w:val="Default"/>
              <w:rPr>
                <w:sz w:val="20"/>
                <w:szCs w:val="20"/>
              </w:rPr>
            </w:pPr>
            <w:r w:rsidRPr="007D1FA0">
              <w:rPr>
                <w:bCs/>
                <w:sz w:val="20"/>
                <w:szCs w:val="20"/>
              </w:rPr>
              <w:t>(b)</w:t>
            </w:r>
            <w:r>
              <w:rPr>
                <w:b/>
                <w:bCs/>
                <w:sz w:val="20"/>
                <w:szCs w:val="20"/>
              </w:rPr>
              <w:t xml:space="preserve"> </w:t>
            </w:r>
            <w:r w:rsidRPr="007D1FA0">
              <w:rPr>
                <w:bCs/>
                <w:sz w:val="20"/>
                <w:szCs w:val="20"/>
              </w:rPr>
              <w:t>Certified copies of a minimum of two letters of support from direct line manager</w:t>
            </w:r>
            <w:r w:rsidR="00F1129F">
              <w:rPr>
                <w:bCs/>
                <w:sz w:val="20"/>
                <w:szCs w:val="20"/>
              </w:rPr>
              <w:t xml:space="preserve">, NP </w:t>
            </w:r>
            <w:r w:rsidRPr="007D1FA0">
              <w:rPr>
                <w:bCs/>
                <w:sz w:val="20"/>
                <w:szCs w:val="20"/>
              </w:rPr>
              <w:t>supervisor/mentor</w:t>
            </w:r>
            <w:r w:rsidR="00F1129F">
              <w:rPr>
                <w:bCs/>
                <w:sz w:val="20"/>
                <w:szCs w:val="20"/>
              </w:rPr>
              <w:t xml:space="preserve"> or </w:t>
            </w:r>
            <w:r w:rsidRPr="007D1FA0">
              <w:rPr>
                <w:bCs/>
                <w:sz w:val="20"/>
                <w:szCs w:val="20"/>
              </w:rPr>
              <w:t xml:space="preserve">senior </w:t>
            </w:r>
            <w:r w:rsidR="00F1129F">
              <w:rPr>
                <w:bCs/>
                <w:sz w:val="20"/>
                <w:szCs w:val="20"/>
              </w:rPr>
              <w:t>clinical supervisor within the context of practice.</w:t>
            </w:r>
          </w:p>
          <w:p w:rsidR="007D1FA0" w:rsidRDefault="007D1FA0" w:rsidP="007D1FA0">
            <w:pPr>
              <w:pStyle w:val="Default"/>
              <w:rPr>
                <w:sz w:val="20"/>
                <w:szCs w:val="20"/>
              </w:rPr>
            </w:pPr>
          </w:p>
          <w:p w:rsidR="007D1FA0" w:rsidRPr="007D1FA0" w:rsidRDefault="007D1FA0" w:rsidP="007D1FA0">
            <w:pPr>
              <w:pStyle w:val="Default"/>
              <w:rPr>
                <w:sz w:val="20"/>
                <w:szCs w:val="20"/>
              </w:rPr>
            </w:pPr>
            <w:r w:rsidRPr="007D1FA0">
              <w:rPr>
                <w:sz w:val="20"/>
                <w:szCs w:val="20"/>
              </w:rPr>
              <w:t xml:space="preserve">These letters need to be on: </w:t>
            </w:r>
          </w:p>
          <w:p w:rsidR="007D1FA0" w:rsidRDefault="007D1FA0" w:rsidP="007D1FA0">
            <w:pPr>
              <w:pStyle w:val="Default"/>
              <w:numPr>
                <w:ilvl w:val="0"/>
                <w:numId w:val="29"/>
              </w:numPr>
              <w:ind w:left="350" w:hanging="284"/>
              <w:rPr>
                <w:sz w:val="20"/>
                <w:szCs w:val="20"/>
              </w:rPr>
            </w:pPr>
            <w:r>
              <w:rPr>
                <w:sz w:val="20"/>
                <w:szCs w:val="20"/>
              </w:rPr>
              <w:t>o</w:t>
            </w:r>
            <w:r w:rsidRPr="007D1FA0">
              <w:rPr>
                <w:sz w:val="20"/>
                <w:szCs w:val="20"/>
              </w:rPr>
              <w:t xml:space="preserve">fficial letterhead and written no more than </w:t>
            </w:r>
            <w:r w:rsidRPr="007D1FA0">
              <w:rPr>
                <w:bCs/>
                <w:sz w:val="20"/>
                <w:szCs w:val="20"/>
              </w:rPr>
              <w:t>three months</w:t>
            </w:r>
            <w:r>
              <w:rPr>
                <w:b/>
                <w:bCs/>
                <w:sz w:val="20"/>
                <w:szCs w:val="20"/>
              </w:rPr>
              <w:t xml:space="preserve"> </w:t>
            </w:r>
            <w:r>
              <w:rPr>
                <w:sz w:val="20"/>
                <w:szCs w:val="20"/>
              </w:rPr>
              <w:t xml:space="preserve">prior to submission </w:t>
            </w:r>
          </w:p>
          <w:p w:rsidR="007D1FA0" w:rsidRDefault="007D1FA0" w:rsidP="007D1FA0">
            <w:pPr>
              <w:pStyle w:val="Default"/>
              <w:numPr>
                <w:ilvl w:val="0"/>
                <w:numId w:val="29"/>
              </w:numPr>
              <w:ind w:left="350" w:hanging="284"/>
              <w:rPr>
                <w:sz w:val="20"/>
                <w:szCs w:val="20"/>
              </w:rPr>
            </w:pPr>
            <w:r>
              <w:rPr>
                <w:sz w:val="20"/>
                <w:szCs w:val="20"/>
              </w:rPr>
              <w:t xml:space="preserve">provide details of relationship to applicant </w:t>
            </w:r>
          </w:p>
          <w:p w:rsidR="007D1FA0" w:rsidRDefault="007D1FA0" w:rsidP="007D1FA0">
            <w:pPr>
              <w:pStyle w:val="Default"/>
              <w:numPr>
                <w:ilvl w:val="0"/>
                <w:numId w:val="29"/>
              </w:numPr>
              <w:ind w:left="350" w:hanging="284"/>
              <w:rPr>
                <w:sz w:val="20"/>
                <w:szCs w:val="20"/>
              </w:rPr>
            </w:pPr>
            <w:r>
              <w:rPr>
                <w:sz w:val="20"/>
                <w:szCs w:val="20"/>
              </w:rPr>
              <w:t xml:space="preserve">provide details supporting advanced practice: that is details how the applicant </w:t>
            </w:r>
            <w:r w:rsidRPr="007D1FA0">
              <w:rPr>
                <w:sz w:val="20"/>
                <w:szCs w:val="20"/>
              </w:rPr>
              <w:t>demonstrate</w:t>
            </w:r>
            <w:r>
              <w:rPr>
                <w:sz w:val="20"/>
                <w:szCs w:val="20"/>
              </w:rPr>
              <w:t>s</w:t>
            </w:r>
            <w:r w:rsidRPr="007D1FA0">
              <w:rPr>
                <w:sz w:val="20"/>
                <w:szCs w:val="20"/>
              </w:rPr>
              <w:t xml:space="preserve"> autonomous practice, including areas such as advanced systems assessment, informed</w:t>
            </w:r>
            <w:r>
              <w:rPr>
                <w:sz w:val="20"/>
                <w:szCs w:val="20"/>
              </w:rPr>
              <w:t xml:space="preserve"> therapeutic management decisions, including pharmacology knowledge, differential diagnosis, ordering and interpretation of diagnostic tests, </w:t>
            </w:r>
            <w:r w:rsidRPr="007D1FA0">
              <w:rPr>
                <w:sz w:val="20"/>
                <w:szCs w:val="20"/>
              </w:rPr>
              <w:t>diagnostic reasoning, formation and evaluation of management plans, prescribing (or de-prescribing etc) within their intended scope of practice</w:t>
            </w:r>
            <w:r>
              <w:rPr>
                <w:sz w:val="20"/>
                <w:szCs w:val="20"/>
              </w:rPr>
              <w:t>.</w:t>
            </w:r>
          </w:p>
          <w:p w:rsidR="00524E3B" w:rsidRDefault="00524E3B" w:rsidP="00524E3B">
            <w:pPr>
              <w:rPr>
                <w:rFonts w:cs="Arial"/>
                <w:i/>
                <w:sz w:val="20"/>
                <w:szCs w:val="20"/>
              </w:rPr>
            </w:pPr>
          </w:p>
          <w:p w:rsidR="007D1FA0" w:rsidRPr="007D1FA0" w:rsidRDefault="007D1FA0" w:rsidP="007D1FA0">
            <w:pPr>
              <w:rPr>
                <w:sz w:val="20"/>
                <w:szCs w:val="20"/>
              </w:rPr>
            </w:pPr>
            <w:r>
              <w:rPr>
                <w:rFonts w:cs="Arial"/>
                <w:sz w:val="20"/>
                <w:szCs w:val="20"/>
              </w:rPr>
              <w:t xml:space="preserve">(c) Certified copy of </w:t>
            </w:r>
            <w:r>
              <w:rPr>
                <w:bCs/>
                <w:sz w:val="20"/>
                <w:szCs w:val="20"/>
              </w:rPr>
              <w:t>s</w:t>
            </w:r>
            <w:r w:rsidRPr="007D1FA0">
              <w:rPr>
                <w:bCs/>
                <w:sz w:val="20"/>
                <w:szCs w:val="20"/>
              </w:rPr>
              <w:t xml:space="preserve">tatements of service </w:t>
            </w:r>
            <w:r>
              <w:rPr>
                <w:bCs/>
                <w:sz w:val="20"/>
                <w:szCs w:val="20"/>
              </w:rPr>
              <w:t>which s</w:t>
            </w:r>
            <w:r w:rsidRPr="007D1FA0">
              <w:rPr>
                <w:sz w:val="20"/>
                <w:szCs w:val="20"/>
              </w:rPr>
              <w:t xml:space="preserve">upporting the applicants </w:t>
            </w:r>
            <w:r w:rsidRPr="007D1FA0">
              <w:rPr>
                <w:bCs/>
                <w:sz w:val="20"/>
                <w:szCs w:val="20"/>
              </w:rPr>
              <w:t xml:space="preserve">5000 hours of advanced practice </w:t>
            </w:r>
            <w:r w:rsidRPr="007D1FA0">
              <w:rPr>
                <w:sz w:val="20"/>
                <w:szCs w:val="20"/>
              </w:rPr>
              <w:t xml:space="preserve">within the previous six (6) years. </w:t>
            </w:r>
          </w:p>
          <w:p w:rsidR="007D1FA0" w:rsidRPr="007D1FA0" w:rsidRDefault="007D1FA0" w:rsidP="007D1FA0">
            <w:pPr>
              <w:pStyle w:val="Default"/>
              <w:rPr>
                <w:sz w:val="20"/>
                <w:szCs w:val="20"/>
              </w:rPr>
            </w:pPr>
            <w:r w:rsidRPr="007D1FA0">
              <w:rPr>
                <w:sz w:val="20"/>
                <w:szCs w:val="20"/>
              </w:rPr>
              <w:t xml:space="preserve">The statement of service is required to: </w:t>
            </w:r>
          </w:p>
          <w:p w:rsidR="007D1FA0" w:rsidRPr="007D1FA0" w:rsidRDefault="007D1FA0" w:rsidP="007D1FA0">
            <w:pPr>
              <w:pStyle w:val="Default"/>
              <w:numPr>
                <w:ilvl w:val="0"/>
                <w:numId w:val="30"/>
              </w:numPr>
              <w:ind w:left="350" w:hanging="284"/>
              <w:rPr>
                <w:sz w:val="20"/>
                <w:szCs w:val="20"/>
              </w:rPr>
            </w:pPr>
            <w:r w:rsidRPr="007D1FA0">
              <w:rPr>
                <w:sz w:val="20"/>
                <w:szCs w:val="20"/>
              </w:rPr>
              <w:t xml:space="preserve">be on your employer’s letterhead, dated and signed by a manager (e.g. Director of Nursing, Unit Manager or HR Manager), and </w:t>
            </w:r>
          </w:p>
          <w:p w:rsidR="007D1FA0" w:rsidRPr="007D1FA0" w:rsidRDefault="007D1FA0" w:rsidP="007D1FA0">
            <w:pPr>
              <w:pStyle w:val="Default"/>
              <w:numPr>
                <w:ilvl w:val="0"/>
                <w:numId w:val="30"/>
              </w:numPr>
              <w:ind w:left="350" w:hanging="284"/>
              <w:rPr>
                <w:sz w:val="20"/>
                <w:szCs w:val="20"/>
              </w:rPr>
            </w:pPr>
            <w:r w:rsidRPr="007D1FA0">
              <w:rPr>
                <w:sz w:val="20"/>
                <w:szCs w:val="20"/>
              </w:rPr>
              <w:t>detail the title of your advanced practice role(s),dates of employment and hours</w:t>
            </w:r>
            <w:r>
              <w:rPr>
                <w:sz w:val="20"/>
                <w:szCs w:val="20"/>
              </w:rPr>
              <w:t>.</w:t>
            </w:r>
            <w:r w:rsidRPr="007D1FA0">
              <w:rPr>
                <w:sz w:val="20"/>
                <w:szCs w:val="20"/>
              </w:rPr>
              <w:t xml:space="preserve"> </w:t>
            </w:r>
          </w:p>
          <w:p w:rsidR="007D1FA0" w:rsidRPr="007D1FA0" w:rsidRDefault="007D1FA0" w:rsidP="00524E3B">
            <w:pPr>
              <w:rPr>
                <w:rFonts w:cs="Arial"/>
                <w:sz w:val="20"/>
                <w:szCs w:val="20"/>
              </w:rPr>
            </w:pPr>
          </w:p>
        </w:tc>
      </w:tr>
      <w:tr w:rsidR="00524E3B" w:rsidRPr="00C0777E" w:rsidTr="00072FE5">
        <w:tc>
          <w:tcPr>
            <w:tcW w:w="1838" w:type="pct"/>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524E3B">
            <w:pPr>
              <w:rPr>
                <w:rFonts w:cs="Arial"/>
                <w:sz w:val="20"/>
                <w:szCs w:val="20"/>
              </w:rPr>
            </w:pPr>
            <w:r w:rsidRPr="00C068A9">
              <w:rPr>
                <w:rFonts w:cs="Arial"/>
                <w:sz w:val="20"/>
                <w:szCs w:val="20"/>
              </w:rPr>
              <w:lastRenderedPageBreak/>
              <w:t xml:space="preserve">Completion of a Board-approved nurse practitioner program of study at Master’s level or </w:t>
            </w:r>
            <w:r w:rsidR="00863D96" w:rsidRPr="00C068A9">
              <w:rPr>
                <w:rFonts w:cs="Arial"/>
                <w:sz w:val="20"/>
                <w:szCs w:val="20"/>
              </w:rPr>
              <w:t xml:space="preserve">Masters </w:t>
            </w:r>
            <w:r w:rsidRPr="00C068A9">
              <w:rPr>
                <w:rFonts w:cs="Arial"/>
                <w:sz w:val="20"/>
                <w:szCs w:val="20"/>
              </w:rPr>
              <w:t>equivalent as determined by the Board.</w:t>
            </w:r>
          </w:p>
        </w:tc>
        <w:tc>
          <w:tcPr>
            <w:tcW w:w="0" w:type="auto"/>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863D96" w:rsidRPr="00C068A9" w:rsidRDefault="00524E3B" w:rsidP="00524E3B">
            <w:pPr>
              <w:rPr>
                <w:rFonts w:cs="Arial"/>
                <w:sz w:val="20"/>
                <w:szCs w:val="20"/>
              </w:rPr>
            </w:pPr>
            <w:r w:rsidRPr="00C068A9">
              <w:rPr>
                <w:rFonts w:cs="Arial"/>
                <w:sz w:val="20"/>
                <w:szCs w:val="20"/>
              </w:rPr>
              <w:t xml:space="preserve">The </w:t>
            </w:r>
            <w:r w:rsidR="00984933" w:rsidRPr="00C068A9">
              <w:rPr>
                <w:rFonts w:cs="Arial"/>
                <w:sz w:val="20"/>
                <w:szCs w:val="20"/>
              </w:rPr>
              <w:t xml:space="preserve">National </w:t>
            </w:r>
            <w:r w:rsidRPr="00C068A9">
              <w:rPr>
                <w:rFonts w:cs="Arial"/>
                <w:sz w:val="20"/>
                <w:szCs w:val="20"/>
              </w:rPr>
              <w:t xml:space="preserve">Board has two pathways that fulfil the education requirements for endorsement as a nurse practitioner. </w:t>
            </w:r>
          </w:p>
          <w:p w:rsidR="00524E3B" w:rsidRPr="00C068A9" w:rsidRDefault="00524E3B" w:rsidP="00C068A9">
            <w:pPr>
              <w:spacing w:after="0"/>
              <w:rPr>
                <w:rFonts w:cs="Arial"/>
                <w:sz w:val="20"/>
                <w:szCs w:val="20"/>
              </w:rPr>
            </w:pPr>
            <w:r w:rsidRPr="00C068A9">
              <w:rPr>
                <w:rFonts w:cs="Arial"/>
                <w:sz w:val="20"/>
                <w:szCs w:val="20"/>
              </w:rPr>
              <w:t xml:space="preserve">They are: </w:t>
            </w:r>
          </w:p>
          <w:p w:rsidR="00524E3B" w:rsidRPr="00C068A9" w:rsidRDefault="00524E3B" w:rsidP="00C068A9">
            <w:pPr>
              <w:spacing w:after="0"/>
              <w:ind w:right="350"/>
              <w:outlineLvl w:val="4"/>
              <w:rPr>
                <w:rFonts w:cs="Arial"/>
                <w:b/>
                <w:bCs/>
                <w:sz w:val="20"/>
                <w:szCs w:val="20"/>
              </w:rPr>
            </w:pPr>
            <w:r w:rsidRPr="00C068A9">
              <w:rPr>
                <w:rFonts w:cs="Arial"/>
                <w:b/>
                <w:bCs/>
                <w:sz w:val="20"/>
                <w:szCs w:val="20"/>
              </w:rPr>
              <w:t>Pathway 1</w:t>
            </w:r>
          </w:p>
          <w:p w:rsidR="00524E3B" w:rsidRDefault="00524E3B" w:rsidP="00863D96">
            <w:pPr>
              <w:spacing w:after="0"/>
              <w:rPr>
                <w:rFonts w:cs="Arial"/>
                <w:sz w:val="20"/>
                <w:szCs w:val="20"/>
              </w:rPr>
            </w:pPr>
            <w:r w:rsidRPr="00C068A9">
              <w:rPr>
                <w:rFonts w:cs="Arial"/>
                <w:sz w:val="20"/>
                <w:szCs w:val="20"/>
              </w:rPr>
              <w:t xml:space="preserve">Evidence of successful completion of an Australian Nursing and Midwifery Accreditation Council (ANMAC)-accredited and Board-approved nurse practitioner program of study at Master’s level. </w:t>
            </w:r>
          </w:p>
          <w:p w:rsidR="00F1129F" w:rsidRPr="00C068A9" w:rsidRDefault="00F1129F" w:rsidP="00863D96">
            <w:pPr>
              <w:spacing w:after="0"/>
              <w:rPr>
                <w:rFonts w:cs="Arial"/>
                <w:sz w:val="20"/>
                <w:szCs w:val="20"/>
              </w:rPr>
            </w:pPr>
          </w:p>
          <w:p w:rsidR="00524E3B" w:rsidRPr="00C068A9" w:rsidRDefault="00524E3B" w:rsidP="00863D96">
            <w:pPr>
              <w:spacing w:after="0"/>
              <w:rPr>
                <w:rFonts w:cs="Arial"/>
                <w:sz w:val="20"/>
                <w:szCs w:val="20"/>
              </w:rPr>
            </w:pPr>
            <w:r w:rsidRPr="00C068A9">
              <w:rPr>
                <w:rFonts w:cs="Arial"/>
                <w:sz w:val="20"/>
                <w:szCs w:val="20"/>
              </w:rPr>
              <w:lastRenderedPageBreak/>
              <w:t xml:space="preserve">Board-approved programs of study are listed on the </w:t>
            </w:r>
            <w:hyperlink r:id="rId33" w:history="1">
              <w:r w:rsidRPr="00C068A9">
                <w:rPr>
                  <w:rStyle w:val="Hyperlink"/>
                  <w:rFonts w:cs="Arial"/>
                  <w:color w:val="auto"/>
                  <w:sz w:val="20"/>
                </w:rPr>
                <w:t>Board’s website</w:t>
              </w:r>
            </w:hyperlink>
            <w:r w:rsidRPr="00C068A9">
              <w:rPr>
                <w:rFonts w:cs="Arial"/>
                <w:sz w:val="20"/>
                <w:szCs w:val="20"/>
              </w:rPr>
              <w:t>. </w:t>
            </w:r>
          </w:p>
          <w:p w:rsidR="00524E3B" w:rsidRPr="00C068A9" w:rsidRDefault="00524E3B" w:rsidP="00863D96">
            <w:pPr>
              <w:spacing w:before="350" w:after="0"/>
              <w:ind w:right="350"/>
              <w:outlineLvl w:val="4"/>
              <w:rPr>
                <w:rFonts w:cs="Arial"/>
                <w:b/>
                <w:bCs/>
                <w:sz w:val="20"/>
                <w:szCs w:val="20"/>
              </w:rPr>
            </w:pPr>
            <w:r w:rsidRPr="00C068A9">
              <w:rPr>
                <w:rFonts w:cs="Arial"/>
                <w:b/>
                <w:bCs/>
                <w:sz w:val="20"/>
                <w:szCs w:val="20"/>
              </w:rPr>
              <w:t>Pathway 2</w:t>
            </w:r>
          </w:p>
          <w:p w:rsidR="00524E3B" w:rsidRPr="00C068A9" w:rsidRDefault="00524E3B" w:rsidP="00C068A9">
            <w:pPr>
              <w:spacing w:after="0"/>
              <w:rPr>
                <w:rFonts w:cs="Arial"/>
                <w:sz w:val="20"/>
                <w:szCs w:val="20"/>
              </w:rPr>
            </w:pPr>
            <w:r w:rsidRPr="00C068A9">
              <w:rPr>
                <w:rFonts w:cs="Arial"/>
                <w:sz w:val="20"/>
                <w:szCs w:val="20"/>
              </w:rPr>
              <w:t xml:space="preserve">Evidence of successful completion of: </w:t>
            </w:r>
          </w:p>
          <w:p w:rsidR="00524E3B" w:rsidRPr="00C068A9" w:rsidRDefault="00524E3B" w:rsidP="00C068A9">
            <w:pPr>
              <w:numPr>
                <w:ilvl w:val="0"/>
                <w:numId w:val="22"/>
              </w:numPr>
              <w:spacing w:after="0"/>
              <w:ind w:left="480"/>
              <w:rPr>
                <w:rFonts w:cs="Arial"/>
                <w:sz w:val="20"/>
                <w:szCs w:val="20"/>
              </w:rPr>
            </w:pPr>
            <w:r w:rsidRPr="00C068A9">
              <w:rPr>
                <w:rFonts w:cs="Arial"/>
                <w:sz w:val="20"/>
                <w:szCs w:val="20"/>
              </w:rPr>
              <w:t xml:space="preserve">a program of study at Master’s level that is clinically relevant to the applicant’s context of advanced practice nursing for which they are seeking endorsement as a nurse practitioner; and </w:t>
            </w:r>
          </w:p>
          <w:p w:rsidR="00F1129F" w:rsidRDefault="00524E3B" w:rsidP="006B2209">
            <w:pPr>
              <w:numPr>
                <w:ilvl w:val="0"/>
                <w:numId w:val="22"/>
              </w:numPr>
              <w:spacing w:before="100" w:beforeAutospacing="1" w:after="100" w:afterAutospacing="1"/>
              <w:ind w:left="480"/>
              <w:rPr>
                <w:rFonts w:cs="Arial"/>
                <w:sz w:val="20"/>
                <w:szCs w:val="20"/>
              </w:rPr>
            </w:pPr>
            <w:r w:rsidRPr="00C068A9">
              <w:rPr>
                <w:rFonts w:cs="Arial"/>
                <w:sz w:val="20"/>
                <w:szCs w:val="20"/>
              </w:rPr>
              <w:t xml:space="preserve">evidence of completion of Masters level Units in </w:t>
            </w:r>
            <w:r w:rsidR="00863D96" w:rsidRPr="00C068A9">
              <w:rPr>
                <w:rFonts w:cs="Arial"/>
                <w:sz w:val="20"/>
                <w:szCs w:val="20"/>
              </w:rPr>
              <w:t>a</w:t>
            </w:r>
            <w:r w:rsidRPr="00C068A9">
              <w:rPr>
                <w:rFonts w:cs="Arial"/>
                <w:sz w:val="20"/>
                <w:szCs w:val="20"/>
              </w:rPr>
              <w:t xml:space="preserve">dvanced </w:t>
            </w:r>
            <w:r w:rsidR="00863D96" w:rsidRPr="00C068A9">
              <w:rPr>
                <w:rFonts w:cs="Arial"/>
                <w:sz w:val="20"/>
                <w:szCs w:val="20"/>
              </w:rPr>
              <w:t>h</w:t>
            </w:r>
            <w:r w:rsidRPr="00C068A9">
              <w:rPr>
                <w:rFonts w:cs="Arial"/>
                <w:sz w:val="20"/>
                <w:szCs w:val="20"/>
              </w:rPr>
              <w:t xml:space="preserve">ealth </w:t>
            </w:r>
            <w:r w:rsidR="00863D96" w:rsidRPr="00C068A9">
              <w:rPr>
                <w:rFonts w:cs="Arial"/>
                <w:sz w:val="20"/>
                <w:szCs w:val="20"/>
              </w:rPr>
              <w:t>a</w:t>
            </w:r>
            <w:r w:rsidRPr="00C068A9">
              <w:rPr>
                <w:rFonts w:cs="Arial"/>
                <w:sz w:val="20"/>
                <w:szCs w:val="20"/>
              </w:rPr>
              <w:t xml:space="preserve">ssessment, </w:t>
            </w:r>
            <w:r w:rsidR="00863D96" w:rsidRPr="00C068A9">
              <w:rPr>
                <w:rFonts w:cs="Arial"/>
                <w:sz w:val="20"/>
                <w:szCs w:val="20"/>
              </w:rPr>
              <w:t>p</w:t>
            </w:r>
            <w:r w:rsidRPr="00C068A9">
              <w:rPr>
                <w:rFonts w:cs="Arial"/>
                <w:sz w:val="20"/>
                <w:szCs w:val="20"/>
              </w:rPr>
              <w:t xml:space="preserve">harmacology and </w:t>
            </w:r>
            <w:r w:rsidR="00863D96" w:rsidRPr="00C068A9">
              <w:rPr>
                <w:rFonts w:cs="Arial"/>
                <w:sz w:val="20"/>
                <w:szCs w:val="20"/>
              </w:rPr>
              <w:t>t</w:t>
            </w:r>
            <w:r w:rsidRPr="00C068A9">
              <w:rPr>
                <w:rFonts w:cs="Arial"/>
                <w:sz w:val="20"/>
                <w:szCs w:val="20"/>
              </w:rPr>
              <w:t xml:space="preserve">herapeutics </w:t>
            </w:r>
            <w:r w:rsidR="00863D96" w:rsidRPr="00C068A9">
              <w:rPr>
                <w:rFonts w:cs="Arial"/>
                <w:sz w:val="20"/>
                <w:szCs w:val="20"/>
              </w:rPr>
              <w:t xml:space="preserve">and diagnostics </w:t>
            </w:r>
            <w:r w:rsidRPr="00C068A9">
              <w:rPr>
                <w:rFonts w:cs="Arial"/>
                <w:sz w:val="20"/>
                <w:szCs w:val="20"/>
              </w:rPr>
              <w:t xml:space="preserve">and </w:t>
            </w:r>
            <w:r w:rsidR="00863D96" w:rsidRPr="00C068A9">
              <w:rPr>
                <w:rFonts w:cs="Arial"/>
                <w:sz w:val="20"/>
                <w:szCs w:val="20"/>
              </w:rPr>
              <w:t>r</w:t>
            </w:r>
            <w:r w:rsidRPr="00C068A9">
              <w:rPr>
                <w:rFonts w:cs="Arial"/>
                <w:sz w:val="20"/>
                <w:szCs w:val="20"/>
              </w:rPr>
              <w:t>esearch</w:t>
            </w:r>
            <w:r w:rsidR="00215C0A">
              <w:rPr>
                <w:rFonts w:cs="Arial"/>
                <w:sz w:val="20"/>
                <w:szCs w:val="20"/>
              </w:rPr>
              <w:t>, however titled</w:t>
            </w:r>
            <w:r w:rsidR="00F1129F">
              <w:rPr>
                <w:rFonts w:cs="Arial"/>
                <w:sz w:val="20"/>
                <w:szCs w:val="20"/>
              </w:rPr>
              <w:t>.</w:t>
            </w:r>
          </w:p>
          <w:p w:rsidR="00524E3B" w:rsidRPr="00C068A9" w:rsidRDefault="00F1129F" w:rsidP="006B2209">
            <w:pPr>
              <w:numPr>
                <w:ilvl w:val="0"/>
                <w:numId w:val="22"/>
              </w:numPr>
              <w:spacing w:before="100" w:beforeAutospacing="1" w:after="100" w:afterAutospacing="1"/>
              <w:ind w:left="480"/>
              <w:rPr>
                <w:rFonts w:cs="Arial"/>
                <w:sz w:val="20"/>
                <w:szCs w:val="20"/>
              </w:rPr>
            </w:pPr>
            <w:r>
              <w:rPr>
                <w:rFonts w:cs="Arial"/>
                <w:sz w:val="20"/>
                <w:szCs w:val="20"/>
              </w:rPr>
              <w:t xml:space="preserve">mapping of Masters level units  against the </w:t>
            </w:r>
            <w:r w:rsidR="00524E3B" w:rsidRPr="00C068A9">
              <w:rPr>
                <w:rFonts w:cs="Arial"/>
                <w:sz w:val="20"/>
                <w:szCs w:val="20"/>
              </w:rPr>
              <w:t xml:space="preserve"> </w:t>
            </w:r>
            <w:r w:rsidR="00524E3B" w:rsidRPr="00C068A9">
              <w:rPr>
                <w:rFonts w:cs="Arial"/>
                <w:i/>
                <w:iCs/>
                <w:sz w:val="20"/>
                <w:szCs w:val="20"/>
              </w:rPr>
              <w:t>Nurse Practitioner Standards for Practice</w:t>
            </w:r>
            <w:r w:rsidR="00524E3B" w:rsidRPr="00C068A9">
              <w:rPr>
                <w:rFonts w:cs="Arial"/>
                <w:sz w:val="20"/>
                <w:szCs w:val="20"/>
              </w:rPr>
              <w:t xml:space="preserve">. </w:t>
            </w:r>
          </w:p>
          <w:p w:rsidR="00F1129F" w:rsidRPr="00C068A9" w:rsidRDefault="00524E3B" w:rsidP="00863D96">
            <w:pPr>
              <w:spacing w:after="234"/>
              <w:rPr>
                <w:rFonts w:cs="Arial"/>
                <w:sz w:val="20"/>
                <w:szCs w:val="20"/>
              </w:rPr>
            </w:pPr>
            <w:r w:rsidRPr="00C068A9">
              <w:rPr>
                <w:rFonts w:cs="Arial"/>
                <w:sz w:val="20"/>
                <w:szCs w:val="20"/>
              </w:rPr>
              <w:t xml:space="preserve">The Nurse Practitioner Standards for Practice are listed on the Board’s website under </w:t>
            </w:r>
            <w:hyperlink r:id="rId34" w:history="1">
              <w:r w:rsidRPr="00C068A9">
                <w:rPr>
                  <w:rStyle w:val="Hyperlink"/>
                  <w:rFonts w:cs="Arial"/>
                  <w:color w:val="auto"/>
                  <w:sz w:val="20"/>
                </w:rPr>
                <w:t>Codes and Guidelines</w:t>
              </w:r>
            </w:hyperlink>
            <w:r w:rsidRPr="00C068A9">
              <w:rPr>
                <w:rFonts w:cs="Arial"/>
                <w:sz w:val="20"/>
                <w:szCs w:val="20"/>
              </w:rPr>
              <w:t>.</w:t>
            </w:r>
          </w:p>
        </w:tc>
      </w:tr>
      <w:tr w:rsidR="00524E3B" w:rsidRPr="00C0777E" w:rsidTr="00072FE5">
        <w:tc>
          <w:tcPr>
            <w:tcW w:w="1838" w:type="pct"/>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0D52F3">
            <w:pPr>
              <w:rPr>
                <w:rFonts w:cs="Arial"/>
                <w:sz w:val="20"/>
                <w:szCs w:val="20"/>
              </w:rPr>
            </w:pPr>
            <w:r w:rsidRPr="00C068A9">
              <w:rPr>
                <w:rFonts w:cs="Arial"/>
                <w:sz w:val="20"/>
                <w:szCs w:val="20"/>
              </w:rPr>
              <w:lastRenderedPageBreak/>
              <w:t xml:space="preserve">Compliance with the </w:t>
            </w:r>
            <w:r w:rsidRPr="00C068A9">
              <w:rPr>
                <w:rFonts w:cs="Arial"/>
                <w:i/>
                <w:iCs/>
                <w:sz w:val="20"/>
                <w:szCs w:val="20"/>
              </w:rPr>
              <w:t>N</w:t>
            </w:r>
            <w:r w:rsidR="001462F5" w:rsidRPr="00C068A9">
              <w:rPr>
                <w:rFonts w:cs="Arial"/>
                <w:i/>
                <w:iCs/>
                <w:sz w:val="20"/>
                <w:szCs w:val="20"/>
              </w:rPr>
              <w:t>urse practitioner s</w:t>
            </w:r>
            <w:r w:rsidRPr="00C068A9">
              <w:rPr>
                <w:rFonts w:cs="Arial"/>
                <w:i/>
                <w:iCs/>
                <w:sz w:val="20"/>
                <w:szCs w:val="20"/>
              </w:rPr>
              <w:t xml:space="preserve">tandards for </w:t>
            </w:r>
            <w:r w:rsidR="001462F5" w:rsidRPr="00C068A9">
              <w:rPr>
                <w:rFonts w:cs="Arial"/>
                <w:i/>
                <w:iCs/>
                <w:sz w:val="20"/>
                <w:szCs w:val="20"/>
              </w:rPr>
              <w:t>p</w:t>
            </w:r>
            <w:r w:rsidR="00072FE5" w:rsidRPr="00C068A9">
              <w:rPr>
                <w:rFonts w:cs="Arial"/>
                <w:i/>
                <w:iCs/>
                <w:sz w:val="20"/>
                <w:szCs w:val="20"/>
              </w:rPr>
              <w:t>ractice</w:t>
            </w:r>
            <w:r w:rsidRPr="00C068A9">
              <w:rPr>
                <w:rFonts w:cs="Arial"/>
                <w:sz w:val="20"/>
                <w:szCs w:val="20"/>
              </w:rPr>
              <w:t>.</w:t>
            </w:r>
          </w:p>
        </w:tc>
        <w:tc>
          <w:tcPr>
            <w:tcW w:w="0" w:type="auto"/>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524E3B">
            <w:pPr>
              <w:rPr>
                <w:rFonts w:cs="Arial"/>
                <w:sz w:val="20"/>
                <w:szCs w:val="20"/>
              </w:rPr>
            </w:pPr>
            <w:r w:rsidRPr="00C068A9">
              <w:rPr>
                <w:rFonts w:cs="Arial"/>
                <w:sz w:val="20"/>
                <w:szCs w:val="20"/>
              </w:rPr>
              <w:t xml:space="preserve">The </w:t>
            </w:r>
            <w:r w:rsidRPr="00C068A9">
              <w:rPr>
                <w:rFonts w:cs="Arial"/>
                <w:i/>
                <w:iCs/>
                <w:sz w:val="20"/>
                <w:szCs w:val="20"/>
              </w:rPr>
              <w:t xml:space="preserve">Nurse </w:t>
            </w:r>
            <w:r w:rsidR="001462F5" w:rsidRPr="00C068A9">
              <w:rPr>
                <w:rFonts w:cs="Arial"/>
                <w:i/>
                <w:iCs/>
                <w:sz w:val="20"/>
                <w:szCs w:val="20"/>
              </w:rPr>
              <w:t>p</w:t>
            </w:r>
            <w:r w:rsidRPr="00C068A9">
              <w:rPr>
                <w:rFonts w:cs="Arial"/>
                <w:i/>
                <w:iCs/>
                <w:sz w:val="20"/>
                <w:szCs w:val="20"/>
              </w:rPr>
              <w:t>ractitioner</w:t>
            </w:r>
            <w:r w:rsidRPr="00C068A9">
              <w:rPr>
                <w:rFonts w:cs="Arial"/>
                <w:sz w:val="20"/>
                <w:szCs w:val="20"/>
              </w:rPr>
              <w:t xml:space="preserve"> </w:t>
            </w:r>
            <w:r w:rsidR="001462F5" w:rsidRPr="00C068A9">
              <w:rPr>
                <w:rFonts w:cs="Arial"/>
                <w:sz w:val="20"/>
                <w:szCs w:val="20"/>
              </w:rPr>
              <w:t>s</w:t>
            </w:r>
            <w:r w:rsidRPr="00C068A9">
              <w:rPr>
                <w:rFonts w:cs="Arial"/>
                <w:i/>
                <w:sz w:val="20"/>
                <w:szCs w:val="20"/>
              </w:rPr>
              <w:t xml:space="preserve">tandards for </w:t>
            </w:r>
            <w:r w:rsidR="001462F5" w:rsidRPr="00C068A9">
              <w:rPr>
                <w:rFonts w:cs="Arial"/>
                <w:i/>
                <w:sz w:val="20"/>
                <w:szCs w:val="20"/>
              </w:rPr>
              <w:t>p</w:t>
            </w:r>
            <w:r w:rsidRPr="00C068A9">
              <w:rPr>
                <w:rFonts w:cs="Arial"/>
                <w:i/>
                <w:sz w:val="20"/>
                <w:szCs w:val="20"/>
              </w:rPr>
              <w:t>ractice</w:t>
            </w:r>
            <w:r w:rsidRPr="00C068A9">
              <w:rPr>
                <w:rFonts w:cs="Arial"/>
                <w:sz w:val="20"/>
                <w:szCs w:val="20"/>
              </w:rPr>
              <w:t xml:space="preserve"> is one of a suite of standards developed as part of a Safety and Quality </w:t>
            </w:r>
            <w:r w:rsidR="000D52F3">
              <w:rPr>
                <w:rFonts w:cs="Arial"/>
                <w:sz w:val="20"/>
                <w:szCs w:val="20"/>
              </w:rPr>
              <w:t xml:space="preserve">Guideline </w:t>
            </w:r>
            <w:r w:rsidRPr="00C068A9">
              <w:rPr>
                <w:rFonts w:cs="Arial"/>
                <w:sz w:val="20"/>
                <w:szCs w:val="20"/>
              </w:rPr>
              <w:t xml:space="preserve">approved by the Board. </w:t>
            </w:r>
            <w:r w:rsidRPr="00C068A9">
              <w:rPr>
                <w:rFonts w:cs="Arial"/>
                <w:sz w:val="20"/>
                <w:szCs w:val="20"/>
              </w:rPr>
              <w:br/>
            </w:r>
            <w:r w:rsidRPr="00C068A9">
              <w:rPr>
                <w:rFonts w:cs="Arial"/>
                <w:sz w:val="20"/>
                <w:szCs w:val="20"/>
              </w:rPr>
              <w:br/>
              <w:t xml:space="preserve">An applicant who has successfully completed a Board-approved nurse practitioner program of study at Master’s level is not required to provide further evidence of compliance with the </w:t>
            </w:r>
            <w:r w:rsidR="001462F5" w:rsidRPr="00C068A9">
              <w:rPr>
                <w:rFonts w:cs="Arial"/>
                <w:i/>
                <w:sz w:val="20"/>
                <w:szCs w:val="20"/>
              </w:rPr>
              <w:t>Nurse practitioner s</w:t>
            </w:r>
            <w:r w:rsidRPr="00C068A9">
              <w:rPr>
                <w:rFonts w:cs="Arial"/>
                <w:i/>
                <w:iCs/>
                <w:sz w:val="20"/>
                <w:szCs w:val="20"/>
              </w:rPr>
              <w:t xml:space="preserve">tandards for </w:t>
            </w:r>
            <w:r w:rsidR="001462F5" w:rsidRPr="00C068A9">
              <w:rPr>
                <w:rFonts w:cs="Arial"/>
                <w:i/>
                <w:iCs/>
                <w:sz w:val="20"/>
                <w:szCs w:val="20"/>
              </w:rPr>
              <w:t>p</w:t>
            </w:r>
            <w:r w:rsidRPr="00C068A9">
              <w:rPr>
                <w:rFonts w:cs="Arial"/>
                <w:i/>
                <w:iCs/>
                <w:sz w:val="20"/>
                <w:szCs w:val="20"/>
              </w:rPr>
              <w:t>racti</w:t>
            </w:r>
            <w:r w:rsidR="00863D96" w:rsidRPr="00C068A9">
              <w:rPr>
                <w:rFonts w:cs="Arial"/>
                <w:i/>
                <w:iCs/>
                <w:sz w:val="20"/>
                <w:szCs w:val="20"/>
              </w:rPr>
              <w:t>ce</w:t>
            </w:r>
            <w:r w:rsidRPr="00C068A9">
              <w:rPr>
                <w:rFonts w:cs="Arial"/>
                <w:sz w:val="20"/>
                <w:szCs w:val="20"/>
              </w:rPr>
              <w:t xml:space="preserve">. </w:t>
            </w:r>
          </w:p>
          <w:p w:rsidR="00524E3B" w:rsidRPr="00C068A9" w:rsidRDefault="00524E3B" w:rsidP="00524E3B">
            <w:pPr>
              <w:spacing w:after="234"/>
              <w:rPr>
                <w:rFonts w:cs="Arial"/>
                <w:i/>
                <w:sz w:val="20"/>
                <w:szCs w:val="20"/>
              </w:rPr>
            </w:pPr>
            <w:r w:rsidRPr="00C068A9">
              <w:rPr>
                <w:rFonts w:cs="Arial"/>
                <w:sz w:val="20"/>
                <w:szCs w:val="20"/>
              </w:rPr>
              <w:t xml:space="preserve">An applicant who has </w:t>
            </w:r>
            <w:r w:rsidRPr="00C068A9">
              <w:rPr>
                <w:rStyle w:val="Strong"/>
                <w:rFonts w:cs="Arial"/>
                <w:sz w:val="20"/>
                <w:szCs w:val="20"/>
              </w:rPr>
              <w:t>not</w:t>
            </w:r>
            <w:r w:rsidRPr="00C068A9">
              <w:rPr>
                <w:rFonts w:cs="Arial"/>
                <w:sz w:val="20"/>
                <w:szCs w:val="20"/>
              </w:rPr>
              <w:t xml:space="preserve"> completed a Board-approved nurse practitioner program of study at Master’s level will be required to provide evidence of compliance with the </w:t>
            </w:r>
            <w:r w:rsidR="001462F5" w:rsidRPr="00C068A9">
              <w:rPr>
                <w:rFonts w:cs="Arial"/>
                <w:i/>
                <w:sz w:val="20"/>
                <w:szCs w:val="20"/>
              </w:rPr>
              <w:t>Nurse practitioner standards</w:t>
            </w:r>
            <w:r w:rsidRPr="00C068A9">
              <w:rPr>
                <w:rFonts w:cs="Arial"/>
                <w:i/>
                <w:iCs/>
                <w:sz w:val="20"/>
                <w:szCs w:val="20"/>
              </w:rPr>
              <w:t xml:space="preserve"> for</w:t>
            </w:r>
            <w:r w:rsidR="00E6536C" w:rsidRPr="00C068A9">
              <w:rPr>
                <w:rFonts w:cs="Arial"/>
                <w:i/>
                <w:iCs/>
                <w:sz w:val="20"/>
                <w:szCs w:val="20"/>
              </w:rPr>
              <w:t xml:space="preserve"> </w:t>
            </w:r>
            <w:r w:rsidR="001462F5" w:rsidRPr="00C068A9">
              <w:rPr>
                <w:rFonts w:cs="Arial"/>
                <w:i/>
                <w:iCs/>
                <w:sz w:val="20"/>
                <w:szCs w:val="20"/>
              </w:rPr>
              <w:t>p</w:t>
            </w:r>
            <w:r w:rsidR="00863D96" w:rsidRPr="00C068A9">
              <w:rPr>
                <w:rFonts w:cs="Arial"/>
                <w:i/>
                <w:iCs/>
                <w:sz w:val="20"/>
                <w:szCs w:val="20"/>
              </w:rPr>
              <w:t>ractice</w:t>
            </w:r>
            <w:r w:rsidR="00F1129F">
              <w:rPr>
                <w:rFonts w:cs="Arial"/>
                <w:i/>
                <w:iCs/>
                <w:sz w:val="20"/>
                <w:szCs w:val="20"/>
              </w:rPr>
              <w:t xml:space="preserve"> (see Pathway 2 above)</w:t>
            </w:r>
            <w:r w:rsidRPr="00C068A9">
              <w:rPr>
                <w:rFonts w:cs="Arial"/>
                <w:i/>
                <w:sz w:val="20"/>
                <w:szCs w:val="20"/>
              </w:rPr>
              <w:t xml:space="preserve">. </w:t>
            </w:r>
          </w:p>
          <w:p w:rsidR="00524E3B" w:rsidRPr="00C068A9" w:rsidRDefault="00524E3B" w:rsidP="00524E3B">
            <w:pPr>
              <w:spacing w:after="234"/>
              <w:rPr>
                <w:rFonts w:cs="Arial"/>
                <w:sz w:val="20"/>
                <w:szCs w:val="20"/>
              </w:rPr>
            </w:pPr>
            <w:r w:rsidRPr="00C068A9">
              <w:rPr>
                <w:rFonts w:cs="Arial"/>
                <w:sz w:val="20"/>
                <w:szCs w:val="20"/>
              </w:rPr>
              <w:t xml:space="preserve">These competency standards are listed on the Board’s website under </w:t>
            </w:r>
            <w:hyperlink r:id="rId35" w:history="1">
              <w:r w:rsidRPr="00C068A9">
                <w:rPr>
                  <w:rStyle w:val="Hyperlink"/>
                  <w:rFonts w:cs="Arial"/>
                  <w:color w:val="auto"/>
                  <w:sz w:val="20"/>
                </w:rPr>
                <w:t>Codes and Guidelines</w:t>
              </w:r>
            </w:hyperlink>
            <w:r w:rsidRPr="00C068A9">
              <w:rPr>
                <w:rFonts w:cs="Arial"/>
                <w:sz w:val="20"/>
                <w:szCs w:val="20"/>
              </w:rPr>
              <w:t>.</w:t>
            </w:r>
          </w:p>
        </w:tc>
      </w:tr>
      <w:tr w:rsidR="00524E3B" w:rsidRPr="00C0777E" w:rsidTr="00072FE5">
        <w:tc>
          <w:tcPr>
            <w:tcW w:w="1838" w:type="pct"/>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524E3B" w:rsidRPr="00C068A9" w:rsidRDefault="00524E3B" w:rsidP="001462F5">
            <w:pPr>
              <w:rPr>
                <w:rFonts w:cs="Arial"/>
                <w:sz w:val="20"/>
                <w:szCs w:val="20"/>
              </w:rPr>
            </w:pPr>
            <w:r w:rsidRPr="00C068A9">
              <w:rPr>
                <w:rFonts w:cs="Arial"/>
                <w:sz w:val="20"/>
                <w:szCs w:val="20"/>
              </w:rPr>
              <w:t xml:space="preserve">Compliance with the </w:t>
            </w:r>
            <w:r w:rsidR="00984933" w:rsidRPr="00C068A9">
              <w:rPr>
                <w:rFonts w:cs="Arial"/>
                <w:sz w:val="20"/>
                <w:szCs w:val="20"/>
              </w:rPr>
              <w:t xml:space="preserve">National </w:t>
            </w:r>
            <w:r w:rsidRPr="00C068A9">
              <w:rPr>
                <w:rFonts w:cs="Arial"/>
                <w:sz w:val="20"/>
                <w:szCs w:val="20"/>
              </w:rPr>
              <w:t xml:space="preserve">Board’s registration standard on </w:t>
            </w:r>
            <w:r w:rsidR="001462F5" w:rsidRPr="00C068A9">
              <w:rPr>
                <w:rFonts w:cs="Arial"/>
                <w:sz w:val="20"/>
                <w:szCs w:val="20"/>
              </w:rPr>
              <w:t>R</w:t>
            </w:r>
            <w:r w:rsidRPr="00C068A9">
              <w:rPr>
                <w:rFonts w:cs="Arial"/>
                <w:sz w:val="20"/>
                <w:szCs w:val="20"/>
              </w:rPr>
              <w:t xml:space="preserve">ecency of practice and </w:t>
            </w:r>
            <w:r w:rsidR="001462F5" w:rsidRPr="00C068A9">
              <w:rPr>
                <w:rFonts w:cs="Arial"/>
                <w:sz w:val="20"/>
                <w:szCs w:val="20"/>
              </w:rPr>
              <w:t>C</w:t>
            </w:r>
            <w:r w:rsidRPr="00C068A9">
              <w:rPr>
                <w:rFonts w:cs="Arial"/>
                <w:sz w:val="20"/>
                <w:szCs w:val="20"/>
              </w:rPr>
              <w:t>ontinuing professional development.</w:t>
            </w:r>
          </w:p>
        </w:tc>
        <w:tc>
          <w:tcPr>
            <w:tcW w:w="0" w:type="auto"/>
            <w:tcBorders>
              <w:top w:val="single" w:sz="8" w:space="0" w:color="BBBBBB"/>
              <w:left w:val="single" w:sz="8" w:space="0" w:color="BBBBBB"/>
              <w:bottom w:val="single" w:sz="8" w:space="0" w:color="BBBBBB"/>
              <w:right w:val="single" w:sz="8" w:space="0" w:color="BBBBBB"/>
            </w:tcBorders>
            <w:shd w:val="clear" w:color="auto" w:fill="FFFFFF"/>
            <w:tcMar>
              <w:top w:w="117" w:type="dxa"/>
              <w:left w:w="117" w:type="dxa"/>
              <w:bottom w:w="117" w:type="dxa"/>
              <w:right w:w="117" w:type="dxa"/>
            </w:tcMar>
            <w:hideMark/>
          </w:tcPr>
          <w:p w:rsidR="00F1129F" w:rsidRDefault="00524E3B" w:rsidP="00F1129F">
            <w:pPr>
              <w:rPr>
                <w:rFonts w:cs="Arial"/>
                <w:sz w:val="20"/>
                <w:szCs w:val="20"/>
              </w:rPr>
            </w:pPr>
            <w:r w:rsidRPr="00C068A9">
              <w:rPr>
                <w:rFonts w:cs="Arial"/>
                <w:sz w:val="20"/>
                <w:szCs w:val="20"/>
              </w:rPr>
              <w:t>An applicant w</w:t>
            </w:r>
            <w:r w:rsidR="001462F5" w:rsidRPr="00C068A9">
              <w:rPr>
                <w:rFonts w:cs="Arial"/>
                <w:sz w:val="20"/>
                <w:szCs w:val="20"/>
              </w:rPr>
              <w:t xml:space="preserve">ill be required to </w:t>
            </w:r>
            <w:r w:rsidR="00F1129F">
              <w:rPr>
                <w:rFonts w:cs="Arial"/>
                <w:sz w:val="20"/>
                <w:szCs w:val="20"/>
              </w:rPr>
              <w:t>provide evidence  to:</w:t>
            </w:r>
          </w:p>
          <w:p w:rsidR="00F1129F" w:rsidRPr="00F1129F" w:rsidRDefault="001462F5" w:rsidP="00F1129F">
            <w:pPr>
              <w:pStyle w:val="ListParagraph"/>
              <w:numPr>
                <w:ilvl w:val="0"/>
                <w:numId w:val="32"/>
              </w:numPr>
              <w:ind w:left="491" w:hanging="425"/>
              <w:rPr>
                <w:rFonts w:cs="Arial"/>
                <w:sz w:val="20"/>
                <w:szCs w:val="20"/>
              </w:rPr>
            </w:pPr>
            <w:r w:rsidRPr="00F1129F">
              <w:rPr>
                <w:rFonts w:cs="Arial"/>
                <w:sz w:val="20"/>
                <w:szCs w:val="20"/>
              </w:rPr>
              <w:t>demonstrate r</w:t>
            </w:r>
            <w:r w:rsidR="00524E3B" w:rsidRPr="00F1129F">
              <w:rPr>
                <w:rFonts w:cs="Arial"/>
                <w:sz w:val="20"/>
                <w:szCs w:val="20"/>
              </w:rPr>
              <w:t xml:space="preserve">ecency of practice </w:t>
            </w:r>
            <w:r w:rsidR="00F1129F" w:rsidRPr="00F1129F">
              <w:rPr>
                <w:rFonts w:cs="Arial"/>
                <w:sz w:val="20"/>
                <w:szCs w:val="20"/>
              </w:rPr>
              <w:t xml:space="preserve">(as noted above in CV/SOS) </w:t>
            </w:r>
            <w:r w:rsidR="00524E3B" w:rsidRPr="00F1129F">
              <w:rPr>
                <w:rFonts w:cs="Arial"/>
                <w:sz w:val="20"/>
                <w:szCs w:val="20"/>
              </w:rPr>
              <w:t xml:space="preserve">and </w:t>
            </w:r>
          </w:p>
          <w:p w:rsidR="00524E3B" w:rsidRPr="00BD1D09" w:rsidRDefault="00F1129F" w:rsidP="00BD1D09">
            <w:pPr>
              <w:pStyle w:val="ListParagraph"/>
              <w:numPr>
                <w:ilvl w:val="0"/>
                <w:numId w:val="32"/>
              </w:numPr>
              <w:ind w:left="491" w:hanging="425"/>
              <w:rPr>
                <w:rFonts w:cs="Arial"/>
                <w:sz w:val="20"/>
                <w:szCs w:val="20"/>
              </w:rPr>
            </w:pPr>
            <w:r w:rsidRPr="00BD1D09">
              <w:rPr>
                <w:rFonts w:cs="Arial"/>
                <w:sz w:val="20"/>
                <w:szCs w:val="20"/>
              </w:rPr>
              <w:t xml:space="preserve">provide evidence </w:t>
            </w:r>
            <w:r w:rsidR="00BD1D09" w:rsidRPr="00BD1D09">
              <w:rPr>
                <w:rFonts w:cs="Arial"/>
                <w:sz w:val="20"/>
                <w:szCs w:val="20"/>
              </w:rPr>
              <w:t>for the year prior to application submission,</w:t>
            </w:r>
            <w:r w:rsidRPr="00BD1D09">
              <w:rPr>
                <w:rFonts w:cs="Arial"/>
                <w:sz w:val="20"/>
                <w:szCs w:val="20"/>
              </w:rPr>
              <w:t xml:space="preserve"> </w:t>
            </w:r>
            <w:r w:rsidR="00524E3B" w:rsidRPr="00BD1D09">
              <w:rPr>
                <w:rFonts w:cs="Arial"/>
                <w:sz w:val="20"/>
                <w:szCs w:val="20"/>
              </w:rPr>
              <w:t xml:space="preserve"> a minimum of 20 hours of </w:t>
            </w:r>
            <w:r w:rsidR="001462F5" w:rsidRPr="00BD1D09">
              <w:rPr>
                <w:rFonts w:cs="Arial"/>
                <w:sz w:val="20"/>
                <w:szCs w:val="20"/>
              </w:rPr>
              <w:t>c</w:t>
            </w:r>
            <w:r w:rsidR="00524E3B" w:rsidRPr="00BD1D09">
              <w:rPr>
                <w:rFonts w:cs="Arial"/>
                <w:sz w:val="20"/>
                <w:szCs w:val="20"/>
              </w:rPr>
              <w:t>ontinuing professional development relevant to their context of practice</w:t>
            </w:r>
            <w:r w:rsidRPr="00BD1D09">
              <w:rPr>
                <w:rFonts w:cs="Arial"/>
                <w:sz w:val="20"/>
                <w:szCs w:val="20"/>
              </w:rPr>
              <w:t>.</w:t>
            </w:r>
            <w:r w:rsidR="00524E3B" w:rsidRPr="00BD1D09">
              <w:rPr>
                <w:rFonts w:cs="Arial"/>
                <w:sz w:val="20"/>
                <w:szCs w:val="20"/>
              </w:rPr>
              <w:t xml:space="preserve"> </w:t>
            </w:r>
          </w:p>
        </w:tc>
      </w:tr>
    </w:tbl>
    <w:bookmarkStart w:id="12" w:name="Requirements_for_ongoing_endorsement_as_"/>
    <w:bookmarkEnd w:id="12"/>
    <w:p w:rsidR="00524E3B" w:rsidRPr="00C0777E" w:rsidRDefault="00B9003B" w:rsidP="00BD1D09">
      <w:pPr>
        <w:spacing w:after="0" w:line="350" w:lineRule="atLeast"/>
        <w:rPr>
          <w:rStyle w:val="Hyperlink"/>
          <w:rFonts w:cs="Arial"/>
          <w:color w:val="009797"/>
          <w:sz w:val="20"/>
        </w:rPr>
      </w:pPr>
      <w:r w:rsidRPr="00C0777E">
        <w:rPr>
          <w:rFonts w:cs="Arial"/>
          <w:color w:val="000000"/>
          <w:sz w:val="20"/>
          <w:szCs w:val="20"/>
        </w:rPr>
        <w:fldChar w:fldCharType="begin"/>
      </w:r>
      <w:r w:rsidR="00524E3B" w:rsidRPr="00C0777E">
        <w:rPr>
          <w:rFonts w:cs="Arial"/>
          <w:color w:val="000000"/>
          <w:sz w:val="20"/>
          <w:szCs w:val="20"/>
        </w:rPr>
        <w:instrText xml:space="preserve"> HYPERLINK "http://www.nursingmidwiferyboard.gov.au/Registration-and-Endorsement/Endorsements-Notations/Guidelines-on-endorsement-as-a-nurse-practitioner.aspx" \o "Expand/collapse question" </w:instrText>
      </w:r>
      <w:r w:rsidRPr="00C0777E">
        <w:rPr>
          <w:rFonts w:cs="Arial"/>
          <w:color w:val="000000"/>
          <w:sz w:val="20"/>
          <w:szCs w:val="20"/>
        </w:rPr>
        <w:fldChar w:fldCharType="separate"/>
      </w:r>
    </w:p>
    <w:p w:rsidR="004110B7" w:rsidRDefault="00CC116E">
      <w:pPr>
        <w:pStyle w:val="AHPRAbody"/>
        <w:rPr>
          <w:b/>
        </w:rPr>
      </w:pPr>
      <w:r w:rsidRPr="00CC116E">
        <w:rPr>
          <w:b/>
        </w:rPr>
        <w:t>Requirements for ongoing endorsement as a nurse practitioner</w:t>
      </w:r>
    </w:p>
    <w:p w:rsidR="00524E3B" w:rsidRDefault="00B9003B" w:rsidP="00BD1D09">
      <w:pPr>
        <w:pStyle w:val="AHPRAbody"/>
        <w:spacing w:after="0"/>
      </w:pPr>
      <w:r w:rsidRPr="00C0777E">
        <w:rPr>
          <w:color w:val="000000"/>
        </w:rPr>
        <w:fldChar w:fldCharType="end"/>
      </w:r>
      <w:r w:rsidR="00524E3B" w:rsidRPr="00C0777E">
        <w:t xml:space="preserve">Ongoing endorsement as a nurse practitioner is contingent upon the nurse practitioner meeting the </w:t>
      </w:r>
      <w:r w:rsidR="00984933">
        <w:t xml:space="preserve">National </w:t>
      </w:r>
      <w:r w:rsidR="00524E3B" w:rsidRPr="00C0777E">
        <w:t>Board’s requirements for renewal of registration annually. Nurse practitioners are required to make an annual declaration that they have met requirements under section 109 of the National Law, including meeting the recency of practice requirements and completion of the required continuing professional development.</w:t>
      </w:r>
    </w:p>
    <w:p w:rsidR="00BD1D09" w:rsidRPr="00C0777E" w:rsidRDefault="00BD1D09" w:rsidP="00BD1D09">
      <w:pPr>
        <w:pStyle w:val="AHPRAbody"/>
        <w:spacing w:after="0"/>
      </w:pPr>
    </w:p>
    <w:p w:rsidR="00524E3B" w:rsidRPr="00C068A9" w:rsidRDefault="00524E3B" w:rsidP="00C068A9">
      <w:pPr>
        <w:spacing w:after="240" w:line="350" w:lineRule="atLeast"/>
        <w:ind w:right="350"/>
        <w:outlineLvl w:val="3"/>
        <w:rPr>
          <w:rFonts w:cs="Arial"/>
          <w:b/>
          <w:bCs/>
          <w:sz w:val="20"/>
          <w:szCs w:val="20"/>
        </w:rPr>
      </w:pPr>
      <w:r w:rsidRPr="00C068A9">
        <w:rPr>
          <w:rFonts w:cs="Arial"/>
          <w:b/>
          <w:bCs/>
          <w:sz w:val="20"/>
          <w:szCs w:val="20"/>
        </w:rPr>
        <w:lastRenderedPageBreak/>
        <w:t>Recency of practice</w:t>
      </w:r>
    </w:p>
    <w:p w:rsidR="00524E3B" w:rsidRPr="00C0777E" w:rsidRDefault="00524E3B" w:rsidP="00C068A9">
      <w:pPr>
        <w:pStyle w:val="AHPRAbody"/>
        <w:spacing w:after="240"/>
      </w:pPr>
      <w:r w:rsidRPr="00C0777E">
        <w:t>The registration standard on recency of practice, developed in accordance with section 38(1)(e) of the National Law, requires nurse practitioners to have undertaken sufficient practice within the preceding five (5) years to maintain competence.</w:t>
      </w:r>
    </w:p>
    <w:p w:rsidR="00524E3B" w:rsidRPr="00C068A9" w:rsidRDefault="00524E3B" w:rsidP="00C068A9">
      <w:pPr>
        <w:spacing w:after="240" w:line="350" w:lineRule="atLeast"/>
        <w:ind w:right="350"/>
        <w:outlineLvl w:val="3"/>
        <w:rPr>
          <w:rFonts w:cs="Arial"/>
          <w:b/>
          <w:bCs/>
          <w:sz w:val="20"/>
          <w:szCs w:val="20"/>
        </w:rPr>
      </w:pPr>
      <w:r w:rsidRPr="00C068A9">
        <w:rPr>
          <w:rFonts w:cs="Arial"/>
          <w:b/>
          <w:bCs/>
          <w:sz w:val="20"/>
          <w:szCs w:val="20"/>
        </w:rPr>
        <w:t>Continuing professional development</w:t>
      </w:r>
    </w:p>
    <w:p w:rsidR="00524E3B" w:rsidRPr="00C0777E" w:rsidRDefault="00524E3B" w:rsidP="00C068A9">
      <w:pPr>
        <w:pStyle w:val="AHPRAbody"/>
        <w:spacing w:after="240"/>
      </w:pPr>
      <w:r w:rsidRPr="00C0777E">
        <w:t xml:space="preserve">Continuing professional development (CPD) is the means by which members of the nursing profession maintain, improve and broaden their knowledge, expertise and competence, and develop the personal and professional qualities required throughout their professional lives. The CPD cycle involves reviewing practice, identifying learning needs, planning and participating in relevant learning activities and reflecting on the value of those activities (ANMAC, 2009). </w:t>
      </w:r>
    </w:p>
    <w:p w:rsidR="00524E3B" w:rsidRPr="00C0777E" w:rsidRDefault="00524E3B" w:rsidP="00863D96">
      <w:pPr>
        <w:pStyle w:val="AHPRAbody"/>
      </w:pPr>
      <w:r w:rsidRPr="00C0777E">
        <w:t xml:space="preserve">The registration standard on continuing professional development was developed in accordance with section 38(1)(c) of the National Law and sets an annual requirement of 20 hours of CPD to be undertaken by all registered and enrolled nurses. </w:t>
      </w:r>
    </w:p>
    <w:p w:rsidR="00524E3B" w:rsidRPr="00C0777E" w:rsidRDefault="00524E3B" w:rsidP="00863D96">
      <w:pPr>
        <w:pStyle w:val="AHPRAbody"/>
      </w:pPr>
      <w:r w:rsidRPr="00C0777E">
        <w:t xml:space="preserve">Nurse practitioners are required to undertake an additional 10 hours of specified CPD per year, in addition to the 20 hours of CPD required for general registration. This CPD must be relevant to the nurse practitioner’s context of practice and where appropriate, address: </w:t>
      </w:r>
    </w:p>
    <w:p w:rsidR="00524E3B" w:rsidRPr="004D1A61" w:rsidRDefault="00524E3B" w:rsidP="006B2209">
      <w:pPr>
        <w:pStyle w:val="AHPRAbody"/>
        <w:numPr>
          <w:ilvl w:val="0"/>
          <w:numId w:val="26"/>
        </w:numPr>
        <w:spacing w:after="0"/>
      </w:pPr>
      <w:r w:rsidRPr="004D1A61">
        <w:t xml:space="preserve">prescribing and administration of medicines </w:t>
      </w:r>
    </w:p>
    <w:p w:rsidR="00524E3B" w:rsidRPr="004D1A61" w:rsidRDefault="00524E3B" w:rsidP="006B2209">
      <w:pPr>
        <w:pStyle w:val="AHPRAbody"/>
        <w:numPr>
          <w:ilvl w:val="0"/>
          <w:numId w:val="26"/>
        </w:numPr>
        <w:spacing w:after="0"/>
      </w:pPr>
      <w:r w:rsidRPr="004D1A61">
        <w:t>diagnostic investigations</w:t>
      </w:r>
      <w:r w:rsidR="00552331">
        <w:t>,</w:t>
      </w:r>
      <w:r w:rsidRPr="004D1A61">
        <w:t xml:space="preserve"> and </w:t>
      </w:r>
    </w:p>
    <w:p w:rsidR="00524E3B" w:rsidRDefault="00524E3B" w:rsidP="006B2209">
      <w:pPr>
        <w:pStyle w:val="AHPRAbody"/>
        <w:numPr>
          <w:ilvl w:val="0"/>
          <w:numId w:val="26"/>
        </w:numPr>
        <w:spacing w:after="0"/>
      </w:pPr>
      <w:r w:rsidRPr="004D1A61">
        <w:t xml:space="preserve">consultation and referral. </w:t>
      </w:r>
    </w:p>
    <w:p w:rsidR="00E6536C" w:rsidRDefault="00E6536C" w:rsidP="00E6536C">
      <w:pPr>
        <w:pStyle w:val="AHPRAbody"/>
        <w:spacing w:after="0"/>
      </w:pPr>
    </w:p>
    <w:p w:rsidR="00524E3B" w:rsidRPr="00C0777E" w:rsidRDefault="00524E3B" w:rsidP="00E6536C">
      <w:pPr>
        <w:pStyle w:val="AHPRAbody"/>
        <w:spacing w:after="0"/>
      </w:pPr>
      <w:r w:rsidRPr="00C0777E">
        <w:t>The registration standard on continuing professional development explains how to keep records of CPD activities as well as the type of CPD activities that will be recognised as meeting the additional CPD hours required.</w:t>
      </w:r>
    </w:p>
    <w:p w:rsidR="00524E3B" w:rsidRPr="00C068A9" w:rsidRDefault="00524E3B" w:rsidP="00C068A9">
      <w:pPr>
        <w:spacing w:after="240" w:line="350" w:lineRule="atLeast"/>
        <w:ind w:right="350"/>
        <w:outlineLvl w:val="3"/>
        <w:rPr>
          <w:rFonts w:cs="Arial"/>
          <w:b/>
          <w:bCs/>
          <w:sz w:val="20"/>
          <w:szCs w:val="20"/>
        </w:rPr>
      </w:pPr>
      <w:r w:rsidRPr="00C068A9">
        <w:rPr>
          <w:rFonts w:cs="Arial"/>
          <w:b/>
          <w:bCs/>
          <w:sz w:val="20"/>
          <w:szCs w:val="20"/>
        </w:rPr>
        <w:t>Professional indemnity insurance</w:t>
      </w:r>
    </w:p>
    <w:p w:rsidR="00524E3B" w:rsidRPr="00C0777E" w:rsidRDefault="00524E3B" w:rsidP="00C068A9">
      <w:pPr>
        <w:pStyle w:val="AHPRAbody"/>
        <w:spacing w:after="240"/>
      </w:pPr>
      <w:r w:rsidRPr="00C0777E">
        <w:t xml:space="preserve">The registration standard on professional indemnity insurance, developed in accordance with section 38(1)(a) of the National Law, requires nurse practitioners to only practise their profession if they are covered in the conduct of their practice by appropriate professional indemnity insurance (PII) arrangements. </w:t>
      </w:r>
    </w:p>
    <w:p w:rsidR="001462F5" w:rsidRDefault="001462F5">
      <w:pPr>
        <w:spacing w:line="276" w:lineRule="auto"/>
        <w:rPr>
          <w:rFonts w:cs="Arial"/>
          <w:color w:val="444444"/>
          <w:sz w:val="25"/>
          <w:szCs w:val="25"/>
        </w:rPr>
      </w:pPr>
      <w:r>
        <w:rPr>
          <w:rFonts w:cs="Arial"/>
          <w:color w:val="444444"/>
          <w:sz w:val="25"/>
          <w:szCs w:val="25"/>
        </w:rPr>
        <w:br w:type="page"/>
      </w:r>
    </w:p>
    <w:p w:rsidR="00524E3B" w:rsidRDefault="00524E3B" w:rsidP="00524E3B">
      <w:pPr>
        <w:spacing w:after="234" w:line="350" w:lineRule="atLeast"/>
        <w:rPr>
          <w:rFonts w:cs="Arial"/>
          <w:color w:val="444444"/>
          <w:sz w:val="25"/>
          <w:szCs w:val="25"/>
        </w:rPr>
      </w:pPr>
    </w:p>
    <w:p w:rsidR="00585707" w:rsidRDefault="004110B7">
      <w:pPr>
        <w:pStyle w:val="AHPRAbody"/>
        <w:rPr>
          <w:color w:val="00B0F0"/>
          <w:sz w:val="32"/>
          <w:szCs w:val="32"/>
          <w:lang w:val="en-US"/>
        </w:rPr>
      </w:pPr>
      <w:r w:rsidRPr="004110B7">
        <w:rPr>
          <w:color w:val="00B0F0"/>
          <w:sz w:val="32"/>
          <w:szCs w:val="32"/>
          <w:lang w:val="en-US"/>
        </w:rPr>
        <w:t>Attachment 4</w:t>
      </w:r>
    </w:p>
    <w:p w:rsidR="00441EA2" w:rsidRDefault="00A158C9" w:rsidP="00E71A87">
      <w:pPr>
        <w:pStyle w:val="AHPRADocumentsubheading"/>
        <w:spacing w:before="360"/>
        <w:rPr>
          <w:rFonts w:cs="Times New Roman"/>
          <w:color w:val="00BCE4"/>
          <w:sz w:val="32"/>
          <w:szCs w:val="32"/>
          <w:lang w:val="en-US"/>
        </w:rPr>
      </w:pPr>
      <w:r>
        <w:rPr>
          <w:rFonts w:cs="Times New Roman"/>
          <w:noProof/>
          <w:color w:val="00BCE4"/>
          <w:sz w:val="32"/>
          <w:szCs w:val="32"/>
          <w:lang w:val="en-US"/>
        </w:rPr>
        <w:pict>
          <v:shape id="_x0000_s1037" type="#_x0000_t32" style="position:absolute;margin-left:-155.6pt;margin-top:14pt;width:302.85pt;height:0;z-index:251666944;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kc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"/>
        </w:pict>
      </w:r>
    </w:p>
    <w:p w:rsidR="00E71A87" w:rsidRPr="00441EA2" w:rsidRDefault="00E71A87" w:rsidP="00E71A87">
      <w:pPr>
        <w:pStyle w:val="AHPRADocumentsubheading"/>
        <w:spacing w:before="360"/>
        <w:rPr>
          <w:color w:val="00BCE4"/>
        </w:rPr>
      </w:pPr>
      <w:bookmarkStart w:id="13" w:name="_Toc354073141"/>
      <w:bookmarkStart w:id="14" w:name="_Toc400370763"/>
      <w:r w:rsidRPr="00441EA2">
        <w:rPr>
          <w:color w:val="00BCE4"/>
        </w:rPr>
        <w:t xml:space="preserve">Board’s statement of assessment against AHPRA’s </w:t>
      </w:r>
      <w:r w:rsidRPr="00441EA2">
        <w:rPr>
          <w:i/>
          <w:color w:val="00BCE4"/>
        </w:rPr>
        <w:t>Procedures for development of registration standards</w:t>
      </w:r>
      <w:r w:rsidRPr="00441EA2">
        <w:rPr>
          <w:color w:val="00BCE4"/>
        </w:rPr>
        <w:t xml:space="preserve"> and </w:t>
      </w:r>
      <w:r w:rsidRPr="00441EA2">
        <w:rPr>
          <w:i/>
          <w:color w:val="00BCE4"/>
        </w:rPr>
        <w:t>COAG principles for best practice regulation</w:t>
      </w:r>
      <w:bookmarkEnd w:id="13"/>
      <w:bookmarkEnd w:id="14"/>
    </w:p>
    <w:p w:rsidR="004110B7" w:rsidRDefault="00E71A87">
      <w:pPr>
        <w:pStyle w:val="AHPRAbody"/>
        <w:rPr>
          <w:color w:val="31849B"/>
        </w:rPr>
      </w:pPr>
      <w:bookmarkStart w:id="15" w:name="_Toc354073142"/>
      <w:r w:rsidRPr="00FF05DE">
        <w:t xml:space="preserve">The Australian Health Practitioner Regulation Agency (AHPRA) has </w:t>
      </w:r>
      <w:r w:rsidRPr="00FF05DE">
        <w:rPr>
          <w:i/>
        </w:rPr>
        <w:t>Procedures for the Development of Registration Standards</w:t>
      </w:r>
      <w:r w:rsidRPr="00FF05DE">
        <w:t xml:space="preserve"> which are available at:  </w:t>
      </w:r>
      <w:hyperlink r:id="rId36" w:history="1">
        <w:r w:rsidRPr="00FF05DE">
          <w:rPr>
            <w:rStyle w:val="Hyperlink"/>
            <w:szCs w:val="20"/>
          </w:rPr>
          <w:t>www.ahpra.gov.au</w:t>
        </w:r>
        <w:bookmarkEnd w:id="15"/>
      </w:hyperlink>
    </w:p>
    <w:p w:rsidR="004110B7" w:rsidRDefault="00E71A87">
      <w:pPr>
        <w:pStyle w:val="AHPRAbody"/>
      </w:pPr>
      <w:bookmarkStart w:id="16" w:name="_Toc354073143"/>
      <w:r w:rsidRPr="00FF05DE">
        <w:t xml:space="preserve">These procedures have been developed by AHPRA in accordance with section 25 of the </w:t>
      </w:r>
      <w:r w:rsidRPr="00FF05DE">
        <w:rPr>
          <w:i/>
        </w:rPr>
        <w:t xml:space="preserve">Health Practitioner Regulation National Law </w:t>
      </w:r>
      <w:r w:rsidRPr="00FF05DE">
        <w:t>as in force in each state and territory (the National Law) which requires AHPRA to establish procedures for the purpose of ensuring that the National Registration and Accreditation Scheme operates in accordance with good regulatory practice.</w:t>
      </w:r>
      <w:bookmarkEnd w:id="16"/>
    </w:p>
    <w:p w:rsidR="004110B7" w:rsidRDefault="00E71A87">
      <w:pPr>
        <w:pStyle w:val="AHPRAbody"/>
        <w:rPr>
          <w:color w:val="000000"/>
          <w:szCs w:val="20"/>
        </w:rPr>
      </w:pPr>
      <w:bookmarkStart w:id="17" w:name="_Toc354073144"/>
      <w:r w:rsidRPr="00FF05DE">
        <w:rPr>
          <w:color w:val="000000"/>
          <w:szCs w:val="20"/>
        </w:rPr>
        <w:t xml:space="preserve">Below is the </w:t>
      </w:r>
      <w:r w:rsidR="00BD1D09">
        <w:rPr>
          <w:color w:val="000000"/>
          <w:szCs w:val="20"/>
        </w:rPr>
        <w:t xml:space="preserve">Nursing and Midwifery Board of </w:t>
      </w:r>
      <w:r w:rsidR="002846F2">
        <w:rPr>
          <w:color w:val="000000"/>
          <w:szCs w:val="20"/>
        </w:rPr>
        <w:t>Australia’s</w:t>
      </w:r>
      <w:r w:rsidR="00BD1D09">
        <w:rPr>
          <w:color w:val="000000"/>
          <w:szCs w:val="20"/>
        </w:rPr>
        <w:t xml:space="preserve"> (</w:t>
      </w:r>
      <w:r w:rsidRPr="00FF05DE">
        <w:rPr>
          <w:color w:val="000000"/>
          <w:szCs w:val="20"/>
        </w:rPr>
        <w:t>National Board</w:t>
      </w:r>
      <w:r w:rsidR="00BD1D09">
        <w:rPr>
          <w:color w:val="000000"/>
          <w:szCs w:val="20"/>
        </w:rPr>
        <w:t>)</w:t>
      </w:r>
      <w:r w:rsidRPr="00FF05DE">
        <w:rPr>
          <w:color w:val="000000"/>
          <w:szCs w:val="20"/>
        </w:rPr>
        <w:t xml:space="preserve"> assessment of their proposal for a revised </w:t>
      </w:r>
      <w:r w:rsidR="00705FEC">
        <w:rPr>
          <w:color w:val="000000"/>
          <w:szCs w:val="20"/>
        </w:rPr>
        <w:t>Endorsement as a nurse practitioner r</w:t>
      </w:r>
      <w:r w:rsidR="00705FEC" w:rsidRPr="00FF05DE">
        <w:rPr>
          <w:color w:val="000000"/>
          <w:szCs w:val="20"/>
        </w:rPr>
        <w:t xml:space="preserve">egistration </w:t>
      </w:r>
      <w:r w:rsidR="00705FEC">
        <w:rPr>
          <w:color w:val="000000"/>
          <w:szCs w:val="20"/>
        </w:rPr>
        <w:t>s</w:t>
      </w:r>
      <w:r w:rsidR="00705FEC" w:rsidRPr="00FF05DE">
        <w:rPr>
          <w:color w:val="000000"/>
          <w:szCs w:val="20"/>
        </w:rPr>
        <w:t xml:space="preserve">tandard </w:t>
      </w:r>
      <w:r w:rsidRPr="00FF05DE">
        <w:rPr>
          <w:color w:val="000000"/>
          <w:szCs w:val="20"/>
        </w:rPr>
        <w:t>against the three elements outlined in the AHPRA procedures.</w:t>
      </w:r>
      <w:bookmarkEnd w:id="17"/>
    </w:p>
    <w:tbl>
      <w:tblPr>
        <w:tblW w:w="0" w:type="auto"/>
        <w:tblLook w:val="00A0" w:firstRow="1" w:lastRow="0" w:firstColumn="1" w:lastColumn="0" w:noHBand="0" w:noVBand="0"/>
      </w:tblPr>
      <w:tblGrid>
        <w:gridCol w:w="9242"/>
      </w:tblGrid>
      <w:tr w:rsidR="00E71A87" w:rsidRPr="00FF05DE" w:rsidTr="005A6393">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E71A87" w:rsidRPr="00FF05DE" w:rsidTr="005A6393">
              <w:tc>
                <w:tcPr>
                  <w:tcW w:w="9011" w:type="dxa"/>
                  <w:tcBorders>
                    <w:top w:val="single" w:sz="4" w:space="0" w:color="auto"/>
                    <w:left w:val="single" w:sz="4" w:space="0" w:color="auto"/>
                    <w:bottom w:val="single" w:sz="4" w:space="0" w:color="auto"/>
                    <w:right w:val="single" w:sz="4" w:space="0" w:color="auto"/>
                  </w:tcBorders>
                </w:tcPr>
                <w:p w:rsidR="004110B7" w:rsidRDefault="00CC116E">
                  <w:pPr>
                    <w:pStyle w:val="AHPRAbody"/>
                    <w:rPr>
                      <w:color w:val="00B0F0"/>
                    </w:rPr>
                  </w:pPr>
                  <w:r w:rsidRPr="00CC116E">
                    <w:rPr>
                      <w:b/>
                      <w:color w:val="00B0F0"/>
                    </w:rPr>
                    <w:t>1.  The proposal takes into account the National Scheme’s objectives and guiding principles set out in section 3 of the National Law</w:t>
                  </w:r>
                </w:p>
              </w:tc>
            </w:tr>
          </w:tbl>
          <w:p w:rsidR="004110B7" w:rsidRDefault="00CC116E">
            <w:pPr>
              <w:pStyle w:val="AHPRAbody"/>
              <w:rPr>
                <w:b/>
              </w:rPr>
            </w:pPr>
            <w:bookmarkStart w:id="18" w:name="_Toc354073145"/>
            <w:r w:rsidRPr="00CC116E">
              <w:rPr>
                <w:b/>
              </w:rPr>
              <w:t>Board assessment</w:t>
            </w:r>
            <w:bookmarkEnd w:id="18"/>
          </w:p>
          <w:p w:rsidR="004110B7" w:rsidRDefault="00E71A87">
            <w:pPr>
              <w:pStyle w:val="AHPRAbody"/>
            </w:pPr>
            <w:bookmarkStart w:id="19" w:name="_Toc354073146"/>
            <w:r w:rsidRPr="00FF05DE">
              <w:t xml:space="preserve">The </w:t>
            </w:r>
            <w:r w:rsidR="00BD1D09">
              <w:t xml:space="preserve">National </w:t>
            </w:r>
            <w:r w:rsidRPr="00FF05DE">
              <w:t>Board consider</w:t>
            </w:r>
            <w:r w:rsidR="00BD1D09">
              <w:t>s</w:t>
            </w:r>
            <w:r w:rsidRPr="00FF05DE">
              <w:t xml:space="preserve"> that the revised draft </w:t>
            </w:r>
            <w:r w:rsidR="00705FEC">
              <w:t xml:space="preserve">endorsement as a nurse practitioner </w:t>
            </w:r>
            <w:r w:rsidRPr="00FF05DE">
              <w:t>registration standard meets the objectives and guiding principles of the National Law.</w:t>
            </w:r>
            <w:bookmarkEnd w:id="19"/>
          </w:p>
          <w:p w:rsidR="004110B7" w:rsidRDefault="00E71A87">
            <w:pPr>
              <w:pStyle w:val="AHPRAbody"/>
            </w:pPr>
            <w:bookmarkStart w:id="20" w:name="_Toc354073147"/>
            <w:r w:rsidRPr="00FF05DE">
              <w:t>The revis</w:t>
            </w:r>
            <w:r w:rsidR="007400B4">
              <w:t>ed draft registration standard</w:t>
            </w:r>
            <w:r w:rsidRPr="00FF05DE">
              <w:t xml:space="preserve"> will </w:t>
            </w:r>
            <w:r w:rsidR="007400B4">
              <w:t xml:space="preserve">continue to </w:t>
            </w:r>
            <w:r w:rsidRPr="00FF05DE">
              <w:t xml:space="preserve">provide for the protection of the public by ensuring that applicants have the necessary </w:t>
            </w:r>
            <w:r w:rsidR="00215C0A">
              <w:t xml:space="preserve">advanced practice skills </w:t>
            </w:r>
            <w:r w:rsidRPr="00FF05DE">
              <w:t xml:space="preserve">to be suitable for </w:t>
            </w:r>
            <w:r w:rsidR="00E40529">
              <w:t>endorsement</w:t>
            </w:r>
            <w:r w:rsidRPr="00FF05DE">
              <w:t xml:space="preserve"> in the profession. The revised draft standard will facilitate access to services, by providing more options for applicants to demonstrate that they have the necessary </w:t>
            </w:r>
            <w:r w:rsidR="00E40529">
              <w:t>advanced practice skills for endorsement as a nurse practitioner</w:t>
            </w:r>
            <w:r w:rsidRPr="00FF05DE">
              <w:t>.</w:t>
            </w:r>
            <w:bookmarkEnd w:id="20"/>
            <w:r w:rsidRPr="00FF05DE">
              <w:t xml:space="preserve"> </w:t>
            </w:r>
          </w:p>
          <w:p w:rsidR="004110B7" w:rsidRDefault="00E71A87">
            <w:pPr>
              <w:pStyle w:val="AHPRAbody"/>
            </w:pPr>
            <w:bookmarkStart w:id="21" w:name="_Toc354073148"/>
            <w:r w:rsidRPr="00FF05DE">
              <w:t>The revised draft registration standard also supports the National Scheme to operate in a transparent, accountable, efficient, effective and fair way.</w:t>
            </w:r>
            <w:bookmarkEnd w:id="21"/>
          </w:p>
        </w:tc>
      </w:tr>
      <w:tr w:rsidR="00E71A87" w:rsidRPr="00FF05DE" w:rsidTr="005A6393">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E71A87" w:rsidRPr="00FF05DE" w:rsidTr="005A6393">
              <w:tc>
                <w:tcPr>
                  <w:tcW w:w="9011" w:type="dxa"/>
                  <w:tcBorders>
                    <w:top w:val="single" w:sz="4" w:space="0" w:color="auto"/>
                    <w:left w:val="single" w:sz="4" w:space="0" w:color="auto"/>
                    <w:bottom w:val="single" w:sz="4" w:space="0" w:color="auto"/>
                    <w:right w:val="single" w:sz="4" w:space="0" w:color="auto"/>
                  </w:tcBorders>
                </w:tcPr>
                <w:p w:rsidR="004110B7" w:rsidRDefault="00CC116E">
                  <w:pPr>
                    <w:pStyle w:val="AHPRAbody"/>
                    <w:rPr>
                      <w:color w:val="00B0F0"/>
                    </w:rPr>
                  </w:pPr>
                  <w:r w:rsidRPr="00CC116E">
                    <w:rPr>
                      <w:b/>
                      <w:color w:val="00B0F0"/>
                    </w:rPr>
                    <w:t>2. The consultation requirements of the National Law are met</w:t>
                  </w:r>
                </w:p>
              </w:tc>
            </w:tr>
          </w:tbl>
          <w:p w:rsidR="004110B7" w:rsidRDefault="00CC116E">
            <w:pPr>
              <w:pStyle w:val="AHPRAbody"/>
              <w:rPr>
                <w:b/>
              </w:rPr>
            </w:pPr>
            <w:bookmarkStart w:id="22" w:name="_Toc354073149"/>
            <w:r w:rsidRPr="00CC116E">
              <w:rPr>
                <w:b/>
              </w:rPr>
              <w:t>Board assessment</w:t>
            </w:r>
            <w:bookmarkEnd w:id="22"/>
          </w:p>
          <w:p w:rsidR="004110B7" w:rsidRDefault="00E71A87">
            <w:pPr>
              <w:pStyle w:val="AHPRAbody"/>
            </w:pPr>
            <w:bookmarkStart w:id="23" w:name="_Toc354073150"/>
            <w:r w:rsidRPr="00FF05DE">
              <w:t xml:space="preserve">The National Law requires wide-ranging consultation on proposed registration standards.  The National Law also requires </w:t>
            </w:r>
            <w:r>
              <w:t>a</w:t>
            </w:r>
            <w:r w:rsidRPr="00FF05DE">
              <w:t xml:space="preserve"> Board to consult other boards on matters of shared interest.</w:t>
            </w:r>
            <w:bookmarkEnd w:id="23"/>
          </w:p>
          <w:p w:rsidR="004110B7" w:rsidRDefault="00E71A87">
            <w:pPr>
              <w:pStyle w:val="AHPRAbody"/>
            </w:pPr>
            <w:bookmarkStart w:id="24" w:name="_Toc354073151"/>
            <w:r w:rsidRPr="00FF05DE">
              <w:t xml:space="preserve">The </w:t>
            </w:r>
            <w:r w:rsidR="00BD1D09">
              <w:t xml:space="preserve">National </w:t>
            </w:r>
            <w:r w:rsidRPr="00FF05DE">
              <w:t xml:space="preserve">Board will ensure that there is public exposure of their proposal and there is the opportunity for public comment by undertaking an eight week public consultation process.  This process includes the publication of the consultation paper (and attachments) on </w:t>
            </w:r>
            <w:r>
              <w:t>their</w:t>
            </w:r>
            <w:r w:rsidRPr="00FF05DE">
              <w:t xml:space="preserve"> website</w:t>
            </w:r>
            <w:r>
              <w:t>s</w:t>
            </w:r>
            <w:r w:rsidRPr="00FF05DE">
              <w:t>.</w:t>
            </w:r>
            <w:bookmarkEnd w:id="24"/>
            <w:r w:rsidRPr="00FF05DE">
              <w:t xml:space="preserve">  </w:t>
            </w:r>
          </w:p>
          <w:p w:rsidR="004110B7" w:rsidRDefault="00E71A87">
            <w:pPr>
              <w:pStyle w:val="AHPRAbody"/>
            </w:pPr>
            <w:bookmarkStart w:id="25" w:name="_Toc354073152"/>
            <w:r w:rsidRPr="00FF05DE">
              <w:t xml:space="preserve">The </w:t>
            </w:r>
            <w:r w:rsidR="00BD1D09">
              <w:t xml:space="preserve">National </w:t>
            </w:r>
            <w:r w:rsidRPr="00FF05DE">
              <w:t>Board ha</w:t>
            </w:r>
            <w:r w:rsidR="00BD1D09">
              <w:t>s</w:t>
            </w:r>
            <w:r w:rsidRPr="00FF05DE">
              <w:t xml:space="preserve"> drawn this paper to the attention of key stakeholders.</w:t>
            </w:r>
            <w:bookmarkEnd w:id="25"/>
            <w:r w:rsidRPr="00FF05DE">
              <w:t xml:space="preserve"> </w:t>
            </w:r>
          </w:p>
          <w:p w:rsidR="004110B7" w:rsidRDefault="00E71A87">
            <w:pPr>
              <w:pStyle w:val="AHPRAbody"/>
              <w:rPr>
                <w:color w:val="C00000"/>
                <w:sz w:val="18"/>
                <w:szCs w:val="18"/>
              </w:rPr>
            </w:pPr>
            <w:bookmarkStart w:id="26" w:name="_Toc354073153"/>
            <w:r w:rsidRPr="00FF05DE">
              <w:t xml:space="preserve">The </w:t>
            </w:r>
            <w:r w:rsidR="00305C8E">
              <w:t xml:space="preserve">National </w:t>
            </w:r>
            <w:r w:rsidRPr="00FF05DE">
              <w:t>Board will take into account the feedback they receive when finalising their proposals for submission to the Ministerial Council for approval.</w:t>
            </w:r>
            <w:bookmarkEnd w:id="26"/>
          </w:p>
        </w:tc>
      </w:tr>
    </w:tbl>
    <w:p w:rsidR="00E71A87" w:rsidRPr="00FF05DE" w:rsidRDefault="00E71A87" w:rsidP="00E71A87">
      <w:pPr>
        <w:pStyle w:val="AHPRAHeadline"/>
        <w:spacing w:before="120"/>
        <w:outlineLvl w:val="0"/>
        <w:rPr>
          <w:b/>
          <w:sz w:val="20"/>
          <w:szCs w:val="20"/>
        </w:rPr>
        <w:sectPr w:rsidR="00E71A87" w:rsidRPr="00FF05DE" w:rsidSect="005A6393">
          <w:headerReference w:type="even" r:id="rId37"/>
          <w:headerReference w:type="default" r:id="rId38"/>
          <w:footerReference w:type="default" r:id="rId39"/>
          <w:headerReference w:type="first" r:id="rId40"/>
          <w:pgSz w:w="11906" w:h="16838"/>
          <w:pgMar w:top="1134" w:right="1440" w:bottom="851" w:left="1440" w:header="709" w:footer="136" w:gutter="0"/>
          <w:cols w:space="708"/>
          <w:docGrid w:linePitch="360"/>
        </w:sectPr>
      </w:pPr>
    </w:p>
    <w:tbl>
      <w:tblPr>
        <w:tblW w:w="0" w:type="auto"/>
        <w:tblLook w:val="00A0" w:firstRow="1" w:lastRow="0" w:firstColumn="1" w:lastColumn="0" w:noHBand="0" w:noVBand="0"/>
      </w:tblPr>
      <w:tblGrid>
        <w:gridCol w:w="9242"/>
      </w:tblGrid>
      <w:tr w:rsidR="00E71A87" w:rsidRPr="00FF05DE" w:rsidTr="005A6393">
        <w:tc>
          <w:tcPr>
            <w:tcW w:w="9242" w:type="dxa"/>
          </w:tcPr>
          <w:p w:rsidR="00E71A87" w:rsidRPr="00FF05DE" w:rsidRDefault="00E71A87" w:rsidP="005A6393">
            <w:pPr>
              <w:pStyle w:val="AHPRAHeadline"/>
              <w:spacing w:before="120"/>
              <w:outlineLvl w:val="0"/>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E71A87" w:rsidRPr="00FF05DE" w:rsidTr="005A6393">
              <w:tc>
                <w:tcPr>
                  <w:tcW w:w="9011" w:type="dxa"/>
                  <w:tcBorders>
                    <w:top w:val="single" w:sz="4" w:space="0" w:color="auto"/>
                    <w:left w:val="single" w:sz="4" w:space="0" w:color="auto"/>
                    <w:bottom w:val="single" w:sz="4" w:space="0" w:color="auto"/>
                    <w:right w:val="single" w:sz="4" w:space="0" w:color="auto"/>
                  </w:tcBorders>
                </w:tcPr>
                <w:p w:rsidR="004110B7" w:rsidRDefault="00CC116E">
                  <w:pPr>
                    <w:pStyle w:val="AHPRAbody"/>
                    <w:rPr>
                      <w:color w:val="00B0F0"/>
                    </w:rPr>
                  </w:pPr>
                  <w:r w:rsidRPr="00CC116E">
                    <w:rPr>
                      <w:b/>
                      <w:color w:val="00B0F0"/>
                    </w:rPr>
                    <w:t>3. The proposal takes into account the COAG Principles for Best Practice Regulation</w:t>
                  </w:r>
                </w:p>
              </w:tc>
            </w:tr>
          </w:tbl>
          <w:p w:rsidR="004110B7" w:rsidRDefault="00CC116E">
            <w:pPr>
              <w:pStyle w:val="AHPRAbody"/>
              <w:rPr>
                <w:b/>
                <w:i/>
                <w:color w:val="7F7F7F"/>
              </w:rPr>
            </w:pPr>
            <w:bookmarkStart w:id="27" w:name="_Toc354073154"/>
            <w:r w:rsidRPr="00CC116E">
              <w:rPr>
                <w:b/>
              </w:rPr>
              <w:t>Board assessment</w:t>
            </w:r>
            <w:bookmarkEnd w:id="27"/>
          </w:p>
          <w:p w:rsidR="004110B7" w:rsidRDefault="00E71A87">
            <w:pPr>
              <w:pStyle w:val="AHPRAbody"/>
            </w:pPr>
            <w:bookmarkStart w:id="28" w:name="_Toc354073155"/>
            <w:r w:rsidRPr="00FF05DE">
              <w:t xml:space="preserve">In developing the </w:t>
            </w:r>
            <w:r w:rsidRPr="00FF05DE">
              <w:rPr>
                <w:color w:val="000000"/>
                <w:lang w:eastAsia="en-AU"/>
              </w:rPr>
              <w:t xml:space="preserve">revised </w:t>
            </w:r>
            <w:r w:rsidRPr="00FF05DE">
              <w:t>draft</w:t>
            </w:r>
            <w:r w:rsidRPr="00FF05DE">
              <w:rPr>
                <w:color w:val="000000"/>
                <w:lang w:eastAsia="en-AU"/>
              </w:rPr>
              <w:t xml:space="preserve"> registration standard </w:t>
            </w:r>
            <w:r w:rsidRPr="00FF05DE">
              <w:t xml:space="preserve">for consultation, the </w:t>
            </w:r>
            <w:r w:rsidR="00305C8E">
              <w:t xml:space="preserve">National </w:t>
            </w:r>
            <w:r w:rsidRPr="00FF05DE">
              <w:t>Board ha</w:t>
            </w:r>
            <w:r w:rsidR="00305C8E">
              <w:t>s</w:t>
            </w:r>
            <w:r w:rsidRPr="00FF05DE">
              <w:t xml:space="preserve"> taken into account the Council of Australian Governments (COAG) </w:t>
            </w:r>
            <w:r w:rsidRPr="00FF05DE">
              <w:rPr>
                <w:i/>
              </w:rPr>
              <w:t>Principles for Best Practice Regulation</w:t>
            </w:r>
            <w:r w:rsidRPr="00FF05DE">
              <w:t>.</w:t>
            </w:r>
            <w:bookmarkEnd w:id="28"/>
            <w:r w:rsidRPr="00FF05DE">
              <w:t xml:space="preserve">  </w:t>
            </w:r>
          </w:p>
          <w:p w:rsidR="004110B7" w:rsidRDefault="00E71A87">
            <w:pPr>
              <w:pStyle w:val="AHPRAbody"/>
            </w:pPr>
            <w:bookmarkStart w:id="29" w:name="_Toc354073156"/>
            <w:r w:rsidRPr="00FF05DE">
              <w:t xml:space="preserve">As an overall statement, the </w:t>
            </w:r>
            <w:r w:rsidR="00305C8E">
              <w:t xml:space="preserve">National </w:t>
            </w:r>
            <w:r w:rsidRPr="00FF05DE">
              <w:t>Board ha</w:t>
            </w:r>
            <w:r w:rsidR="00305C8E">
              <w:t>s</w:t>
            </w:r>
            <w:r w:rsidRPr="00FF05DE">
              <w:t xml:space="preserve"> taken care not to propose unnecessary regulatory burdens that would create unjustified costs for the profession or the community.</w:t>
            </w:r>
            <w:bookmarkEnd w:id="29"/>
            <w:r w:rsidRPr="00FF05DE">
              <w:t xml:space="preserve">  </w:t>
            </w:r>
          </w:p>
          <w:p w:rsidR="004110B7" w:rsidRDefault="00E71A87">
            <w:pPr>
              <w:pStyle w:val="AHPRAbody"/>
              <w:rPr>
                <w:color w:val="000000"/>
              </w:rPr>
            </w:pPr>
            <w:bookmarkStart w:id="30" w:name="_Toc354073157"/>
            <w:r w:rsidRPr="00FF05DE">
              <w:t xml:space="preserve">The </w:t>
            </w:r>
            <w:r w:rsidR="00305C8E">
              <w:t xml:space="preserve">National </w:t>
            </w:r>
            <w:r w:rsidRPr="00FF05DE">
              <w:t>Board make</w:t>
            </w:r>
            <w:r w:rsidR="00305C8E">
              <w:t>s</w:t>
            </w:r>
            <w:r w:rsidRPr="00FF05DE">
              <w:t xml:space="preserve"> the </w:t>
            </w:r>
            <w:r w:rsidRPr="00FF05DE">
              <w:rPr>
                <w:color w:val="000000"/>
              </w:rPr>
              <w:t>following assessment specific to each of the COAG principles expressed in the AHPRA procedures.</w:t>
            </w:r>
            <w:bookmarkEnd w:id="30"/>
          </w:p>
          <w:p w:rsidR="004110B7" w:rsidRDefault="00CC116E">
            <w:pPr>
              <w:pStyle w:val="AHPRAbody"/>
              <w:rPr>
                <w:b/>
                <w:color w:val="00B0F0"/>
                <w:szCs w:val="20"/>
              </w:rPr>
            </w:pPr>
            <w:r w:rsidRPr="00CC116E">
              <w:rPr>
                <w:b/>
                <w:color w:val="00B0F0"/>
              </w:rPr>
              <w:t>COAG Principles</w:t>
            </w:r>
          </w:p>
          <w:p w:rsidR="004110B7" w:rsidRDefault="00CC116E">
            <w:pPr>
              <w:pStyle w:val="AHPRAbody"/>
              <w:numPr>
                <w:ilvl w:val="0"/>
                <w:numId w:val="33"/>
              </w:numPr>
              <w:ind w:hanging="720"/>
              <w:rPr>
                <w:color w:val="00B0F0"/>
              </w:rPr>
            </w:pPr>
            <w:r w:rsidRPr="00CC116E">
              <w:rPr>
                <w:b/>
                <w:color w:val="00B0F0"/>
              </w:rPr>
              <w:t xml:space="preserve">Whether the proposal is the best option for achieving the proposal’s stated purpose and protection of the public  </w:t>
            </w:r>
          </w:p>
          <w:p w:rsidR="004110B7" w:rsidRPr="00F636FD" w:rsidRDefault="00CC116E" w:rsidP="00F636FD">
            <w:pPr>
              <w:pStyle w:val="AHPRAbody"/>
              <w:rPr>
                <w:b/>
              </w:rPr>
            </w:pPr>
            <w:bookmarkStart w:id="31" w:name="_Toc354073158"/>
            <w:r w:rsidRPr="00F636FD">
              <w:rPr>
                <w:b/>
              </w:rPr>
              <w:t>Board assessment</w:t>
            </w:r>
            <w:bookmarkEnd w:id="31"/>
          </w:p>
          <w:p w:rsidR="004110B7" w:rsidRDefault="00E71A87">
            <w:pPr>
              <w:pStyle w:val="AHPRAbody"/>
            </w:pPr>
            <w:bookmarkStart w:id="32" w:name="_Toc354073159"/>
            <w:r w:rsidRPr="00FF05DE">
              <w:t xml:space="preserve">The </w:t>
            </w:r>
            <w:r w:rsidR="00305C8E">
              <w:t xml:space="preserve">National </w:t>
            </w:r>
            <w:r w:rsidRPr="00FF05DE">
              <w:t>Board consider</w:t>
            </w:r>
            <w:r w:rsidR="00305C8E">
              <w:t>s</w:t>
            </w:r>
            <w:r w:rsidRPr="00FF05DE">
              <w:t xml:space="preserve"> that the proposal is the best option for achieving the stated purpose. As the proposal creates more options to meet the required </w:t>
            </w:r>
            <w:r w:rsidR="00E40529">
              <w:t xml:space="preserve">Endorsement as a nurse practitioner </w:t>
            </w:r>
            <w:r w:rsidRPr="00FF05DE">
              <w:t xml:space="preserve">standard, the impact of the proposal is </w:t>
            </w:r>
            <w:r w:rsidR="00E40529">
              <w:t xml:space="preserve">equal to </w:t>
            </w:r>
            <w:r w:rsidRPr="00FF05DE">
              <w:t>the existing registration standard.</w:t>
            </w:r>
            <w:bookmarkEnd w:id="32"/>
            <w:r w:rsidRPr="00FF05DE">
              <w:t xml:space="preserve"> </w:t>
            </w:r>
          </w:p>
          <w:p w:rsidR="004110B7" w:rsidRDefault="00E71A87">
            <w:pPr>
              <w:pStyle w:val="AHPRAbody"/>
            </w:pPr>
            <w:bookmarkStart w:id="33" w:name="_Toc354073160"/>
            <w:r w:rsidRPr="00FF05DE">
              <w:t>The revised draft registration standard will reduce costs and better balance the protection of the public with the burden on applicants.</w:t>
            </w:r>
            <w:bookmarkEnd w:id="33"/>
          </w:p>
          <w:p w:rsidR="004110B7" w:rsidRDefault="00E71A87">
            <w:pPr>
              <w:pStyle w:val="AHPRAbody"/>
            </w:pPr>
            <w:bookmarkStart w:id="34" w:name="_Toc354073161"/>
            <w:r w:rsidRPr="00FF05DE">
              <w:t xml:space="preserve">The </w:t>
            </w:r>
            <w:r w:rsidR="00305C8E">
              <w:t xml:space="preserve">National </w:t>
            </w:r>
            <w:r w:rsidRPr="00FF05DE">
              <w:t>Board consider</w:t>
            </w:r>
            <w:r w:rsidR="00305C8E">
              <w:t>s</w:t>
            </w:r>
            <w:r w:rsidRPr="00FF05DE">
              <w:t xml:space="preserve"> that the revised draft standard would have a low impact on the professions.  This low impact is significantly outweighed by the benefits of protecting the public and providing clearer, simpler requirements, in the public interest.</w:t>
            </w:r>
            <w:bookmarkEnd w:id="34"/>
            <w:r w:rsidRPr="00FF05DE">
              <w:t xml:space="preserve"> </w:t>
            </w:r>
          </w:p>
        </w:tc>
      </w:tr>
    </w:tbl>
    <w:p w:rsidR="004110B7" w:rsidRDefault="00CC116E">
      <w:pPr>
        <w:pStyle w:val="AHPRAbody"/>
        <w:numPr>
          <w:ilvl w:val="0"/>
          <w:numId w:val="33"/>
        </w:numPr>
        <w:ind w:hanging="720"/>
        <w:rPr>
          <w:color w:val="00B0F0"/>
        </w:rPr>
      </w:pPr>
      <w:r w:rsidRPr="00CC116E">
        <w:rPr>
          <w:b/>
          <w:color w:val="00B0F0"/>
        </w:rPr>
        <w:t xml:space="preserve">Whether the proposal results in an unnecessary restriction of competition among health practitioners </w:t>
      </w:r>
    </w:p>
    <w:p w:rsidR="004110B7" w:rsidRDefault="00CC116E">
      <w:pPr>
        <w:pStyle w:val="AHPRAbody"/>
        <w:rPr>
          <w:b/>
        </w:rPr>
      </w:pPr>
      <w:bookmarkStart w:id="35" w:name="_Toc354073162"/>
      <w:r w:rsidRPr="00CC116E">
        <w:rPr>
          <w:b/>
        </w:rPr>
        <w:t>Board assessment</w:t>
      </w:r>
      <w:bookmarkEnd w:id="35"/>
    </w:p>
    <w:p w:rsidR="004110B7" w:rsidRPr="00976207" w:rsidRDefault="00511DF8" w:rsidP="00976207">
      <w:pPr>
        <w:pStyle w:val="AHPRAbody"/>
      </w:pPr>
      <w:bookmarkStart w:id="36" w:name="_Toc354073163"/>
      <w:r w:rsidRPr="00976207">
        <w:t xml:space="preserve">The </w:t>
      </w:r>
      <w:r w:rsidR="00305C8E" w:rsidRPr="00976207">
        <w:t xml:space="preserve">National </w:t>
      </w:r>
      <w:r w:rsidRPr="00976207">
        <w:t xml:space="preserve">Board </w:t>
      </w:r>
      <w:r w:rsidR="00305C8E" w:rsidRPr="00976207">
        <w:t xml:space="preserve">has </w:t>
      </w:r>
      <w:r w:rsidRPr="00976207">
        <w:t>consider</w:t>
      </w:r>
      <w:r w:rsidR="00305C8E" w:rsidRPr="00976207">
        <w:t xml:space="preserve">ed </w:t>
      </w:r>
      <w:r w:rsidRPr="00976207">
        <w:t>whether their proposal could result in an unnecessary restriction of competition among health practitioners. The proposal is unlikely to significantly change the current levels of competition among health practitioners</w:t>
      </w:r>
      <w:r w:rsidR="00E40529" w:rsidRPr="00976207">
        <w:t>.</w:t>
      </w:r>
    </w:p>
    <w:bookmarkEnd w:id="36"/>
    <w:p w:rsidR="004110B7" w:rsidRPr="004110B7" w:rsidRDefault="004110B7" w:rsidP="004110B7">
      <w:pPr>
        <w:pStyle w:val="AHPRAbody"/>
        <w:numPr>
          <w:ilvl w:val="0"/>
          <w:numId w:val="33"/>
        </w:numPr>
        <w:ind w:left="709" w:hanging="709"/>
        <w:rPr>
          <w:b/>
          <w:color w:val="00B0F0"/>
        </w:rPr>
      </w:pPr>
      <w:r w:rsidRPr="004110B7">
        <w:rPr>
          <w:b/>
          <w:color w:val="00B0F0"/>
        </w:rPr>
        <w:t xml:space="preserve">Whether the proposal results in an unnecessary restriction of consumer choice </w:t>
      </w:r>
    </w:p>
    <w:p w:rsidR="00585707" w:rsidRDefault="004110B7">
      <w:pPr>
        <w:pStyle w:val="AHPRAbody"/>
        <w:rPr>
          <w:b/>
        </w:rPr>
      </w:pPr>
      <w:bookmarkStart w:id="37" w:name="_Toc354073164"/>
      <w:r w:rsidRPr="004110B7">
        <w:rPr>
          <w:b/>
        </w:rPr>
        <w:t>Board assessment</w:t>
      </w:r>
      <w:bookmarkEnd w:id="37"/>
    </w:p>
    <w:p w:rsidR="00585707" w:rsidRDefault="00E71A87">
      <w:pPr>
        <w:pStyle w:val="AHPRAbody"/>
      </w:pPr>
      <w:r w:rsidRPr="00FF05DE">
        <w:t xml:space="preserve">The </w:t>
      </w:r>
      <w:r w:rsidR="00305C8E">
        <w:t xml:space="preserve">National </w:t>
      </w:r>
      <w:r w:rsidRPr="00FF05DE">
        <w:t>Board consider</w:t>
      </w:r>
      <w:r w:rsidR="00305C8E">
        <w:t>s that</w:t>
      </w:r>
      <w:r w:rsidRPr="00FF05DE">
        <w:t xml:space="preserve"> consumer choice will not be affected by the revised registration standard.  The revised registration standard continues to support consumer choice</w:t>
      </w:r>
      <w:r w:rsidR="00E40529">
        <w:t>.</w:t>
      </w:r>
    </w:p>
    <w:p w:rsidR="00585707" w:rsidRDefault="00E71A87">
      <w:pPr>
        <w:pStyle w:val="AHPRASubhead"/>
        <w:numPr>
          <w:ilvl w:val="0"/>
          <w:numId w:val="33"/>
        </w:numPr>
        <w:ind w:hanging="720"/>
        <w:rPr>
          <w:b w:val="0"/>
          <w:color w:val="00B0F0"/>
        </w:rPr>
      </w:pPr>
      <w:r w:rsidRPr="002649E5">
        <w:rPr>
          <w:color w:val="00B0F0"/>
        </w:rPr>
        <w:t xml:space="preserve">Whether the overall costs of the </w:t>
      </w:r>
      <w:r w:rsidRPr="00E40529">
        <w:rPr>
          <w:color w:val="00B0F0"/>
        </w:rPr>
        <w:t>proposal to members</w:t>
      </w:r>
      <w:r w:rsidRPr="002649E5">
        <w:rPr>
          <w:color w:val="00B0F0"/>
        </w:rPr>
        <w:t xml:space="preserve"> of the public and/or registrants and/or governments are reasonable in relation to the benefits to be achieved </w:t>
      </w:r>
    </w:p>
    <w:p w:rsidR="00585707" w:rsidRDefault="004110B7">
      <w:pPr>
        <w:pStyle w:val="AHPRAbody"/>
        <w:rPr>
          <w:b/>
        </w:rPr>
      </w:pPr>
      <w:bookmarkStart w:id="38" w:name="_Toc354073165"/>
      <w:r w:rsidRPr="004110B7">
        <w:rPr>
          <w:b/>
        </w:rPr>
        <w:t>Board assessment</w:t>
      </w:r>
      <w:bookmarkEnd w:id="38"/>
    </w:p>
    <w:p w:rsidR="00585707" w:rsidRDefault="004110B7">
      <w:pPr>
        <w:pStyle w:val="AHPRAbody"/>
      </w:pPr>
      <w:bookmarkStart w:id="39" w:name="_Toc354073166"/>
      <w:r w:rsidRPr="004110B7">
        <w:t>The National Board considers that the overall costs of continuing the existing registration standard to members of the public, registrants and governments and concluded that the likely costs are appropriate when offset against the benefits that this revised standard contributes to the National Scheme.</w:t>
      </w:r>
      <w:bookmarkEnd w:id="39"/>
      <w:r w:rsidRPr="004110B7">
        <w:t xml:space="preserve"> </w:t>
      </w:r>
    </w:p>
    <w:p w:rsidR="007400B4" w:rsidRDefault="007400B4" w:rsidP="007400B4">
      <w:pPr>
        <w:pStyle w:val="Default"/>
        <w:rPr>
          <w:sz w:val="20"/>
          <w:szCs w:val="20"/>
        </w:rPr>
      </w:pPr>
      <w:r>
        <w:rPr>
          <w:sz w:val="20"/>
          <w:szCs w:val="20"/>
        </w:rPr>
        <w:lastRenderedPageBreak/>
        <w:t>The proposed standard does not change the current regulatory burdens from the currently approved standard.</w:t>
      </w:r>
    </w:p>
    <w:p w:rsidR="007400B4" w:rsidRDefault="007400B4">
      <w:pPr>
        <w:pStyle w:val="AHPRAbody"/>
      </w:pPr>
    </w:p>
    <w:p w:rsidR="00585707" w:rsidRDefault="00E71A87">
      <w:pPr>
        <w:pStyle w:val="AHPRASubhead"/>
        <w:numPr>
          <w:ilvl w:val="0"/>
          <w:numId w:val="33"/>
        </w:numPr>
        <w:ind w:left="284" w:hanging="284"/>
        <w:rPr>
          <w:b w:val="0"/>
          <w:color w:val="00B0F0"/>
        </w:rPr>
      </w:pPr>
      <w:r w:rsidRPr="00E40529">
        <w:rPr>
          <w:color w:val="00B0F0"/>
        </w:rPr>
        <w:t xml:space="preserve">Whether the requirements are clearly stated using ‘plain language’ to reduce uncertainty, enable the public to understand the requirements, and enable understanding and compliance by registrants   </w:t>
      </w:r>
    </w:p>
    <w:p w:rsidR="00585707" w:rsidRDefault="004110B7">
      <w:pPr>
        <w:pStyle w:val="AHPRAbody"/>
        <w:rPr>
          <w:b/>
        </w:rPr>
      </w:pPr>
      <w:bookmarkStart w:id="40" w:name="_Toc354073168"/>
      <w:r w:rsidRPr="004110B7">
        <w:rPr>
          <w:b/>
        </w:rPr>
        <w:t>Board assessment</w:t>
      </w:r>
      <w:bookmarkEnd w:id="40"/>
    </w:p>
    <w:p w:rsidR="00585707" w:rsidRDefault="00E71A87">
      <w:pPr>
        <w:pStyle w:val="AHPRAbody"/>
      </w:pPr>
      <w:r w:rsidRPr="00FF05DE">
        <w:t xml:space="preserve">The </w:t>
      </w:r>
      <w:r w:rsidR="00305C8E">
        <w:t xml:space="preserve">National </w:t>
      </w:r>
      <w:r w:rsidRPr="00FF05DE">
        <w:t>Board consider</w:t>
      </w:r>
      <w:r w:rsidR="00305C8E">
        <w:t>s</w:t>
      </w:r>
      <w:r w:rsidRPr="00FF05DE">
        <w:t xml:space="preserve"> the revised draft registration standard has been written in plain English that will enable practitioners to understand the requirements of the standard. The </w:t>
      </w:r>
      <w:r w:rsidR="00305C8E">
        <w:t xml:space="preserve">National </w:t>
      </w:r>
      <w:r w:rsidRPr="00FF05DE">
        <w:t>Board ha</w:t>
      </w:r>
      <w:r w:rsidR="00305C8E">
        <w:t>s</w:t>
      </w:r>
      <w:r w:rsidRPr="00FF05DE">
        <w:t xml:space="preserve"> changed the </w:t>
      </w:r>
      <w:r w:rsidRPr="00E40529">
        <w:t>structure of the standard and reviewed the wording to make the standard easier to understand.</w:t>
      </w:r>
    </w:p>
    <w:p w:rsidR="00585707" w:rsidRDefault="00E71A87">
      <w:pPr>
        <w:pStyle w:val="AHPRASubhead"/>
        <w:numPr>
          <w:ilvl w:val="0"/>
          <w:numId w:val="33"/>
        </w:numPr>
        <w:ind w:left="284" w:hanging="284"/>
        <w:rPr>
          <w:b w:val="0"/>
          <w:color w:val="00B0F0"/>
        </w:rPr>
      </w:pPr>
      <w:r w:rsidRPr="00E40529">
        <w:rPr>
          <w:color w:val="00B0F0"/>
        </w:rPr>
        <w:t xml:space="preserve">Whether the Board has procedures in place to ensure that the proposed registration standard, code or guideline remains relevant and effective over time </w:t>
      </w:r>
    </w:p>
    <w:p w:rsidR="00585707" w:rsidRDefault="004110B7">
      <w:pPr>
        <w:pStyle w:val="AHPRAbody"/>
        <w:rPr>
          <w:b/>
        </w:rPr>
      </w:pPr>
      <w:bookmarkStart w:id="41" w:name="_Toc354073169"/>
      <w:r w:rsidRPr="004110B7">
        <w:rPr>
          <w:b/>
        </w:rPr>
        <w:t>Board assessment</w:t>
      </w:r>
      <w:bookmarkEnd w:id="41"/>
    </w:p>
    <w:p w:rsidR="00585707" w:rsidRDefault="00E71A87">
      <w:pPr>
        <w:pStyle w:val="AHPRAbody"/>
      </w:pPr>
      <w:r w:rsidRPr="00FF05DE">
        <w:t xml:space="preserve">If approved, the </w:t>
      </w:r>
      <w:r w:rsidR="00305C8E">
        <w:t xml:space="preserve">National </w:t>
      </w:r>
      <w:r w:rsidRPr="00FF05DE">
        <w:t xml:space="preserve">Board will review the revised registration standard at least every </w:t>
      </w:r>
      <w:r w:rsidR="00E40529">
        <w:t>five</w:t>
      </w:r>
      <w:r w:rsidRPr="00FF05DE">
        <w:t xml:space="preserve"> years, including an assessment against the objectives and guiding principles in the National Law and the COAG principles for best practice regulation.   </w:t>
      </w:r>
    </w:p>
    <w:p w:rsidR="00585707" w:rsidRDefault="00E71A87">
      <w:pPr>
        <w:pStyle w:val="AHPRAbody"/>
      </w:pPr>
      <w:r w:rsidRPr="00FF05DE">
        <w:t xml:space="preserve">However, the </w:t>
      </w:r>
      <w:r w:rsidR="002846F2">
        <w:t xml:space="preserve">National </w:t>
      </w:r>
      <w:r w:rsidRPr="00FF05DE">
        <w:t>Board may choose to review the standard earlier, if it is necessary to ensure the standard’s continued relevance and workability.</w:t>
      </w:r>
      <w:r w:rsidRPr="004875CA">
        <w:t xml:space="preserve">  </w:t>
      </w:r>
    </w:p>
    <w:p w:rsidR="00E71A87" w:rsidRPr="009B408A" w:rsidRDefault="00E71A87" w:rsidP="00E71A87">
      <w:pPr>
        <w:spacing w:before="240" w:line="276" w:lineRule="auto"/>
        <w:rPr>
          <w:sz w:val="20"/>
          <w:szCs w:val="20"/>
        </w:rPr>
      </w:pPr>
    </w:p>
    <w:p w:rsidR="00F72991" w:rsidRDefault="00F72991" w:rsidP="00F72991">
      <w:pPr>
        <w:spacing w:before="240" w:line="276" w:lineRule="auto"/>
        <w:rPr>
          <w:sz w:val="20"/>
          <w:szCs w:val="20"/>
        </w:rPr>
      </w:pPr>
    </w:p>
    <w:p w:rsidR="00E71A87" w:rsidRDefault="00E71A87" w:rsidP="001F071D">
      <w:pPr>
        <w:spacing w:line="276" w:lineRule="auto"/>
      </w:pPr>
    </w:p>
    <w:sectPr w:rsidR="00E71A87" w:rsidSect="00F72991">
      <w:footerReference w:type="default" r:id="rId41"/>
      <w:headerReference w:type="first" r:id="rId42"/>
      <w:footerReference w:type="first" r:id="rId43"/>
      <w:pgSz w:w="11906" w:h="16838" w:code="9"/>
      <w:pgMar w:top="-2619" w:right="1134" w:bottom="1134" w:left="1418" w:header="567"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7B9" w:rsidRDefault="00E937B9" w:rsidP="004D6096">
      <w:pPr>
        <w:spacing w:after="0"/>
      </w:pPr>
      <w:r>
        <w:separator/>
      </w:r>
    </w:p>
  </w:endnote>
  <w:endnote w:type="continuationSeparator" w:id="0">
    <w:p w:rsidR="00E937B9" w:rsidRDefault="00E937B9" w:rsidP="004D60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55 Roman">
    <w:altName w:val="Cambria"/>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Pr="00E6536C" w:rsidRDefault="00E937B9" w:rsidP="00F72991">
    <w:pPr>
      <w:pStyle w:val="AHPRADocumentsubheading"/>
      <w:spacing w:after="0"/>
      <w:jc w:val="center"/>
      <w:rPr>
        <w:sz w:val="18"/>
        <w:szCs w:val="18"/>
      </w:rPr>
    </w:pPr>
    <w:r w:rsidRPr="00E6536C">
      <w:rPr>
        <w:sz w:val="18"/>
        <w:szCs w:val="18"/>
      </w:rPr>
      <w:t>Consultation paper: Proposed Endorsement as a nurse practitioner registration standard</w:t>
    </w:r>
  </w:p>
  <w:p w:rsidR="00E937B9" w:rsidRDefault="00E937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rsidP="00CF3C40">
    <w:pPr>
      <w:pStyle w:val="AHPRAfooter"/>
      <w:jc w:val="left"/>
    </w:pPr>
    <w:r>
      <w:rPr>
        <w:szCs w:val="16"/>
      </w:rPr>
      <w:t xml:space="preserve">Consultation paper: </w:t>
    </w:r>
    <w:r w:rsidRPr="00684D12">
      <w:rPr>
        <w:szCs w:val="16"/>
      </w:rPr>
      <w:t>Proposed Endorsement as a nurse practitioner registration standard</w:t>
    </w:r>
    <w:r>
      <w:rPr>
        <w:szCs w:val="16"/>
      </w:rPr>
      <w:tab/>
    </w:r>
    <w:r>
      <w:rPr>
        <w:szCs w:val="16"/>
      </w:rPr>
      <w:tab/>
    </w:r>
    <w:sdt>
      <w:sdtPr>
        <w:id w:val="718169313"/>
        <w:docPartObj>
          <w:docPartGallery w:val="Page Numbers (Top of Page)"/>
          <w:docPartUnique/>
        </w:docPartObj>
      </w:sdtPr>
      <w:sdtEndPr/>
      <w:sdtContent>
        <w:r w:rsidRPr="00CE4413">
          <w:rPr>
            <w:szCs w:val="18"/>
          </w:rPr>
          <w:t xml:space="preserve">Page </w:t>
        </w:r>
        <w:r w:rsidR="00B9003B" w:rsidRPr="00CE4413">
          <w:rPr>
            <w:szCs w:val="18"/>
          </w:rPr>
          <w:fldChar w:fldCharType="begin"/>
        </w:r>
        <w:r w:rsidRPr="00CE4413">
          <w:rPr>
            <w:szCs w:val="18"/>
          </w:rPr>
          <w:instrText xml:space="preserve"> PAGE </w:instrText>
        </w:r>
        <w:r w:rsidR="00B9003B" w:rsidRPr="00CE4413">
          <w:rPr>
            <w:szCs w:val="18"/>
          </w:rPr>
          <w:fldChar w:fldCharType="separate"/>
        </w:r>
        <w:r w:rsidR="00A158C9">
          <w:rPr>
            <w:noProof/>
            <w:szCs w:val="18"/>
          </w:rPr>
          <w:t>2</w:t>
        </w:r>
        <w:r w:rsidR="00B9003B" w:rsidRPr="00CE4413">
          <w:rPr>
            <w:szCs w:val="18"/>
          </w:rPr>
          <w:fldChar w:fldCharType="end"/>
        </w:r>
        <w:r w:rsidRPr="00CE4413">
          <w:rPr>
            <w:szCs w:val="18"/>
          </w:rPr>
          <w:t xml:space="preserve"> of </w:t>
        </w:r>
        <w:r w:rsidR="00B9003B" w:rsidRPr="00CE4413">
          <w:rPr>
            <w:szCs w:val="18"/>
          </w:rPr>
          <w:fldChar w:fldCharType="begin"/>
        </w:r>
        <w:r w:rsidRPr="00CE4413">
          <w:rPr>
            <w:szCs w:val="18"/>
          </w:rPr>
          <w:instrText xml:space="preserve"> NUMPAGES  </w:instrText>
        </w:r>
        <w:r w:rsidR="00B9003B" w:rsidRPr="00CE4413">
          <w:rPr>
            <w:szCs w:val="18"/>
          </w:rPr>
          <w:fldChar w:fldCharType="separate"/>
        </w:r>
        <w:r w:rsidR="00A158C9">
          <w:rPr>
            <w:noProof/>
            <w:szCs w:val="18"/>
          </w:rPr>
          <w:t>23</w:t>
        </w:r>
        <w:r w:rsidR="00B9003B" w:rsidRPr="00CE4413">
          <w:rPr>
            <w:szCs w:val="18"/>
          </w:rPr>
          <w:fldChar w:fldCharType="end"/>
        </w:r>
      </w:sdtContent>
    </w:sdt>
  </w:p>
  <w:p w:rsidR="00E937B9" w:rsidRDefault="00E937B9">
    <w:pPr>
      <w:pStyle w:val="Footer"/>
    </w:pPr>
    <w:r w:rsidRPr="005662AE" w:rsidDel="00684D12">
      <w:rPr>
        <w:sz w:val="20"/>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rsidP="005A6393">
    <w:pPr>
      <w:pStyle w:val="AHPRAfirstpagefooter"/>
      <w:spacing w:before="120" w:line="360" w:lineRule="auto"/>
      <w:jc w:val="left"/>
      <w:rPr>
        <w:b w:val="0"/>
        <w:sz w:val="16"/>
        <w:szCs w:val="16"/>
      </w:rPr>
    </w:pPr>
    <w:r>
      <w:rPr>
        <w:b w:val="0"/>
        <w:sz w:val="16"/>
        <w:szCs w:val="16"/>
      </w:rPr>
      <w:t>Public</w:t>
    </w:r>
    <w:r w:rsidRPr="008A228F">
      <w:rPr>
        <w:b w:val="0"/>
        <w:sz w:val="16"/>
        <w:szCs w:val="16"/>
      </w:rPr>
      <w:t xml:space="preserve"> consultation: </w:t>
    </w:r>
    <w:r>
      <w:rPr>
        <w:b w:val="0"/>
        <w:sz w:val="16"/>
        <w:szCs w:val="16"/>
      </w:rPr>
      <w:t>Review of endorsement as a nurse practitioner registration standard</w:t>
    </w:r>
  </w:p>
  <w:p w:rsidR="00E937B9" w:rsidRPr="008A6691" w:rsidRDefault="00B9003B" w:rsidP="005A6393">
    <w:pPr>
      <w:pStyle w:val="AHPRASubheadinglevel3"/>
      <w:spacing w:after="0"/>
      <w:jc w:val="right"/>
      <w:rPr>
        <w:i/>
        <w:sz w:val="18"/>
      </w:rPr>
    </w:pPr>
    <w:r w:rsidRPr="000E42EA">
      <w:rPr>
        <w:sz w:val="18"/>
      </w:rPr>
      <w:fldChar w:fldCharType="begin"/>
    </w:r>
    <w:r w:rsidR="00E937B9" w:rsidRPr="000E42EA">
      <w:rPr>
        <w:sz w:val="18"/>
      </w:rPr>
      <w:instrText xml:space="preserve"> PAGE </w:instrText>
    </w:r>
    <w:r w:rsidRPr="000E42EA">
      <w:rPr>
        <w:sz w:val="18"/>
      </w:rPr>
      <w:fldChar w:fldCharType="separate"/>
    </w:r>
    <w:r w:rsidR="00A158C9">
      <w:rPr>
        <w:noProof/>
        <w:sz w:val="18"/>
      </w:rPr>
      <w:t>21</w:t>
    </w:r>
    <w:r w:rsidRPr="000E42EA">
      <w:rPr>
        <w:sz w:val="18"/>
      </w:rPr>
      <w:fldChar w:fldCharType="end"/>
    </w:r>
    <w:r w:rsidR="00E937B9" w:rsidRPr="000E42EA">
      <w:rPr>
        <w:sz w:val="18"/>
      </w:rPr>
      <w:t xml:space="preserve"> of </w:t>
    </w:r>
    <w:r w:rsidRPr="000E42EA">
      <w:rPr>
        <w:sz w:val="18"/>
      </w:rPr>
      <w:fldChar w:fldCharType="begin"/>
    </w:r>
    <w:r w:rsidR="00E937B9" w:rsidRPr="000E42EA">
      <w:rPr>
        <w:sz w:val="18"/>
      </w:rPr>
      <w:instrText xml:space="preserve"> NUMPAGES  </w:instrText>
    </w:r>
    <w:r w:rsidRPr="000E42EA">
      <w:rPr>
        <w:sz w:val="18"/>
      </w:rPr>
      <w:fldChar w:fldCharType="separate"/>
    </w:r>
    <w:r w:rsidR="00A158C9">
      <w:rPr>
        <w:noProof/>
        <w:sz w:val="18"/>
      </w:rPr>
      <w:t>23</w:t>
    </w:r>
    <w:r w:rsidRPr="000E42EA">
      <w:rPr>
        <w:sz w:val="18"/>
      </w:rPr>
      <w:fldChar w:fldCharType="end"/>
    </w:r>
  </w:p>
  <w:p w:rsidR="00E937B9" w:rsidRDefault="00E937B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Pr="005662AE" w:rsidRDefault="00E937B9" w:rsidP="00A35D52">
    <w:pPr>
      <w:pStyle w:val="AHPRADocumentsubheading"/>
      <w:spacing w:after="0"/>
      <w:jc w:val="center"/>
      <w:rPr>
        <w:sz w:val="20"/>
        <w:szCs w:val="16"/>
      </w:rPr>
    </w:pPr>
  </w:p>
  <w:p w:rsidR="00E937B9" w:rsidRPr="00606EF2" w:rsidRDefault="00A158C9" w:rsidP="00A35D52">
    <w:pPr>
      <w:pStyle w:val="AHPRADocumentsubheading"/>
      <w:spacing w:after="0"/>
      <w:jc w:val="center"/>
    </w:pPr>
    <w:sdt>
      <w:sdtPr>
        <w:rPr>
          <w:color w:val="000000" w:themeColor="text1"/>
          <w:sz w:val="18"/>
          <w:szCs w:val="16"/>
        </w:rPr>
        <w:id w:val="511357111"/>
        <w:docPartObj>
          <w:docPartGallery w:val="Page Numbers (Top of Page)"/>
          <w:docPartUnique/>
        </w:docPartObj>
      </w:sdtPr>
      <w:sdtEndPr>
        <w:rPr>
          <w:sz w:val="28"/>
        </w:rPr>
      </w:sdtEndPr>
      <w:sdtContent>
        <w:r w:rsidR="00E937B9" w:rsidRPr="00136E48">
          <w:rPr>
            <w:color w:val="000000" w:themeColor="text1"/>
            <w:sz w:val="18"/>
            <w:szCs w:val="16"/>
          </w:rPr>
          <w:t xml:space="preserve">Page </w:t>
        </w:r>
        <w:r w:rsidR="00B9003B" w:rsidRPr="00136E48">
          <w:rPr>
            <w:color w:val="000000" w:themeColor="text1"/>
            <w:sz w:val="18"/>
            <w:szCs w:val="16"/>
          </w:rPr>
          <w:fldChar w:fldCharType="begin"/>
        </w:r>
        <w:r w:rsidR="00E937B9" w:rsidRPr="00136E48">
          <w:rPr>
            <w:color w:val="000000" w:themeColor="text1"/>
            <w:sz w:val="18"/>
            <w:szCs w:val="16"/>
          </w:rPr>
          <w:instrText xml:space="preserve"> PAGE </w:instrText>
        </w:r>
        <w:r w:rsidR="00B9003B" w:rsidRPr="00136E48">
          <w:rPr>
            <w:color w:val="000000" w:themeColor="text1"/>
            <w:sz w:val="18"/>
            <w:szCs w:val="16"/>
          </w:rPr>
          <w:fldChar w:fldCharType="separate"/>
        </w:r>
        <w:r>
          <w:rPr>
            <w:noProof/>
            <w:color w:val="000000" w:themeColor="text1"/>
            <w:sz w:val="18"/>
            <w:szCs w:val="16"/>
          </w:rPr>
          <w:t>23</w:t>
        </w:r>
        <w:r w:rsidR="00B9003B" w:rsidRPr="00136E48">
          <w:rPr>
            <w:color w:val="000000" w:themeColor="text1"/>
            <w:sz w:val="18"/>
            <w:szCs w:val="16"/>
          </w:rPr>
          <w:fldChar w:fldCharType="end"/>
        </w:r>
        <w:r w:rsidR="00E937B9" w:rsidRPr="00136E48">
          <w:rPr>
            <w:color w:val="000000" w:themeColor="text1"/>
            <w:sz w:val="18"/>
            <w:szCs w:val="16"/>
          </w:rPr>
          <w:t xml:space="preserve"> of </w:t>
        </w:r>
        <w:r w:rsidR="00B9003B" w:rsidRPr="00136E48">
          <w:rPr>
            <w:color w:val="000000" w:themeColor="text1"/>
            <w:sz w:val="18"/>
            <w:szCs w:val="16"/>
          </w:rPr>
          <w:fldChar w:fldCharType="begin"/>
        </w:r>
        <w:r w:rsidR="00E937B9" w:rsidRPr="00136E48">
          <w:rPr>
            <w:color w:val="000000" w:themeColor="text1"/>
            <w:sz w:val="18"/>
            <w:szCs w:val="16"/>
          </w:rPr>
          <w:instrText xml:space="preserve"> NUMPAGES  </w:instrText>
        </w:r>
        <w:r w:rsidR="00B9003B" w:rsidRPr="00136E48">
          <w:rPr>
            <w:color w:val="000000" w:themeColor="text1"/>
            <w:sz w:val="18"/>
            <w:szCs w:val="16"/>
          </w:rPr>
          <w:fldChar w:fldCharType="separate"/>
        </w:r>
        <w:r>
          <w:rPr>
            <w:noProof/>
            <w:color w:val="000000" w:themeColor="text1"/>
            <w:sz w:val="18"/>
            <w:szCs w:val="16"/>
          </w:rPr>
          <w:t>23</w:t>
        </w:r>
        <w:r w:rsidR="00B9003B" w:rsidRPr="00136E48">
          <w:rPr>
            <w:color w:val="000000" w:themeColor="text1"/>
            <w:sz w:val="18"/>
            <w:szCs w:val="16"/>
          </w:rPr>
          <w:fldChar w:fldCharType="end"/>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Pr="005662AE" w:rsidRDefault="00E937B9" w:rsidP="00136E48">
    <w:pPr>
      <w:pStyle w:val="AHPRADocumentsubheading"/>
      <w:spacing w:after="0"/>
      <w:jc w:val="center"/>
      <w:rPr>
        <w:sz w:val="20"/>
        <w:szCs w:val="16"/>
      </w:rPr>
    </w:pPr>
  </w:p>
  <w:p w:rsidR="00E937B9" w:rsidRPr="00606EF2" w:rsidRDefault="00A158C9" w:rsidP="00136E48">
    <w:pPr>
      <w:pStyle w:val="AHPRADocumentsubheading"/>
      <w:spacing w:after="0"/>
      <w:jc w:val="center"/>
    </w:pPr>
    <w:sdt>
      <w:sdtPr>
        <w:rPr>
          <w:color w:val="000000" w:themeColor="text1"/>
          <w:sz w:val="18"/>
          <w:szCs w:val="16"/>
        </w:rPr>
        <w:id w:val="511357069"/>
        <w:docPartObj>
          <w:docPartGallery w:val="Page Numbers (Top of Page)"/>
          <w:docPartUnique/>
        </w:docPartObj>
      </w:sdtPr>
      <w:sdtEndPr>
        <w:rPr>
          <w:sz w:val="28"/>
        </w:rPr>
      </w:sdtEndPr>
      <w:sdtContent>
        <w:r w:rsidR="00E937B9" w:rsidRPr="00136E48">
          <w:rPr>
            <w:color w:val="000000" w:themeColor="text1"/>
            <w:sz w:val="18"/>
            <w:szCs w:val="16"/>
          </w:rPr>
          <w:t xml:space="preserve">Page </w:t>
        </w:r>
        <w:r w:rsidR="00B9003B" w:rsidRPr="00136E48">
          <w:rPr>
            <w:color w:val="000000" w:themeColor="text1"/>
            <w:sz w:val="18"/>
            <w:szCs w:val="16"/>
          </w:rPr>
          <w:fldChar w:fldCharType="begin"/>
        </w:r>
        <w:r w:rsidR="00E937B9" w:rsidRPr="00136E48">
          <w:rPr>
            <w:color w:val="000000" w:themeColor="text1"/>
            <w:sz w:val="18"/>
            <w:szCs w:val="16"/>
          </w:rPr>
          <w:instrText xml:space="preserve"> PAGE </w:instrText>
        </w:r>
        <w:r w:rsidR="00B9003B" w:rsidRPr="00136E48">
          <w:rPr>
            <w:color w:val="000000" w:themeColor="text1"/>
            <w:sz w:val="18"/>
            <w:szCs w:val="16"/>
          </w:rPr>
          <w:fldChar w:fldCharType="separate"/>
        </w:r>
        <w:r>
          <w:rPr>
            <w:noProof/>
            <w:color w:val="000000" w:themeColor="text1"/>
            <w:sz w:val="18"/>
            <w:szCs w:val="16"/>
          </w:rPr>
          <w:t>22</w:t>
        </w:r>
        <w:r w:rsidR="00B9003B" w:rsidRPr="00136E48">
          <w:rPr>
            <w:color w:val="000000" w:themeColor="text1"/>
            <w:sz w:val="18"/>
            <w:szCs w:val="16"/>
          </w:rPr>
          <w:fldChar w:fldCharType="end"/>
        </w:r>
        <w:r w:rsidR="00E937B9" w:rsidRPr="00136E48">
          <w:rPr>
            <w:color w:val="000000" w:themeColor="text1"/>
            <w:sz w:val="18"/>
            <w:szCs w:val="16"/>
          </w:rPr>
          <w:t xml:space="preserve"> of </w:t>
        </w:r>
        <w:r w:rsidR="00B9003B" w:rsidRPr="00136E48">
          <w:rPr>
            <w:color w:val="000000" w:themeColor="text1"/>
            <w:sz w:val="18"/>
            <w:szCs w:val="16"/>
          </w:rPr>
          <w:fldChar w:fldCharType="begin"/>
        </w:r>
        <w:r w:rsidR="00E937B9" w:rsidRPr="00136E48">
          <w:rPr>
            <w:color w:val="000000" w:themeColor="text1"/>
            <w:sz w:val="18"/>
            <w:szCs w:val="16"/>
          </w:rPr>
          <w:instrText xml:space="preserve"> NUMPAGES  </w:instrText>
        </w:r>
        <w:r w:rsidR="00B9003B" w:rsidRPr="00136E48">
          <w:rPr>
            <w:color w:val="000000" w:themeColor="text1"/>
            <w:sz w:val="18"/>
            <w:szCs w:val="16"/>
          </w:rPr>
          <w:fldChar w:fldCharType="separate"/>
        </w:r>
        <w:r>
          <w:rPr>
            <w:noProof/>
            <w:color w:val="000000" w:themeColor="text1"/>
            <w:sz w:val="18"/>
            <w:szCs w:val="16"/>
          </w:rPr>
          <w:t>23</w:t>
        </w:r>
        <w:r w:rsidR="00B9003B" w:rsidRPr="00136E48">
          <w:rPr>
            <w:color w:val="000000" w:themeColor="text1"/>
            <w:sz w:val="18"/>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7B9" w:rsidRDefault="00E937B9" w:rsidP="004D6096">
      <w:pPr>
        <w:spacing w:after="0"/>
      </w:pPr>
      <w:r>
        <w:separator/>
      </w:r>
    </w:p>
  </w:footnote>
  <w:footnote w:type="continuationSeparator" w:id="0">
    <w:p w:rsidR="00E937B9" w:rsidRDefault="00E937B9" w:rsidP="004D6096">
      <w:pPr>
        <w:spacing w:after="0"/>
      </w:pPr>
      <w:r>
        <w:continuationSeparator/>
      </w:r>
    </w:p>
  </w:footnote>
  <w:footnote w:id="1">
    <w:p w:rsidR="00E937B9" w:rsidRDefault="00E937B9" w:rsidP="00CF3C40">
      <w:pPr>
        <w:pStyle w:val="FootnoteText"/>
      </w:pPr>
      <w:r w:rsidRPr="008C4D0C">
        <w:rPr>
          <w:rStyle w:val="FootnoteReference"/>
        </w:rPr>
        <w:footnoteRef/>
      </w:r>
      <w:r w:rsidRPr="008C4D0C">
        <w:t xml:space="preserve"> </w:t>
      </w:r>
      <w:r w:rsidRPr="008C4D0C">
        <w:rPr>
          <w:rFonts w:cs="Arial"/>
          <w:sz w:val="18"/>
          <w:szCs w:val="18"/>
        </w:rPr>
        <w:t xml:space="preserve">You are welcome to supply a PDF file of your feedback in addition to the word (or equivalent) file, however we request that you do supply a text or word file. As part of an effort to meet international website accessibility guidelines, AHPRA and National Boards are striving to publish documents in accessible formats (such as word), in addition to PDFs. More information about this is available at </w:t>
      </w:r>
      <w:hyperlink r:id="rId1" w:history="1">
        <w:r w:rsidRPr="008C4D0C">
          <w:rPr>
            <w:rStyle w:val="Hyperlink"/>
            <w:rFonts w:cs="Arial"/>
            <w:sz w:val="18"/>
            <w:szCs w:val="18"/>
          </w:rPr>
          <w:t>www.ahpra.gov.au/About-AHPRA/Accessibility.aspx</w:t>
        </w:r>
      </w:hyperlink>
      <w:r w:rsidRPr="00325274">
        <w:rPr>
          <w:rFonts w:cs="Arial"/>
          <w:sz w:val="18"/>
          <w:szCs w:val="18"/>
        </w:rPr>
        <w:t>.</w:t>
      </w:r>
    </w:p>
  </w:footnote>
  <w:footnote w:id="2">
    <w:p w:rsidR="00E937B9" w:rsidRDefault="00E937B9" w:rsidP="00CF3C40">
      <w:pPr>
        <w:pStyle w:val="FootnoteText"/>
      </w:pPr>
      <w:r>
        <w:rPr>
          <w:rStyle w:val="FootnoteReference"/>
        </w:rPr>
        <w:footnoteRef/>
      </w:r>
      <w:r>
        <w:t xml:space="preserve"> </w:t>
      </w:r>
      <w:r w:rsidRPr="001A4C73">
        <w:rPr>
          <w:rFonts w:cs="Arial"/>
          <w:color w:val="1F497D"/>
          <w:sz w:val="18"/>
          <w:szCs w:val="18"/>
        </w:rPr>
        <w:t>Refers to Patricia Benner's article 'From novice to expert: Excellence and power in clinical nursing practice' (1984)</w:t>
      </w:r>
    </w:p>
  </w:footnote>
  <w:footnote w:id="3">
    <w:p w:rsidR="00E937B9" w:rsidRDefault="00E937B9" w:rsidP="00CF3C40">
      <w:pPr>
        <w:pStyle w:val="FootnoteText"/>
      </w:pPr>
      <w:r>
        <w:rPr>
          <w:rStyle w:val="FootnoteReference"/>
        </w:rPr>
        <w:footnoteRef/>
      </w:r>
      <w:r>
        <w:t xml:space="preserve"> </w:t>
      </w:r>
      <w:r w:rsidRPr="001A4C73">
        <w:rPr>
          <w:rFonts w:cs="Arial"/>
          <w:color w:val="1F497D"/>
          <w:sz w:val="18"/>
          <w:szCs w:val="18"/>
        </w:rPr>
        <w:t>The Dreyfus model of skill acquisition (Dreyfus &amp; Dreyfus 1980) is a model of how students acquire skills through formal instruction and practicing.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rsidP="00FD5B23">
    <w:pPr>
      <w:pStyle w:val="Header"/>
      <w:tabs>
        <w:tab w:val="clear" w:pos="4513"/>
        <w:tab w:val="clear" w:pos="9026"/>
        <w:tab w:val="right" w:pos="9781"/>
      </w:tabs>
      <w:spacing w:after="0"/>
      <w:ind w:right="-427"/>
      <w:rPr>
        <w:sz w:val="20"/>
        <w:szCs w:val="20"/>
      </w:rPr>
    </w:pPr>
    <w:r>
      <w:rPr>
        <w:color w:val="007DC3"/>
        <w:sz w:val="32"/>
        <w:szCs w:val="32"/>
      </w:rPr>
      <w:tab/>
    </w:r>
    <w:r w:rsidR="00FD5B23" w:rsidRPr="00CF3C40">
      <w:rPr>
        <w:noProof/>
        <w:lang w:eastAsia="en-AU"/>
      </w:rPr>
      <w:drawing>
        <wp:inline distT="0" distB="0" distL="0" distR="0" wp14:anchorId="0DCD5DD8" wp14:editId="1A95F2B3">
          <wp:extent cx="1697607" cy="1362973"/>
          <wp:effectExtent l="0" t="0" r="0" b="0"/>
          <wp:docPr id="1" name="Picture 4" descr="AHPR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 cstate="print"/>
                  <a:srcRect/>
                  <a:stretch>
                    <a:fillRect/>
                  </a:stretch>
                </pic:blipFill>
                <pic:spPr bwMode="auto">
                  <a:xfrm>
                    <a:off x="0" y="0"/>
                    <a:ext cx="1695450" cy="1358900"/>
                  </a:xfrm>
                  <a:prstGeom prst="rect">
                    <a:avLst/>
                  </a:prstGeom>
                  <a:noFill/>
                  <a:ln w="9525">
                    <a:noFill/>
                    <a:miter lim="800000"/>
                    <a:headEnd/>
                    <a:tailEnd/>
                  </a:ln>
                </pic:spPr>
              </pic:pic>
            </a:graphicData>
          </a:graphic>
        </wp:inline>
      </w:drawing>
    </w:r>
  </w:p>
  <w:p w:rsidR="00E937B9" w:rsidRDefault="00E937B9" w:rsidP="00F72991">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rsidP="00F72991">
    <w:pPr>
      <w:pStyle w:val="Header"/>
      <w:tabs>
        <w:tab w:val="clear" w:pos="4513"/>
        <w:tab w:val="clear" w:pos="9026"/>
        <w:tab w:val="right" w:pos="9781"/>
      </w:tabs>
      <w:spacing w:after="0"/>
      <w:ind w:right="-427"/>
      <w:rPr>
        <w:sz w:val="20"/>
        <w:szCs w:val="20"/>
      </w:rPr>
    </w:pPr>
    <w:r>
      <w:rPr>
        <w:color w:val="007DC3"/>
        <w:sz w:val="32"/>
        <w:szCs w:val="32"/>
      </w:rPr>
      <w:tab/>
    </w:r>
  </w:p>
  <w:p w:rsidR="00E937B9" w:rsidRDefault="00E937B9" w:rsidP="00F72991">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B9" w:rsidRDefault="00E937B9" w:rsidP="00997554">
    <w:pPr>
      <w:pStyle w:val="Header"/>
      <w:tabs>
        <w:tab w:val="clear" w:pos="9026"/>
      </w:tabs>
      <w:spacing w:after="0"/>
      <w:ind w:right="-427"/>
      <w:jc w:val="right"/>
      <w:rPr>
        <w:sz w:val="20"/>
        <w:szCs w:val="20"/>
      </w:rPr>
    </w:pPr>
    <w:r w:rsidRPr="00136E48">
      <w:rPr>
        <w:noProof/>
        <w:lang w:eastAsia="en-AU"/>
      </w:rPr>
      <w:drawing>
        <wp:inline distT="0" distB="0" distL="0" distR="0">
          <wp:extent cx="1697607" cy="1362973"/>
          <wp:effectExtent l="19050" t="0" r="0" b="0"/>
          <wp:docPr id="4" name="Picture 4"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 cstate="print"/>
                  <a:srcRect/>
                  <a:stretch>
                    <a:fillRect/>
                  </a:stretch>
                </pic:blipFill>
                <pic:spPr bwMode="auto">
                  <a:xfrm>
                    <a:off x="0" y="0"/>
                    <a:ext cx="1695450" cy="1358900"/>
                  </a:xfrm>
                  <a:prstGeom prst="rect">
                    <a:avLst/>
                  </a:prstGeom>
                  <a:noFill/>
                  <a:ln w="9525">
                    <a:noFill/>
                    <a:miter lim="800000"/>
                    <a:headEnd/>
                    <a:tailEnd/>
                  </a:ln>
                </pic:spPr>
              </pic:pic>
            </a:graphicData>
          </a:graphic>
        </wp:inline>
      </w:drawing>
    </w:r>
  </w:p>
  <w:p w:rsidR="00E937B9" w:rsidRPr="008942E4" w:rsidRDefault="00E937B9" w:rsidP="008942E4">
    <w:pPr>
      <w:pStyle w:val="Header"/>
      <w:spacing w:after="0"/>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D64E1"/>
    <w:multiLevelType w:val="hybridMultilevel"/>
    <w:tmpl w:val="8FA4210A"/>
    <w:lvl w:ilvl="0" w:tplc="0C090001">
      <w:start w:val="1"/>
      <w:numFmt w:val="bullet"/>
      <w:lvlText w:val=""/>
      <w:lvlJc w:val="left"/>
      <w:pPr>
        <w:ind w:left="369" w:hanging="360"/>
      </w:pPr>
      <w:rPr>
        <w:rFonts w:ascii="Symbol" w:hAnsi="Symbol" w:hint="default"/>
      </w:rPr>
    </w:lvl>
    <w:lvl w:ilvl="1" w:tplc="0C090003" w:tentative="1">
      <w:start w:val="1"/>
      <w:numFmt w:val="bullet"/>
      <w:lvlText w:val="o"/>
      <w:lvlJc w:val="left"/>
      <w:pPr>
        <w:ind w:left="1089" w:hanging="360"/>
      </w:pPr>
      <w:rPr>
        <w:rFonts w:ascii="Courier New" w:hAnsi="Courier New" w:cs="Courier New" w:hint="default"/>
      </w:rPr>
    </w:lvl>
    <w:lvl w:ilvl="2" w:tplc="0C090005" w:tentative="1">
      <w:start w:val="1"/>
      <w:numFmt w:val="bullet"/>
      <w:lvlText w:val=""/>
      <w:lvlJc w:val="left"/>
      <w:pPr>
        <w:ind w:left="1809" w:hanging="360"/>
      </w:pPr>
      <w:rPr>
        <w:rFonts w:ascii="Wingdings" w:hAnsi="Wingdings" w:hint="default"/>
      </w:rPr>
    </w:lvl>
    <w:lvl w:ilvl="3" w:tplc="0C090001" w:tentative="1">
      <w:start w:val="1"/>
      <w:numFmt w:val="bullet"/>
      <w:lvlText w:val=""/>
      <w:lvlJc w:val="left"/>
      <w:pPr>
        <w:ind w:left="2529" w:hanging="360"/>
      </w:pPr>
      <w:rPr>
        <w:rFonts w:ascii="Symbol" w:hAnsi="Symbol" w:hint="default"/>
      </w:rPr>
    </w:lvl>
    <w:lvl w:ilvl="4" w:tplc="0C090003" w:tentative="1">
      <w:start w:val="1"/>
      <w:numFmt w:val="bullet"/>
      <w:lvlText w:val="o"/>
      <w:lvlJc w:val="left"/>
      <w:pPr>
        <w:ind w:left="3249" w:hanging="360"/>
      </w:pPr>
      <w:rPr>
        <w:rFonts w:ascii="Courier New" w:hAnsi="Courier New" w:cs="Courier New" w:hint="default"/>
      </w:rPr>
    </w:lvl>
    <w:lvl w:ilvl="5" w:tplc="0C090005" w:tentative="1">
      <w:start w:val="1"/>
      <w:numFmt w:val="bullet"/>
      <w:lvlText w:val=""/>
      <w:lvlJc w:val="left"/>
      <w:pPr>
        <w:ind w:left="3969" w:hanging="360"/>
      </w:pPr>
      <w:rPr>
        <w:rFonts w:ascii="Wingdings" w:hAnsi="Wingdings" w:hint="default"/>
      </w:rPr>
    </w:lvl>
    <w:lvl w:ilvl="6" w:tplc="0C090001" w:tentative="1">
      <w:start w:val="1"/>
      <w:numFmt w:val="bullet"/>
      <w:lvlText w:val=""/>
      <w:lvlJc w:val="left"/>
      <w:pPr>
        <w:ind w:left="4689" w:hanging="360"/>
      </w:pPr>
      <w:rPr>
        <w:rFonts w:ascii="Symbol" w:hAnsi="Symbol" w:hint="default"/>
      </w:rPr>
    </w:lvl>
    <w:lvl w:ilvl="7" w:tplc="0C090003" w:tentative="1">
      <w:start w:val="1"/>
      <w:numFmt w:val="bullet"/>
      <w:lvlText w:val="o"/>
      <w:lvlJc w:val="left"/>
      <w:pPr>
        <w:ind w:left="5409" w:hanging="360"/>
      </w:pPr>
      <w:rPr>
        <w:rFonts w:ascii="Courier New" w:hAnsi="Courier New" w:cs="Courier New" w:hint="default"/>
      </w:rPr>
    </w:lvl>
    <w:lvl w:ilvl="8" w:tplc="0C090005" w:tentative="1">
      <w:start w:val="1"/>
      <w:numFmt w:val="bullet"/>
      <w:lvlText w:val=""/>
      <w:lvlJc w:val="left"/>
      <w:pPr>
        <w:ind w:left="6129" w:hanging="360"/>
      </w:pPr>
      <w:rPr>
        <w:rFonts w:ascii="Wingdings" w:hAnsi="Wingdings" w:hint="default"/>
      </w:rPr>
    </w:lvl>
  </w:abstractNum>
  <w:abstractNum w:abstractNumId="1">
    <w:nsid w:val="08723881"/>
    <w:multiLevelType w:val="hybridMultilevel"/>
    <w:tmpl w:val="C8783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180E12C9"/>
    <w:multiLevelType w:val="hybridMultilevel"/>
    <w:tmpl w:val="8438E472"/>
    <w:lvl w:ilvl="0" w:tplc="04090017">
      <w:start w:val="1"/>
      <w:numFmt w:val="lowerLetter"/>
      <w:lvlText w:val="%1)"/>
      <w:lvlJc w:val="left"/>
      <w:pPr>
        <w:ind w:left="758" w:hanging="360"/>
      </w:pPr>
    </w:lvl>
    <w:lvl w:ilvl="1" w:tplc="0C090019" w:tentative="1">
      <w:start w:val="1"/>
      <w:numFmt w:val="lowerLetter"/>
      <w:lvlText w:val="%2."/>
      <w:lvlJc w:val="left"/>
      <w:pPr>
        <w:ind w:left="1478" w:hanging="360"/>
      </w:pPr>
    </w:lvl>
    <w:lvl w:ilvl="2" w:tplc="0C09001B" w:tentative="1">
      <w:start w:val="1"/>
      <w:numFmt w:val="lowerRoman"/>
      <w:lvlText w:val="%3."/>
      <w:lvlJc w:val="right"/>
      <w:pPr>
        <w:ind w:left="2198" w:hanging="180"/>
      </w:pPr>
    </w:lvl>
    <w:lvl w:ilvl="3" w:tplc="0C09000F" w:tentative="1">
      <w:start w:val="1"/>
      <w:numFmt w:val="decimal"/>
      <w:lvlText w:val="%4."/>
      <w:lvlJc w:val="left"/>
      <w:pPr>
        <w:ind w:left="2918" w:hanging="360"/>
      </w:pPr>
    </w:lvl>
    <w:lvl w:ilvl="4" w:tplc="0C090019" w:tentative="1">
      <w:start w:val="1"/>
      <w:numFmt w:val="lowerLetter"/>
      <w:lvlText w:val="%5."/>
      <w:lvlJc w:val="left"/>
      <w:pPr>
        <w:ind w:left="3638" w:hanging="360"/>
      </w:pPr>
    </w:lvl>
    <w:lvl w:ilvl="5" w:tplc="0C09001B" w:tentative="1">
      <w:start w:val="1"/>
      <w:numFmt w:val="lowerRoman"/>
      <w:lvlText w:val="%6."/>
      <w:lvlJc w:val="right"/>
      <w:pPr>
        <w:ind w:left="4358" w:hanging="180"/>
      </w:pPr>
    </w:lvl>
    <w:lvl w:ilvl="6" w:tplc="0C09000F" w:tentative="1">
      <w:start w:val="1"/>
      <w:numFmt w:val="decimal"/>
      <w:lvlText w:val="%7."/>
      <w:lvlJc w:val="left"/>
      <w:pPr>
        <w:ind w:left="5078" w:hanging="360"/>
      </w:pPr>
    </w:lvl>
    <w:lvl w:ilvl="7" w:tplc="0C090019" w:tentative="1">
      <w:start w:val="1"/>
      <w:numFmt w:val="lowerLetter"/>
      <w:lvlText w:val="%8."/>
      <w:lvlJc w:val="left"/>
      <w:pPr>
        <w:ind w:left="5798" w:hanging="360"/>
      </w:pPr>
    </w:lvl>
    <w:lvl w:ilvl="8" w:tplc="0C09001B" w:tentative="1">
      <w:start w:val="1"/>
      <w:numFmt w:val="lowerRoman"/>
      <w:lvlText w:val="%9."/>
      <w:lvlJc w:val="right"/>
      <w:pPr>
        <w:ind w:left="6518" w:hanging="180"/>
      </w:pPr>
    </w:lvl>
  </w:abstractNum>
  <w:abstractNum w:abstractNumId="6">
    <w:nsid w:val="1C423586"/>
    <w:multiLevelType w:val="hybridMultilevel"/>
    <w:tmpl w:val="4A4CAC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5A7A05"/>
    <w:multiLevelType w:val="hybridMultilevel"/>
    <w:tmpl w:val="E0E09A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4337264"/>
    <w:multiLevelType w:val="hybridMultilevel"/>
    <w:tmpl w:val="E45A0B76"/>
    <w:lvl w:ilvl="0" w:tplc="F3EC25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7464AD"/>
    <w:multiLevelType w:val="hybridMultilevel"/>
    <w:tmpl w:val="377CE0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8DD6E3B"/>
    <w:multiLevelType w:val="hybridMultilevel"/>
    <w:tmpl w:val="3C9EF66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4D658E"/>
    <w:multiLevelType w:val="hybridMultilevel"/>
    <w:tmpl w:val="7792B0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353A77"/>
    <w:multiLevelType w:val="hybridMultilevel"/>
    <w:tmpl w:val="E82449D8"/>
    <w:lvl w:ilvl="0" w:tplc="64AC89B2">
      <w:start w:val="1"/>
      <w:numFmt w:val="decimal"/>
      <w:pStyle w:val="AHPRAbodyboardparanumbered"/>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A505F82"/>
    <w:multiLevelType w:val="hybridMultilevel"/>
    <w:tmpl w:val="31DE5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B63865"/>
    <w:multiLevelType w:val="hybridMultilevel"/>
    <w:tmpl w:val="743C840C"/>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7194981"/>
    <w:multiLevelType w:val="hybridMultilevel"/>
    <w:tmpl w:val="FEAA69B6"/>
    <w:lvl w:ilvl="0" w:tplc="05E466CC">
      <w:start w:val="1"/>
      <w:numFmt w:val="lowerLetter"/>
      <w:lvlText w:val="%1)"/>
      <w:lvlJc w:val="left"/>
      <w:pPr>
        <w:ind w:left="144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192FC6"/>
    <w:multiLevelType w:val="hybridMultilevel"/>
    <w:tmpl w:val="B0E6F950"/>
    <w:lvl w:ilvl="0" w:tplc="1102C19E">
      <w:start w:val="1"/>
      <w:numFmt w:val="bullet"/>
      <w:pStyle w:val="AHPRABulletlevel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8483AA3"/>
    <w:multiLevelType w:val="hybridMultilevel"/>
    <w:tmpl w:val="A2D8D2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C41738"/>
    <w:multiLevelType w:val="hybridMultilevel"/>
    <w:tmpl w:val="86C26ABA"/>
    <w:lvl w:ilvl="0" w:tplc="D34A7282">
      <w:start w:val="1"/>
      <w:numFmt w:val="bullet"/>
      <w:pStyle w:val="TableBullet"/>
      <w:lvlText w:val=""/>
      <w:lvlJc w:val="left"/>
      <w:pPr>
        <w:ind w:left="360" w:hanging="360"/>
      </w:pPr>
      <w:rPr>
        <w:rFonts w:ascii="Symbol" w:hAnsi="Symbol" w:hint="default"/>
        <w:color w:val="000000"/>
        <w:sz w:val="16"/>
      </w:rPr>
    </w:lvl>
    <w:lvl w:ilvl="1" w:tplc="1C1A87F4">
      <w:start w:val="1"/>
      <w:numFmt w:val="bullet"/>
      <w:pStyle w:val="TableDash"/>
      <w:lvlText w:val="–"/>
      <w:lvlJc w:val="left"/>
      <w:pPr>
        <w:tabs>
          <w:tab w:val="num" w:pos="576"/>
        </w:tabs>
        <w:ind w:left="432" w:hanging="21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D364ACC"/>
    <w:multiLevelType w:val="hybridMultilevel"/>
    <w:tmpl w:val="6AFC9C98"/>
    <w:lvl w:ilvl="0" w:tplc="04090001">
      <w:start w:val="1"/>
      <w:numFmt w:val="bullet"/>
      <w:lvlText w:val=""/>
      <w:lvlJc w:val="left"/>
      <w:pPr>
        <w:ind w:left="369" w:hanging="360"/>
      </w:pPr>
      <w:rPr>
        <w:rFonts w:ascii="Symbol" w:hAnsi="Symbol" w:hint="default"/>
      </w:rPr>
    </w:lvl>
    <w:lvl w:ilvl="1" w:tplc="04090003" w:tentative="1">
      <w:start w:val="1"/>
      <w:numFmt w:val="bullet"/>
      <w:lvlText w:val="o"/>
      <w:lvlJc w:val="left"/>
      <w:pPr>
        <w:ind w:left="1089" w:hanging="360"/>
      </w:pPr>
      <w:rPr>
        <w:rFonts w:ascii="Courier New" w:hAnsi="Courier New" w:cs="Courier New" w:hint="default"/>
      </w:rPr>
    </w:lvl>
    <w:lvl w:ilvl="2" w:tplc="04090005" w:tentative="1">
      <w:start w:val="1"/>
      <w:numFmt w:val="bullet"/>
      <w:lvlText w:val=""/>
      <w:lvlJc w:val="left"/>
      <w:pPr>
        <w:ind w:left="1809" w:hanging="360"/>
      </w:pPr>
      <w:rPr>
        <w:rFonts w:ascii="Wingdings" w:hAnsi="Wingdings" w:hint="default"/>
      </w:rPr>
    </w:lvl>
    <w:lvl w:ilvl="3" w:tplc="04090001" w:tentative="1">
      <w:start w:val="1"/>
      <w:numFmt w:val="bullet"/>
      <w:lvlText w:val=""/>
      <w:lvlJc w:val="left"/>
      <w:pPr>
        <w:ind w:left="2529" w:hanging="360"/>
      </w:pPr>
      <w:rPr>
        <w:rFonts w:ascii="Symbol" w:hAnsi="Symbol" w:hint="default"/>
      </w:rPr>
    </w:lvl>
    <w:lvl w:ilvl="4" w:tplc="04090003" w:tentative="1">
      <w:start w:val="1"/>
      <w:numFmt w:val="bullet"/>
      <w:lvlText w:val="o"/>
      <w:lvlJc w:val="left"/>
      <w:pPr>
        <w:ind w:left="3249" w:hanging="360"/>
      </w:pPr>
      <w:rPr>
        <w:rFonts w:ascii="Courier New" w:hAnsi="Courier New" w:cs="Courier New" w:hint="default"/>
      </w:rPr>
    </w:lvl>
    <w:lvl w:ilvl="5" w:tplc="04090005" w:tentative="1">
      <w:start w:val="1"/>
      <w:numFmt w:val="bullet"/>
      <w:lvlText w:val=""/>
      <w:lvlJc w:val="left"/>
      <w:pPr>
        <w:ind w:left="3969" w:hanging="360"/>
      </w:pPr>
      <w:rPr>
        <w:rFonts w:ascii="Wingdings" w:hAnsi="Wingdings" w:hint="default"/>
      </w:rPr>
    </w:lvl>
    <w:lvl w:ilvl="6" w:tplc="04090001" w:tentative="1">
      <w:start w:val="1"/>
      <w:numFmt w:val="bullet"/>
      <w:lvlText w:val=""/>
      <w:lvlJc w:val="left"/>
      <w:pPr>
        <w:ind w:left="4689" w:hanging="360"/>
      </w:pPr>
      <w:rPr>
        <w:rFonts w:ascii="Symbol" w:hAnsi="Symbol" w:hint="default"/>
      </w:rPr>
    </w:lvl>
    <w:lvl w:ilvl="7" w:tplc="04090003" w:tentative="1">
      <w:start w:val="1"/>
      <w:numFmt w:val="bullet"/>
      <w:lvlText w:val="o"/>
      <w:lvlJc w:val="left"/>
      <w:pPr>
        <w:ind w:left="5409" w:hanging="360"/>
      </w:pPr>
      <w:rPr>
        <w:rFonts w:ascii="Courier New" w:hAnsi="Courier New" w:cs="Courier New" w:hint="default"/>
      </w:rPr>
    </w:lvl>
    <w:lvl w:ilvl="8" w:tplc="04090005" w:tentative="1">
      <w:start w:val="1"/>
      <w:numFmt w:val="bullet"/>
      <w:lvlText w:val=""/>
      <w:lvlJc w:val="left"/>
      <w:pPr>
        <w:ind w:left="6129" w:hanging="360"/>
      </w:pPr>
      <w:rPr>
        <w:rFonts w:ascii="Wingdings" w:hAnsi="Wingdings" w:hint="default"/>
      </w:rPr>
    </w:lvl>
  </w:abstractNum>
  <w:abstractNum w:abstractNumId="20">
    <w:nsid w:val="4DFE4F18"/>
    <w:multiLevelType w:val="multilevel"/>
    <w:tmpl w:val="1706A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DF4A54"/>
    <w:multiLevelType w:val="hybridMultilevel"/>
    <w:tmpl w:val="5302F88A"/>
    <w:lvl w:ilvl="0" w:tplc="823493D8">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40D3A26"/>
    <w:multiLevelType w:val="hybridMultilevel"/>
    <w:tmpl w:val="2BF6C5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4D4810"/>
    <w:multiLevelType w:val="hybridMultilevel"/>
    <w:tmpl w:val="A208935E"/>
    <w:lvl w:ilvl="0" w:tplc="0C090001">
      <w:start w:val="1"/>
      <w:numFmt w:val="bullet"/>
      <w:lvlText w:val=""/>
      <w:lvlJc w:val="left"/>
      <w:pPr>
        <w:ind w:left="1071" w:hanging="360"/>
      </w:pPr>
      <w:rPr>
        <w:rFonts w:ascii="Symbol" w:hAnsi="Symbol" w:hint="default"/>
      </w:rPr>
    </w:lvl>
    <w:lvl w:ilvl="1" w:tplc="0C090003">
      <w:start w:val="1"/>
      <w:numFmt w:val="bullet"/>
      <w:lvlText w:val="o"/>
      <w:lvlJc w:val="left"/>
      <w:pPr>
        <w:ind w:left="1791" w:hanging="360"/>
      </w:pPr>
      <w:rPr>
        <w:rFonts w:ascii="Courier New" w:hAnsi="Courier New" w:cs="Courier New" w:hint="default"/>
      </w:rPr>
    </w:lvl>
    <w:lvl w:ilvl="2" w:tplc="0C090005" w:tentative="1">
      <w:start w:val="1"/>
      <w:numFmt w:val="bullet"/>
      <w:lvlText w:val=""/>
      <w:lvlJc w:val="left"/>
      <w:pPr>
        <w:ind w:left="2511" w:hanging="360"/>
      </w:pPr>
      <w:rPr>
        <w:rFonts w:ascii="Wingdings" w:hAnsi="Wingdings" w:hint="default"/>
      </w:rPr>
    </w:lvl>
    <w:lvl w:ilvl="3" w:tplc="0C090001" w:tentative="1">
      <w:start w:val="1"/>
      <w:numFmt w:val="bullet"/>
      <w:lvlText w:val=""/>
      <w:lvlJc w:val="left"/>
      <w:pPr>
        <w:ind w:left="3231" w:hanging="360"/>
      </w:pPr>
      <w:rPr>
        <w:rFonts w:ascii="Symbol" w:hAnsi="Symbol" w:hint="default"/>
      </w:rPr>
    </w:lvl>
    <w:lvl w:ilvl="4" w:tplc="0C090003" w:tentative="1">
      <w:start w:val="1"/>
      <w:numFmt w:val="bullet"/>
      <w:lvlText w:val="o"/>
      <w:lvlJc w:val="left"/>
      <w:pPr>
        <w:ind w:left="3951" w:hanging="360"/>
      </w:pPr>
      <w:rPr>
        <w:rFonts w:ascii="Courier New" w:hAnsi="Courier New" w:cs="Courier New" w:hint="default"/>
      </w:rPr>
    </w:lvl>
    <w:lvl w:ilvl="5" w:tplc="0C090005" w:tentative="1">
      <w:start w:val="1"/>
      <w:numFmt w:val="bullet"/>
      <w:lvlText w:val=""/>
      <w:lvlJc w:val="left"/>
      <w:pPr>
        <w:ind w:left="4671" w:hanging="360"/>
      </w:pPr>
      <w:rPr>
        <w:rFonts w:ascii="Wingdings" w:hAnsi="Wingdings" w:hint="default"/>
      </w:rPr>
    </w:lvl>
    <w:lvl w:ilvl="6" w:tplc="0C090001" w:tentative="1">
      <w:start w:val="1"/>
      <w:numFmt w:val="bullet"/>
      <w:lvlText w:val=""/>
      <w:lvlJc w:val="left"/>
      <w:pPr>
        <w:ind w:left="5391" w:hanging="360"/>
      </w:pPr>
      <w:rPr>
        <w:rFonts w:ascii="Symbol" w:hAnsi="Symbol" w:hint="default"/>
      </w:rPr>
    </w:lvl>
    <w:lvl w:ilvl="7" w:tplc="0C090003" w:tentative="1">
      <w:start w:val="1"/>
      <w:numFmt w:val="bullet"/>
      <w:lvlText w:val="o"/>
      <w:lvlJc w:val="left"/>
      <w:pPr>
        <w:ind w:left="6111" w:hanging="360"/>
      </w:pPr>
      <w:rPr>
        <w:rFonts w:ascii="Courier New" w:hAnsi="Courier New" w:cs="Courier New" w:hint="default"/>
      </w:rPr>
    </w:lvl>
    <w:lvl w:ilvl="8" w:tplc="0C090005" w:tentative="1">
      <w:start w:val="1"/>
      <w:numFmt w:val="bullet"/>
      <w:lvlText w:val=""/>
      <w:lvlJc w:val="left"/>
      <w:pPr>
        <w:ind w:left="6831" w:hanging="360"/>
      </w:pPr>
      <w:rPr>
        <w:rFonts w:ascii="Wingdings" w:hAnsi="Wingdings" w:hint="default"/>
      </w:rPr>
    </w:lvl>
  </w:abstractNum>
  <w:abstractNum w:abstractNumId="24">
    <w:nsid w:val="5D943D16"/>
    <w:multiLevelType w:val="hybridMultilevel"/>
    <w:tmpl w:val="4C6096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08461F5"/>
    <w:multiLevelType w:val="hybridMultilevel"/>
    <w:tmpl w:val="DA3CB95A"/>
    <w:lvl w:ilvl="0" w:tplc="4BF2E18A">
      <w:start w:val="1"/>
      <w:numFmt w:val="upperLetter"/>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nsid w:val="64043568"/>
    <w:multiLevelType w:val="hybridMultilevel"/>
    <w:tmpl w:val="20163A10"/>
    <w:lvl w:ilvl="0" w:tplc="D34A7282">
      <w:start w:val="1"/>
      <w:numFmt w:val="bullet"/>
      <w:lvlText w:val=""/>
      <w:lvlJc w:val="left"/>
      <w:pPr>
        <w:ind w:left="720" w:hanging="360"/>
      </w:pPr>
      <w:rPr>
        <w:rFonts w:ascii="Symbol" w:hAnsi="Symbol" w:hint="default"/>
      </w:rPr>
    </w:lvl>
    <w:lvl w:ilvl="1" w:tplc="1C1A87F4"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E00220"/>
    <w:multiLevelType w:val="hybridMultilevel"/>
    <w:tmpl w:val="47921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8C53B7"/>
    <w:multiLevelType w:val="multilevel"/>
    <w:tmpl w:val="903E1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A9F2ACF"/>
    <w:multiLevelType w:val="multilevel"/>
    <w:tmpl w:val="6B949D44"/>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0">
    <w:nsid w:val="6ACC55E0"/>
    <w:multiLevelType w:val="hybridMultilevel"/>
    <w:tmpl w:val="DCBE1FF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1">
    <w:nsid w:val="6CD2147F"/>
    <w:multiLevelType w:val="hybridMultilevel"/>
    <w:tmpl w:val="F1389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1F734D"/>
    <w:multiLevelType w:val="hybridMultilevel"/>
    <w:tmpl w:val="CB3EAD30"/>
    <w:lvl w:ilvl="0" w:tplc="94D2C76E">
      <w:start w:val="1"/>
      <w:numFmt w:val="upperLetter"/>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E296504"/>
    <w:multiLevelType w:val="hybridMultilevel"/>
    <w:tmpl w:val="0BE49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E81FDC"/>
    <w:multiLevelType w:val="hybridMultilevel"/>
    <w:tmpl w:val="D5C698E8"/>
    <w:lvl w:ilvl="0" w:tplc="A79EC4F8">
      <w:start w:val="1"/>
      <w:numFmt w:val="bullet"/>
      <w:pStyle w:val="Bullet0"/>
      <w:lvlText w:val="•"/>
      <w:lvlJc w:val="left"/>
      <w:pPr>
        <w:tabs>
          <w:tab w:val="num" w:pos="360"/>
        </w:tabs>
        <w:ind w:left="360" w:hanging="360"/>
      </w:pPr>
      <w:rPr>
        <w:rFont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5">
    <w:nsid w:val="7B7F09EB"/>
    <w:multiLevelType w:val="hybridMultilevel"/>
    <w:tmpl w:val="60E23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2610BB"/>
    <w:multiLevelType w:val="hybridMultilevel"/>
    <w:tmpl w:val="A650C7EA"/>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7">
    <w:nsid w:val="7C731660"/>
    <w:multiLevelType w:val="multilevel"/>
    <w:tmpl w:val="C4183F12"/>
    <w:numStyleLink w:val="AHPRANumberedlist"/>
  </w:abstractNum>
  <w:num w:numId="1">
    <w:abstractNumId w:val="29"/>
  </w:num>
  <w:num w:numId="2">
    <w:abstractNumId w:val="12"/>
  </w:num>
  <w:num w:numId="3">
    <w:abstractNumId w:val="16"/>
  </w:num>
  <w:num w:numId="4">
    <w:abstractNumId w:val="36"/>
  </w:num>
  <w:num w:numId="5">
    <w:abstractNumId w:val="30"/>
  </w:num>
  <w:num w:numId="6">
    <w:abstractNumId w:val="4"/>
  </w:num>
  <w:num w:numId="7">
    <w:abstractNumId w:val="2"/>
  </w:num>
  <w:num w:numId="8">
    <w:abstractNumId w:val="37"/>
  </w:num>
  <w:num w:numId="9">
    <w:abstractNumId w:val="3"/>
  </w:num>
  <w:num w:numId="10">
    <w:abstractNumId w:val="34"/>
  </w:num>
  <w:num w:numId="11">
    <w:abstractNumId w:val="1"/>
  </w:num>
  <w:num w:numId="12">
    <w:abstractNumId w:val="18"/>
  </w:num>
  <w:num w:numId="13">
    <w:abstractNumId w:val="13"/>
  </w:num>
  <w:num w:numId="14">
    <w:abstractNumId w:val="25"/>
  </w:num>
  <w:num w:numId="15">
    <w:abstractNumId w:val="15"/>
  </w:num>
  <w:num w:numId="16">
    <w:abstractNumId w:val="7"/>
  </w:num>
  <w:num w:numId="17">
    <w:abstractNumId w:val="26"/>
  </w:num>
  <w:num w:numId="18">
    <w:abstractNumId w:val="21"/>
  </w:num>
  <w:num w:numId="19">
    <w:abstractNumId w:val="9"/>
  </w:num>
  <w:num w:numId="20">
    <w:abstractNumId w:val="24"/>
  </w:num>
  <w:num w:numId="21">
    <w:abstractNumId w:val="20"/>
  </w:num>
  <w:num w:numId="22">
    <w:abstractNumId w:val="28"/>
  </w:num>
  <w:num w:numId="23">
    <w:abstractNumId w:val="27"/>
  </w:num>
  <w:num w:numId="24">
    <w:abstractNumId w:val="31"/>
  </w:num>
  <w:num w:numId="25">
    <w:abstractNumId w:val="33"/>
  </w:num>
  <w:num w:numId="26">
    <w:abstractNumId w:val="35"/>
  </w:num>
  <w:num w:numId="27">
    <w:abstractNumId w:val="17"/>
  </w:num>
  <w:num w:numId="28">
    <w:abstractNumId w:val="11"/>
  </w:num>
  <w:num w:numId="29">
    <w:abstractNumId w:val="22"/>
  </w:num>
  <w:num w:numId="30">
    <w:abstractNumId w:val="6"/>
  </w:num>
  <w:num w:numId="31">
    <w:abstractNumId w:val="8"/>
  </w:num>
  <w:num w:numId="32">
    <w:abstractNumId w:val="10"/>
  </w:num>
  <w:num w:numId="33">
    <w:abstractNumId w:val="32"/>
  </w:num>
  <w:num w:numId="34">
    <w:abstractNumId w:val="14"/>
  </w:num>
  <w:num w:numId="35">
    <w:abstractNumId w:val="23"/>
  </w:num>
  <w:num w:numId="36">
    <w:abstractNumId w:val="5"/>
  </w:num>
  <w:num w:numId="37">
    <w:abstractNumId w:val="0"/>
  </w:num>
  <w:num w:numId="3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0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2"/>
  </w:compat>
  <w:rsids>
    <w:rsidRoot w:val="004D6096"/>
    <w:rsid w:val="00012ADB"/>
    <w:rsid w:val="0001452F"/>
    <w:rsid w:val="00014D5B"/>
    <w:rsid w:val="000177D2"/>
    <w:rsid w:val="00025BD5"/>
    <w:rsid w:val="00031A63"/>
    <w:rsid w:val="00042CD0"/>
    <w:rsid w:val="0005301C"/>
    <w:rsid w:val="000711A7"/>
    <w:rsid w:val="00072FE5"/>
    <w:rsid w:val="00077E2C"/>
    <w:rsid w:val="0008518A"/>
    <w:rsid w:val="000B2C8D"/>
    <w:rsid w:val="000B7156"/>
    <w:rsid w:val="000C0772"/>
    <w:rsid w:val="000D52F3"/>
    <w:rsid w:val="000E52B6"/>
    <w:rsid w:val="000E5B60"/>
    <w:rsid w:val="00103475"/>
    <w:rsid w:val="00111C12"/>
    <w:rsid w:val="00113803"/>
    <w:rsid w:val="00120C84"/>
    <w:rsid w:val="00136E48"/>
    <w:rsid w:val="00142858"/>
    <w:rsid w:val="001449CF"/>
    <w:rsid w:val="00145E0B"/>
    <w:rsid w:val="001462F5"/>
    <w:rsid w:val="00153CCA"/>
    <w:rsid w:val="001669E7"/>
    <w:rsid w:val="0017342A"/>
    <w:rsid w:val="00186199"/>
    <w:rsid w:val="00197E5E"/>
    <w:rsid w:val="001B092E"/>
    <w:rsid w:val="001B099D"/>
    <w:rsid w:val="001B4EC7"/>
    <w:rsid w:val="001D6C68"/>
    <w:rsid w:val="001E3ABD"/>
    <w:rsid w:val="001E43F5"/>
    <w:rsid w:val="001F071D"/>
    <w:rsid w:val="001F5159"/>
    <w:rsid w:val="00215C0A"/>
    <w:rsid w:val="002165A0"/>
    <w:rsid w:val="00224131"/>
    <w:rsid w:val="00226FFD"/>
    <w:rsid w:val="002446DC"/>
    <w:rsid w:val="002455F2"/>
    <w:rsid w:val="002649E5"/>
    <w:rsid w:val="002766B5"/>
    <w:rsid w:val="002846F2"/>
    <w:rsid w:val="00297FBC"/>
    <w:rsid w:val="002B4995"/>
    <w:rsid w:val="002B4A89"/>
    <w:rsid w:val="002C2837"/>
    <w:rsid w:val="002E17AD"/>
    <w:rsid w:val="002E244F"/>
    <w:rsid w:val="002E2E18"/>
    <w:rsid w:val="002E3CAD"/>
    <w:rsid w:val="002F024A"/>
    <w:rsid w:val="0030248A"/>
    <w:rsid w:val="00305C8E"/>
    <w:rsid w:val="00317CA7"/>
    <w:rsid w:val="00325E46"/>
    <w:rsid w:val="00341CA9"/>
    <w:rsid w:val="00346D61"/>
    <w:rsid w:val="00351C51"/>
    <w:rsid w:val="00353C7A"/>
    <w:rsid w:val="003B7926"/>
    <w:rsid w:val="003E561F"/>
    <w:rsid w:val="00400E6C"/>
    <w:rsid w:val="004110B7"/>
    <w:rsid w:val="00416626"/>
    <w:rsid w:val="00421765"/>
    <w:rsid w:val="00426CCC"/>
    <w:rsid w:val="00434596"/>
    <w:rsid w:val="00441EA2"/>
    <w:rsid w:val="00472301"/>
    <w:rsid w:val="00490519"/>
    <w:rsid w:val="004A0919"/>
    <w:rsid w:val="004A4029"/>
    <w:rsid w:val="004A624D"/>
    <w:rsid w:val="004B15AE"/>
    <w:rsid w:val="004C364B"/>
    <w:rsid w:val="004D2A67"/>
    <w:rsid w:val="004D6096"/>
    <w:rsid w:val="00502477"/>
    <w:rsid w:val="00502770"/>
    <w:rsid w:val="00511DF8"/>
    <w:rsid w:val="00524E3B"/>
    <w:rsid w:val="005253F7"/>
    <w:rsid w:val="00527149"/>
    <w:rsid w:val="005325A6"/>
    <w:rsid w:val="005349C3"/>
    <w:rsid w:val="00552331"/>
    <w:rsid w:val="0055635C"/>
    <w:rsid w:val="00560CE4"/>
    <w:rsid w:val="005654C1"/>
    <w:rsid w:val="00584855"/>
    <w:rsid w:val="00585707"/>
    <w:rsid w:val="00587CC1"/>
    <w:rsid w:val="00591772"/>
    <w:rsid w:val="005A3434"/>
    <w:rsid w:val="005A6393"/>
    <w:rsid w:val="005B74B1"/>
    <w:rsid w:val="005C3186"/>
    <w:rsid w:val="005C397E"/>
    <w:rsid w:val="005C510F"/>
    <w:rsid w:val="005D3DC2"/>
    <w:rsid w:val="005D7768"/>
    <w:rsid w:val="005F6ADD"/>
    <w:rsid w:val="00606EF2"/>
    <w:rsid w:val="00606EF5"/>
    <w:rsid w:val="00610571"/>
    <w:rsid w:val="0062635A"/>
    <w:rsid w:val="00651BA5"/>
    <w:rsid w:val="00673B6D"/>
    <w:rsid w:val="00681D53"/>
    <w:rsid w:val="0069056A"/>
    <w:rsid w:val="00691421"/>
    <w:rsid w:val="006A7D5F"/>
    <w:rsid w:val="006A7DF2"/>
    <w:rsid w:val="006B2209"/>
    <w:rsid w:val="006C23DE"/>
    <w:rsid w:val="006C7A1B"/>
    <w:rsid w:val="0070103D"/>
    <w:rsid w:val="0070485D"/>
    <w:rsid w:val="00705FEC"/>
    <w:rsid w:val="0070764B"/>
    <w:rsid w:val="00716CDE"/>
    <w:rsid w:val="007266C0"/>
    <w:rsid w:val="007400B4"/>
    <w:rsid w:val="00750C4F"/>
    <w:rsid w:val="00750D86"/>
    <w:rsid w:val="007B5DB6"/>
    <w:rsid w:val="007C78C7"/>
    <w:rsid w:val="007D1FA0"/>
    <w:rsid w:val="007F6C55"/>
    <w:rsid w:val="0080493F"/>
    <w:rsid w:val="00804CB4"/>
    <w:rsid w:val="00832D7D"/>
    <w:rsid w:val="008331B9"/>
    <w:rsid w:val="00837477"/>
    <w:rsid w:val="00856F5F"/>
    <w:rsid w:val="00863D96"/>
    <w:rsid w:val="00876D5A"/>
    <w:rsid w:val="00891AAA"/>
    <w:rsid w:val="00893F81"/>
    <w:rsid w:val="008942E4"/>
    <w:rsid w:val="008A50D7"/>
    <w:rsid w:val="008B14ED"/>
    <w:rsid w:val="008B2892"/>
    <w:rsid w:val="008C103F"/>
    <w:rsid w:val="008C4064"/>
    <w:rsid w:val="008C6B11"/>
    <w:rsid w:val="008F2C99"/>
    <w:rsid w:val="008F3803"/>
    <w:rsid w:val="00900D56"/>
    <w:rsid w:val="0091036B"/>
    <w:rsid w:val="00910501"/>
    <w:rsid w:val="0093534A"/>
    <w:rsid w:val="00943E1E"/>
    <w:rsid w:val="0094487E"/>
    <w:rsid w:val="00960DC2"/>
    <w:rsid w:val="00976207"/>
    <w:rsid w:val="00984933"/>
    <w:rsid w:val="00985E0A"/>
    <w:rsid w:val="00994106"/>
    <w:rsid w:val="009962BA"/>
    <w:rsid w:val="00997554"/>
    <w:rsid w:val="009C605F"/>
    <w:rsid w:val="009D2750"/>
    <w:rsid w:val="009D3ED2"/>
    <w:rsid w:val="00A02628"/>
    <w:rsid w:val="00A02DCF"/>
    <w:rsid w:val="00A070E5"/>
    <w:rsid w:val="00A158C9"/>
    <w:rsid w:val="00A320B3"/>
    <w:rsid w:val="00A35D52"/>
    <w:rsid w:val="00A36CD7"/>
    <w:rsid w:val="00A5560F"/>
    <w:rsid w:val="00A8449A"/>
    <w:rsid w:val="00A9635C"/>
    <w:rsid w:val="00AB1D55"/>
    <w:rsid w:val="00AB5274"/>
    <w:rsid w:val="00AC0380"/>
    <w:rsid w:val="00AD34F9"/>
    <w:rsid w:val="00AF15D8"/>
    <w:rsid w:val="00AF3AFC"/>
    <w:rsid w:val="00B0054E"/>
    <w:rsid w:val="00B03829"/>
    <w:rsid w:val="00B13EB0"/>
    <w:rsid w:val="00B47484"/>
    <w:rsid w:val="00B65C42"/>
    <w:rsid w:val="00B8012B"/>
    <w:rsid w:val="00B80F2D"/>
    <w:rsid w:val="00B85C23"/>
    <w:rsid w:val="00B9003B"/>
    <w:rsid w:val="00BA2BD2"/>
    <w:rsid w:val="00BA5725"/>
    <w:rsid w:val="00BB4D01"/>
    <w:rsid w:val="00BD1D09"/>
    <w:rsid w:val="00BF44F0"/>
    <w:rsid w:val="00BF5C93"/>
    <w:rsid w:val="00BF7205"/>
    <w:rsid w:val="00BF7BF2"/>
    <w:rsid w:val="00C00CA3"/>
    <w:rsid w:val="00C068A9"/>
    <w:rsid w:val="00C0791D"/>
    <w:rsid w:val="00C13834"/>
    <w:rsid w:val="00C14634"/>
    <w:rsid w:val="00C1479E"/>
    <w:rsid w:val="00C64B30"/>
    <w:rsid w:val="00C73091"/>
    <w:rsid w:val="00C75843"/>
    <w:rsid w:val="00C848FE"/>
    <w:rsid w:val="00C90299"/>
    <w:rsid w:val="00C9480C"/>
    <w:rsid w:val="00CA2621"/>
    <w:rsid w:val="00CA2973"/>
    <w:rsid w:val="00CB06CE"/>
    <w:rsid w:val="00CB44C3"/>
    <w:rsid w:val="00CB6977"/>
    <w:rsid w:val="00CC116E"/>
    <w:rsid w:val="00CD21C3"/>
    <w:rsid w:val="00CD259C"/>
    <w:rsid w:val="00CD33B3"/>
    <w:rsid w:val="00CF3C40"/>
    <w:rsid w:val="00CF6C9C"/>
    <w:rsid w:val="00D021E2"/>
    <w:rsid w:val="00D051A5"/>
    <w:rsid w:val="00D11015"/>
    <w:rsid w:val="00D2386F"/>
    <w:rsid w:val="00D36C9C"/>
    <w:rsid w:val="00D561E2"/>
    <w:rsid w:val="00D651BB"/>
    <w:rsid w:val="00D70062"/>
    <w:rsid w:val="00D91797"/>
    <w:rsid w:val="00DA05A2"/>
    <w:rsid w:val="00DA70D0"/>
    <w:rsid w:val="00DA747B"/>
    <w:rsid w:val="00DB7ED1"/>
    <w:rsid w:val="00DC76AD"/>
    <w:rsid w:val="00DF4DA2"/>
    <w:rsid w:val="00E075A1"/>
    <w:rsid w:val="00E209BC"/>
    <w:rsid w:val="00E27C63"/>
    <w:rsid w:val="00E37F9B"/>
    <w:rsid w:val="00E40529"/>
    <w:rsid w:val="00E430D9"/>
    <w:rsid w:val="00E62166"/>
    <w:rsid w:val="00E6536C"/>
    <w:rsid w:val="00E71A87"/>
    <w:rsid w:val="00E82DAC"/>
    <w:rsid w:val="00E84B3F"/>
    <w:rsid w:val="00E870D1"/>
    <w:rsid w:val="00E937A2"/>
    <w:rsid w:val="00E937B9"/>
    <w:rsid w:val="00EC1FED"/>
    <w:rsid w:val="00ED335F"/>
    <w:rsid w:val="00ED3747"/>
    <w:rsid w:val="00EE4674"/>
    <w:rsid w:val="00EE588B"/>
    <w:rsid w:val="00EE7970"/>
    <w:rsid w:val="00EF36DE"/>
    <w:rsid w:val="00F058B0"/>
    <w:rsid w:val="00F1129F"/>
    <w:rsid w:val="00F2226D"/>
    <w:rsid w:val="00F26937"/>
    <w:rsid w:val="00F26E72"/>
    <w:rsid w:val="00F453BC"/>
    <w:rsid w:val="00F477F4"/>
    <w:rsid w:val="00F531F3"/>
    <w:rsid w:val="00F636FD"/>
    <w:rsid w:val="00F651FB"/>
    <w:rsid w:val="00F664B1"/>
    <w:rsid w:val="00F72991"/>
    <w:rsid w:val="00F80E8C"/>
    <w:rsid w:val="00F91D11"/>
    <w:rsid w:val="00F96A3B"/>
    <w:rsid w:val="00FA1AA1"/>
    <w:rsid w:val="00FB0B5E"/>
    <w:rsid w:val="00FB1143"/>
    <w:rsid w:val="00FD5B23"/>
    <w:rsid w:val="00FF60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rules v:ext="edit">
        <o:r id="V:Rule6" type="connector" idref="#_x0000_s1035"/>
        <o:r id="V:Rule7" type="connector" idref="#_x0000_s1036"/>
        <o:r id="V:Rule8" type="connector" idref="#_x0000_s1034"/>
        <o:r id="V:Rule9" type="connector" idref="#_x0000_s1033"/>
        <o:r id="V:Rule10" type="connector" idref="#_x0000_s1037"/>
      </o:rules>
    </o:shapelayout>
  </w:shapeDefaults>
  <w:decimalSymbol w:val="."/>
  <w:listSeparator w:val=","/>
  <w15:docId w15:val="{9033F9FC-8DF7-42E2-8C83-7304AD94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606EF2"/>
    <w:pPr>
      <w:spacing w:line="240" w:lineRule="auto"/>
    </w:pPr>
    <w:rPr>
      <w:rFonts w:eastAsia="Cambria" w:cs="Times New Roman"/>
      <w:sz w:val="24"/>
      <w:szCs w:val="24"/>
    </w:rPr>
  </w:style>
  <w:style w:type="paragraph" w:styleId="Heading1">
    <w:name w:val="heading 1"/>
    <w:basedOn w:val="Normal"/>
    <w:next w:val="Normal"/>
    <w:link w:val="Heading1Char"/>
    <w:unhideWhenUsed/>
    <w:qFormat/>
    <w:rsid w:val="00606EF2"/>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nhideWhenUsed/>
    <w:qFormat/>
    <w:rsid w:val="00606EF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1"/>
    <w:semiHidden/>
    <w:unhideWhenUsed/>
    <w:qFormat/>
    <w:rsid w:val="00606EF2"/>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PRADocumenttitle">
    <w:name w:val="AHPRA Document title"/>
    <w:basedOn w:val="Normal"/>
    <w:rsid w:val="00606EF2"/>
    <w:pPr>
      <w:spacing w:before="200"/>
      <w:outlineLvl w:val="0"/>
    </w:pPr>
    <w:rPr>
      <w:rFonts w:cs="Arial"/>
      <w:color w:val="00BCE4"/>
      <w:sz w:val="32"/>
      <w:szCs w:val="52"/>
    </w:rPr>
  </w:style>
  <w:style w:type="paragraph" w:customStyle="1" w:styleId="AHPRAbody">
    <w:name w:val="AHPRA body"/>
    <w:basedOn w:val="Normal"/>
    <w:link w:val="AHPRAbodyChar"/>
    <w:qFormat/>
    <w:rsid w:val="00606EF2"/>
    <w:rPr>
      <w:rFonts w:cs="Arial"/>
      <w:sz w:val="20"/>
    </w:rPr>
  </w:style>
  <w:style w:type="paragraph" w:customStyle="1" w:styleId="AHPRADocumentsubheading">
    <w:name w:val="AHPRA Document subheading"/>
    <w:basedOn w:val="Normal"/>
    <w:next w:val="Normal"/>
    <w:qFormat/>
    <w:rsid w:val="00606EF2"/>
    <w:pPr>
      <w:outlineLvl w:val="0"/>
    </w:pPr>
    <w:rPr>
      <w:rFonts w:cs="Arial"/>
      <w:color w:val="5F6062"/>
      <w:sz w:val="28"/>
      <w:szCs w:val="52"/>
    </w:rPr>
  </w:style>
  <w:style w:type="paragraph" w:customStyle="1" w:styleId="AHPRASubheading">
    <w:name w:val="AHPRA Subheading"/>
    <w:basedOn w:val="Normal"/>
    <w:link w:val="AHPRASubheadingChar"/>
    <w:qFormat/>
    <w:rsid w:val="00606EF2"/>
    <w:pPr>
      <w:spacing w:before="200"/>
    </w:pPr>
    <w:rPr>
      <w:b/>
      <w:color w:val="007DC3"/>
      <w:sz w:val="20"/>
    </w:rPr>
  </w:style>
  <w:style w:type="paragraph" w:customStyle="1" w:styleId="AHPRABulletlevel1">
    <w:name w:val="AHPRA Bullet level 1"/>
    <w:basedOn w:val="Normal"/>
    <w:qFormat/>
    <w:rsid w:val="00606EF2"/>
    <w:pPr>
      <w:numPr>
        <w:numId w:val="3"/>
      </w:numPr>
      <w:spacing w:after="0"/>
    </w:pPr>
    <w:rPr>
      <w:sz w:val="20"/>
    </w:rPr>
  </w:style>
  <w:style w:type="character" w:customStyle="1" w:styleId="AHPRAbodyChar">
    <w:name w:val="AHPRA body Char"/>
    <w:basedOn w:val="DefaultParagraphFont"/>
    <w:link w:val="AHPRAbody"/>
    <w:rsid w:val="004D6096"/>
    <w:rPr>
      <w:rFonts w:eastAsia="Cambria"/>
      <w:szCs w:val="24"/>
    </w:rPr>
  </w:style>
  <w:style w:type="character" w:styleId="CommentReference">
    <w:name w:val="annotation reference"/>
    <w:basedOn w:val="DefaultParagraphFont"/>
    <w:unhideWhenUsed/>
    <w:rsid w:val="00606EF2"/>
    <w:rPr>
      <w:sz w:val="16"/>
      <w:szCs w:val="16"/>
    </w:rPr>
  </w:style>
  <w:style w:type="paragraph" w:styleId="CommentText">
    <w:name w:val="annotation text"/>
    <w:basedOn w:val="Normal"/>
    <w:link w:val="CommentTextChar"/>
    <w:unhideWhenUsed/>
    <w:rsid w:val="00606EF2"/>
    <w:rPr>
      <w:szCs w:val="20"/>
    </w:rPr>
  </w:style>
  <w:style w:type="character" w:customStyle="1" w:styleId="CommentTextChar">
    <w:name w:val="Comment Text Char"/>
    <w:basedOn w:val="DefaultParagraphFont"/>
    <w:link w:val="CommentText"/>
    <w:rsid w:val="004D6096"/>
    <w:rPr>
      <w:rFonts w:eastAsia="Cambria" w:cs="Times New Roman"/>
      <w:sz w:val="24"/>
      <w:szCs w:val="20"/>
    </w:rPr>
  </w:style>
  <w:style w:type="paragraph" w:customStyle="1" w:styleId="AHPRAbodytext">
    <w:name w:val="AHPRA body text"/>
    <w:basedOn w:val="Normal"/>
    <w:rsid w:val="00606EF2"/>
    <w:rPr>
      <w:lang w:val="en-US"/>
    </w:rPr>
  </w:style>
  <w:style w:type="paragraph" w:customStyle="1" w:styleId="AHPRAnumberedsubheadinglevel10">
    <w:name w:val="AHPRA numbered subheading level 1"/>
    <w:basedOn w:val="AHPRASubheading"/>
    <w:next w:val="Normal"/>
    <w:rsid w:val="00606EF2"/>
    <w:rPr>
      <w:color w:val="008EC4"/>
      <w:lang w:val="en-US"/>
    </w:rPr>
  </w:style>
  <w:style w:type="paragraph" w:customStyle="1" w:styleId="AHPRAnumberedbulletpoint">
    <w:name w:val="AHPRA numbered bullet point"/>
    <w:basedOn w:val="AHPRAnumberedsubheadinglevel10"/>
    <w:link w:val="AHPRAnumberedbulletpointChar"/>
    <w:rsid w:val="00606EF2"/>
    <w:pPr>
      <w:numPr>
        <w:ilvl w:val="1"/>
      </w:numPr>
      <w:tabs>
        <w:tab w:val="num" w:pos="360"/>
      </w:tabs>
    </w:pPr>
    <w:rPr>
      <w:b w:val="0"/>
      <w:color w:val="auto"/>
    </w:rPr>
  </w:style>
  <w:style w:type="numbering" w:customStyle="1" w:styleId="AHPRAlist">
    <w:name w:val="AHPRA list"/>
    <w:uiPriority w:val="99"/>
    <w:rsid w:val="00606EF2"/>
    <w:pPr>
      <w:numPr>
        <w:numId w:val="1"/>
      </w:numPr>
    </w:pPr>
  </w:style>
  <w:style w:type="character" w:customStyle="1" w:styleId="AHPRAnumberedbulletpointChar">
    <w:name w:val="AHPRA numbered bullet point Char"/>
    <w:basedOn w:val="DefaultParagraphFont"/>
    <w:link w:val="AHPRAnumberedbulletpoint"/>
    <w:rsid w:val="004D6096"/>
    <w:rPr>
      <w:rFonts w:eastAsia="Cambria" w:cs="Times New Roman"/>
      <w:szCs w:val="24"/>
      <w:lang w:val="en-US"/>
    </w:rPr>
  </w:style>
  <w:style w:type="paragraph" w:customStyle="1" w:styleId="AHPRAHeadline">
    <w:name w:val="AHPRA Headline"/>
    <w:basedOn w:val="Normal"/>
    <w:qFormat/>
    <w:rsid w:val="00606EF2"/>
    <w:rPr>
      <w:color w:val="008EC4"/>
      <w:sz w:val="28"/>
      <w:lang w:val="en-US"/>
    </w:rPr>
  </w:style>
  <w:style w:type="character" w:customStyle="1" w:styleId="AHPRASubheadingChar">
    <w:name w:val="AHPRA Subheading Char"/>
    <w:basedOn w:val="DefaultParagraphFont"/>
    <w:link w:val="AHPRASubheading"/>
    <w:rsid w:val="004D6096"/>
    <w:rPr>
      <w:rFonts w:eastAsia="Cambria" w:cs="Times New Roman"/>
      <w:b/>
      <w:color w:val="007DC3"/>
      <w:szCs w:val="24"/>
    </w:rPr>
  </w:style>
  <w:style w:type="paragraph" w:styleId="FootnoteText">
    <w:name w:val="footnote text"/>
    <w:basedOn w:val="Normal"/>
    <w:link w:val="FootnoteTextChar"/>
    <w:uiPriority w:val="99"/>
    <w:semiHidden/>
    <w:unhideWhenUsed/>
    <w:rsid w:val="00606EF2"/>
    <w:rPr>
      <w:sz w:val="20"/>
      <w:szCs w:val="20"/>
    </w:rPr>
  </w:style>
  <w:style w:type="character" w:customStyle="1" w:styleId="FootnoteTextChar">
    <w:name w:val="Footnote Text Char"/>
    <w:basedOn w:val="DefaultParagraphFont"/>
    <w:link w:val="FootnoteText"/>
    <w:uiPriority w:val="99"/>
    <w:semiHidden/>
    <w:rsid w:val="004D6096"/>
    <w:rPr>
      <w:rFonts w:eastAsia="Cambria" w:cs="Times New Roman"/>
      <w:szCs w:val="20"/>
    </w:rPr>
  </w:style>
  <w:style w:type="character" w:styleId="FootnoteReference">
    <w:name w:val="footnote reference"/>
    <w:basedOn w:val="DefaultParagraphFont"/>
    <w:uiPriority w:val="99"/>
    <w:unhideWhenUsed/>
    <w:rsid w:val="00606EF2"/>
    <w:rPr>
      <w:rFonts w:ascii="Arial" w:hAnsi="Arial"/>
      <w:color w:val="auto"/>
      <w:sz w:val="18"/>
      <w:vertAlign w:val="superscript"/>
    </w:rPr>
  </w:style>
  <w:style w:type="character" w:styleId="Strong">
    <w:name w:val="Strong"/>
    <w:basedOn w:val="DefaultParagraphFont"/>
    <w:uiPriority w:val="22"/>
    <w:qFormat/>
    <w:rsid w:val="00606EF2"/>
    <w:rPr>
      <w:b/>
      <w:bCs/>
    </w:rPr>
  </w:style>
  <w:style w:type="character" w:styleId="Emphasis">
    <w:name w:val="Emphasis"/>
    <w:basedOn w:val="DefaultParagraphFont"/>
    <w:uiPriority w:val="20"/>
    <w:qFormat/>
    <w:rsid w:val="00606EF2"/>
    <w:rPr>
      <w:i/>
      <w:iCs/>
    </w:rPr>
  </w:style>
  <w:style w:type="paragraph" w:customStyle="1" w:styleId="AHPRASubheadinglevel2">
    <w:name w:val="AHPRA Subheading level 2"/>
    <w:basedOn w:val="AHPRASubheading"/>
    <w:next w:val="Normal"/>
    <w:qFormat/>
    <w:rsid w:val="00606EF2"/>
    <w:rPr>
      <w:color w:val="auto"/>
    </w:rPr>
  </w:style>
  <w:style w:type="paragraph" w:customStyle="1" w:styleId="AHPRAbodybold">
    <w:name w:val="AHPRA body bold"/>
    <w:basedOn w:val="AHPRAbody"/>
    <w:link w:val="AHPRAbodyboldChar"/>
    <w:qFormat/>
    <w:rsid w:val="00606EF2"/>
    <w:rPr>
      <w:b/>
    </w:rPr>
  </w:style>
  <w:style w:type="character" w:customStyle="1" w:styleId="AHPRAbodyboldChar">
    <w:name w:val="AHPRA body bold Char"/>
    <w:basedOn w:val="AHPRAbodyChar"/>
    <w:link w:val="AHPRAbodybold"/>
    <w:rsid w:val="004D6096"/>
    <w:rPr>
      <w:rFonts w:eastAsia="Cambria"/>
      <w:b/>
      <w:szCs w:val="24"/>
    </w:rPr>
  </w:style>
  <w:style w:type="paragraph" w:styleId="Header">
    <w:name w:val="header"/>
    <w:basedOn w:val="Normal"/>
    <w:link w:val="HeaderChar"/>
    <w:uiPriority w:val="99"/>
    <w:unhideWhenUsed/>
    <w:rsid w:val="00606EF2"/>
    <w:pPr>
      <w:tabs>
        <w:tab w:val="center" w:pos="4513"/>
        <w:tab w:val="right" w:pos="9026"/>
      </w:tabs>
    </w:pPr>
  </w:style>
  <w:style w:type="character" w:customStyle="1" w:styleId="HeaderChar">
    <w:name w:val="Header Char"/>
    <w:basedOn w:val="DefaultParagraphFont"/>
    <w:link w:val="Header"/>
    <w:uiPriority w:val="99"/>
    <w:rsid w:val="001B099D"/>
    <w:rPr>
      <w:rFonts w:eastAsia="Cambria" w:cs="Times New Roman"/>
      <w:sz w:val="24"/>
      <w:szCs w:val="24"/>
    </w:rPr>
  </w:style>
  <w:style w:type="paragraph" w:styleId="Footer">
    <w:name w:val="footer"/>
    <w:basedOn w:val="Normal"/>
    <w:link w:val="FooterChar"/>
    <w:unhideWhenUsed/>
    <w:rsid w:val="00606EF2"/>
    <w:pPr>
      <w:tabs>
        <w:tab w:val="center" w:pos="4513"/>
        <w:tab w:val="right" w:pos="9026"/>
      </w:tabs>
      <w:spacing w:after="0"/>
    </w:pPr>
  </w:style>
  <w:style w:type="character" w:customStyle="1" w:styleId="FooterChar">
    <w:name w:val="Footer Char"/>
    <w:basedOn w:val="DefaultParagraphFont"/>
    <w:link w:val="Footer"/>
    <w:rsid w:val="001B099D"/>
    <w:rPr>
      <w:rFonts w:eastAsia="Cambria" w:cs="Times New Roman"/>
      <w:sz w:val="24"/>
      <w:szCs w:val="24"/>
    </w:rPr>
  </w:style>
  <w:style w:type="paragraph" w:styleId="Revision">
    <w:name w:val="Revision"/>
    <w:hidden/>
    <w:uiPriority w:val="99"/>
    <w:semiHidden/>
    <w:rsid w:val="00DA747B"/>
    <w:pPr>
      <w:spacing w:after="0" w:line="240" w:lineRule="auto"/>
    </w:pPr>
  </w:style>
  <w:style w:type="paragraph" w:styleId="BalloonText">
    <w:name w:val="Balloon Text"/>
    <w:basedOn w:val="Normal"/>
    <w:link w:val="BalloonTextChar"/>
    <w:uiPriority w:val="99"/>
    <w:semiHidden/>
    <w:unhideWhenUsed/>
    <w:rsid w:val="00606EF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47B"/>
    <w:rPr>
      <w:rFonts w:ascii="Tahoma" w:eastAsia="Cambria" w:hAnsi="Tahoma" w:cs="Tahoma"/>
      <w:sz w:val="16"/>
      <w:szCs w:val="16"/>
    </w:rPr>
  </w:style>
  <w:style w:type="paragraph" w:customStyle="1" w:styleId="AHPRAbodyboardparanumbered">
    <w:name w:val="AHPRA body board para numbered"/>
    <w:basedOn w:val="AHPRAbody"/>
    <w:qFormat/>
    <w:rsid w:val="00606EF2"/>
    <w:pPr>
      <w:numPr>
        <w:numId w:val="2"/>
      </w:numPr>
      <w:ind w:left="0" w:hanging="425"/>
    </w:pPr>
  </w:style>
  <w:style w:type="paragraph" w:customStyle="1" w:styleId="AHPRAbodyitalics">
    <w:name w:val="AHPRA body italics"/>
    <w:basedOn w:val="AHPRAbodybold"/>
    <w:qFormat/>
    <w:rsid w:val="00606EF2"/>
    <w:rPr>
      <w:b w:val="0"/>
      <w:i/>
    </w:rPr>
  </w:style>
  <w:style w:type="paragraph" w:customStyle="1" w:styleId="AHPRAbodyunderline">
    <w:name w:val="AHPRA body underline"/>
    <w:basedOn w:val="AHPRAbodyitalics"/>
    <w:rsid w:val="00606EF2"/>
    <w:rPr>
      <w:i w:val="0"/>
      <w:u w:val="single"/>
    </w:rPr>
  </w:style>
  <w:style w:type="paragraph" w:customStyle="1" w:styleId="AHPRABulletlevel1last">
    <w:name w:val="AHPRA Bullet level 1 last"/>
    <w:basedOn w:val="AHPRABulletlevel1"/>
    <w:next w:val="Normal"/>
    <w:rsid w:val="00606EF2"/>
    <w:pPr>
      <w:numPr>
        <w:numId w:val="0"/>
      </w:numPr>
      <w:spacing w:after="200"/>
    </w:pPr>
  </w:style>
  <w:style w:type="paragraph" w:customStyle="1" w:styleId="AHPRABulletlevel2">
    <w:name w:val="AHPRA Bullet level 2"/>
    <w:basedOn w:val="AHPRABulletlevel1"/>
    <w:rsid w:val="00606EF2"/>
    <w:pPr>
      <w:numPr>
        <w:numId w:val="4"/>
      </w:numPr>
    </w:pPr>
  </w:style>
  <w:style w:type="paragraph" w:customStyle="1" w:styleId="AHPRABulletlevel2last">
    <w:name w:val="AHPRA Bullet level 2 last"/>
    <w:basedOn w:val="AHPRABulletlevel2"/>
    <w:next w:val="AHPRAbody"/>
    <w:rsid w:val="00606EF2"/>
    <w:pPr>
      <w:numPr>
        <w:numId w:val="0"/>
      </w:numPr>
      <w:spacing w:after="200"/>
    </w:pPr>
  </w:style>
  <w:style w:type="paragraph" w:customStyle="1" w:styleId="AHPRABulletlevel3">
    <w:name w:val="AHPRA Bullet level 3"/>
    <w:basedOn w:val="AHPRABulletlevel2"/>
    <w:rsid w:val="00606EF2"/>
    <w:pPr>
      <w:numPr>
        <w:numId w:val="5"/>
      </w:numPr>
    </w:pPr>
  </w:style>
  <w:style w:type="paragraph" w:customStyle="1" w:styleId="AHPRABulletlevel3last">
    <w:name w:val="AHPRA Bullet level 3 last"/>
    <w:basedOn w:val="AHPRABulletlevel3"/>
    <w:next w:val="AHPRAbody"/>
    <w:rsid w:val="00606EF2"/>
    <w:pPr>
      <w:numPr>
        <w:numId w:val="0"/>
      </w:numPr>
      <w:spacing w:after="200"/>
    </w:pPr>
  </w:style>
  <w:style w:type="paragraph" w:customStyle="1" w:styleId="AHPRAtableheading">
    <w:name w:val="AHPRA table heading"/>
    <w:basedOn w:val="Normal"/>
    <w:rsid w:val="00606EF2"/>
    <w:pPr>
      <w:spacing w:before="120" w:after="120"/>
      <w:jc w:val="center"/>
    </w:pPr>
    <w:rPr>
      <w:b/>
      <w:sz w:val="20"/>
    </w:rPr>
  </w:style>
  <w:style w:type="paragraph" w:customStyle="1" w:styleId="AHPRAComplextableheadings">
    <w:name w:val="AHPRA Complex table headings"/>
    <w:basedOn w:val="AHPRAtableheading"/>
    <w:uiPriority w:val="1"/>
    <w:rsid w:val="00606EF2"/>
    <w:rPr>
      <w:color w:val="FFFFFF"/>
    </w:rPr>
  </w:style>
  <w:style w:type="paragraph" w:customStyle="1" w:styleId="AHPRAtabletext">
    <w:name w:val="AHPRA table text"/>
    <w:basedOn w:val="AHPRAbody"/>
    <w:rsid w:val="00606EF2"/>
    <w:pPr>
      <w:spacing w:after="0"/>
    </w:pPr>
    <w:rPr>
      <w:szCs w:val="20"/>
    </w:rPr>
  </w:style>
  <w:style w:type="paragraph" w:customStyle="1" w:styleId="AHPRAComplextablerowheaders">
    <w:name w:val="AHPRA Complex table row headers"/>
    <w:basedOn w:val="AHPRAtabletext"/>
    <w:uiPriority w:val="1"/>
    <w:rsid w:val="00606EF2"/>
    <w:pPr>
      <w:spacing w:before="120" w:after="120"/>
    </w:pPr>
    <w:rPr>
      <w:color w:val="FFFFFF"/>
    </w:rPr>
  </w:style>
  <w:style w:type="paragraph" w:customStyle="1" w:styleId="AHPRAfooter">
    <w:name w:val="AHPRA footer"/>
    <w:basedOn w:val="FootnoteText"/>
    <w:rsid w:val="00606EF2"/>
    <w:pPr>
      <w:jc w:val="center"/>
    </w:pPr>
    <w:rPr>
      <w:rFonts w:cs="Arial"/>
      <w:color w:val="5F6062"/>
      <w:sz w:val="18"/>
    </w:rPr>
  </w:style>
  <w:style w:type="paragraph" w:customStyle="1" w:styleId="AHPRAfirstpagefooter">
    <w:name w:val="AHPRA first page footer"/>
    <w:basedOn w:val="AHPRAfooter"/>
    <w:rsid w:val="00606EF2"/>
    <w:rPr>
      <w:b/>
    </w:rPr>
  </w:style>
  <w:style w:type="paragraph" w:customStyle="1" w:styleId="AHPRAfootnote">
    <w:name w:val="AHPRA footnote"/>
    <w:basedOn w:val="AHPRASubheading"/>
    <w:rsid w:val="00606EF2"/>
    <w:pPr>
      <w:spacing w:before="0" w:after="120"/>
    </w:pPr>
    <w:rPr>
      <w:b w:val="0"/>
      <w:color w:val="auto"/>
      <w:sz w:val="18"/>
      <w:szCs w:val="18"/>
    </w:rPr>
  </w:style>
  <w:style w:type="numbering" w:customStyle="1" w:styleId="AHPRANumberedheadinglist">
    <w:name w:val="AHPRA Numbered heading list"/>
    <w:uiPriority w:val="99"/>
    <w:rsid w:val="00606EF2"/>
    <w:pPr>
      <w:numPr>
        <w:numId w:val="6"/>
      </w:numPr>
    </w:pPr>
  </w:style>
  <w:style w:type="numbering" w:customStyle="1" w:styleId="AHPRANumberedlist">
    <w:name w:val="AHPRA Numbered list"/>
    <w:uiPriority w:val="99"/>
    <w:rsid w:val="00606EF2"/>
    <w:pPr>
      <w:numPr>
        <w:numId w:val="7"/>
      </w:numPr>
    </w:pPr>
  </w:style>
  <w:style w:type="paragraph" w:customStyle="1" w:styleId="AHPRANumberedlistlevel1">
    <w:name w:val="AHPRA Numbered list level 1"/>
    <w:basedOn w:val="AHPRABulletlevel1"/>
    <w:rsid w:val="00606EF2"/>
    <w:pPr>
      <w:numPr>
        <w:numId w:val="8"/>
      </w:numPr>
    </w:pPr>
  </w:style>
  <w:style w:type="paragraph" w:customStyle="1" w:styleId="AHPRANumberedlistlevel1withspace">
    <w:name w:val="AHPRA Numbered list level 1 with space"/>
    <w:basedOn w:val="AHPRANumberedlistlevel1"/>
    <w:next w:val="AHPRAbody"/>
    <w:rsid w:val="00606EF2"/>
    <w:pPr>
      <w:numPr>
        <w:numId w:val="0"/>
      </w:numPr>
      <w:spacing w:after="200"/>
    </w:pPr>
  </w:style>
  <w:style w:type="paragraph" w:customStyle="1" w:styleId="AHPRANumberedlistlevel2">
    <w:name w:val="AHPRA Numbered list level 2"/>
    <w:basedOn w:val="AHPRANumberedlistlevel1"/>
    <w:rsid w:val="00606EF2"/>
    <w:pPr>
      <w:numPr>
        <w:ilvl w:val="1"/>
      </w:numPr>
    </w:pPr>
  </w:style>
  <w:style w:type="paragraph" w:customStyle="1" w:styleId="AHPRANumberedlistlevel2withspace">
    <w:name w:val="AHPRA Numbered list level 2 with space"/>
    <w:basedOn w:val="AHPRANumberedlistlevel2"/>
    <w:next w:val="AHPRAbody"/>
    <w:rsid w:val="00606EF2"/>
    <w:pPr>
      <w:numPr>
        <w:ilvl w:val="0"/>
        <w:numId w:val="0"/>
      </w:numPr>
      <w:spacing w:after="240"/>
    </w:pPr>
  </w:style>
  <w:style w:type="paragraph" w:customStyle="1" w:styleId="AHPRANumberedlistlevel3">
    <w:name w:val="AHPRA Numbered list level 3"/>
    <w:basedOn w:val="AHPRANumberedlistlevel1"/>
    <w:rsid w:val="00606EF2"/>
    <w:pPr>
      <w:numPr>
        <w:ilvl w:val="2"/>
      </w:numPr>
    </w:pPr>
  </w:style>
  <w:style w:type="paragraph" w:customStyle="1" w:styleId="AHPRANumberedlistlevel3withspace">
    <w:name w:val="AHPRA Numbered list level 3 with space"/>
    <w:basedOn w:val="AHPRANumberedlistlevel3"/>
    <w:next w:val="AHPRAbody"/>
    <w:rsid w:val="00606EF2"/>
    <w:pPr>
      <w:numPr>
        <w:ilvl w:val="0"/>
        <w:numId w:val="0"/>
      </w:numPr>
      <w:spacing w:after="200"/>
    </w:pPr>
  </w:style>
  <w:style w:type="paragraph" w:customStyle="1" w:styleId="AHPRANumberedsubheadinglevel1">
    <w:name w:val="AHPRA Numbered subheading level 1"/>
    <w:basedOn w:val="AHPRASubheading"/>
    <w:next w:val="AHPRAbody"/>
    <w:rsid w:val="00606EF2"/>
    <w:pPr>
      <w:numPr>
        <w:numId w:val="9"/>
      </w:numPr>
    </w:pPr>
  </w:style>
  <w:style w:type="paragraph" w:customStyle="1" w:styleId="AHPRANumberedsubheadinglevel2">
    <w:name w:val="AHPRA Numbered subheading level 2"/>
    <w:basedOn w:val="AHPRANumberedsubheadinglevel1"/>
    <w:next w:val="AHPRAbody"/>
    <w:rsid w:val="00606EF2"/>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606EF2"/>
    <w:pPr>
      <w:numPr>
        <w:ilvl w:val="2"/>
      </w:numPr>
    </w:pPr>
    <w:rPr>
      <w:b w:val="0"/>
      <w:color w:val="007DC3"/>
    </w:rPr>
  </w:style>
  <w:style w:type="paragraph" w:customStyle="1" w:styleId="AHPRApagenumber">
    <w:name w:val="AHPRA page number"/>
    <w:basedOn w:val="AHPRAfooter"/>
    <w:rsid w:val="00606EF2"/>
    <w:pPr>
      <w:jc w:val="right"/>
    </w:pPr>
  </w:style>
  <w:style w:type="paragraph" w:customStyle="1" w:styleId="AHPRASubheadinglevel3">
    <w:name w:val="AHPRA Subheading level 3"/>
    <w:basedOn w:val="AHPRASubheading"/>
    <w:next w:val="Normal"/>
    <w:qFormat/>
    <w:rsid w:val="00606EF2"/>
    <w:rPr>
      <w:b w:val="0"/>
    </w:rPr>
  </w:style>
  <w:style w:type="paragraph" w:customStyle="1" w:styleId="AHPRAtablebullets">
    <w:name w:val="AHPRA table bullets"/>
    <w:basedOn w:val="AHPRABulletlevel1"/>
    <w:rsid w:val="00606EF2"/>
    <w:pPr>
      <w:numPr>
        <w:numId w:val="0"/>
      </w:numPr>
    </w:pPr>
  </w:style>
  <w:style w:type="paragraph" w:styleId="DocumentMap">
    <w:name w:val="Document Map"/>
    <w:basedOn w:val="Normal"/>
    <w:link w:val="DocumentMapChar"/>
    <w:uiPriority w:val="1"/>
    <w:semiHidden/>
    <w:unhideWhenUsed/>
    <w:rsid w:val="00606EF2"/>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606EF2"/>
    <w:rPr>
      <w:rFonts w:ascii="Tahoma" w:eastAsia="Cambria" w:hAnsi="Tahoma" w:cs="Tahoma"/>
      <w:sz w:val="16"/>
      <w:szCs w:val="16"/>
    </w:rPr>
  </w:style>
  <w:style w:type="character" w:customStyle="1" w:styleId="Heading1Char">
    <w:name w:val="Heading 1 Char"/>
    <w:basedOn w:val="DefaultParagraphFont"/>
    <w:link w:val="Heading1"/>
    <w:rsid w:val="00606EF2"/>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606EF2"/>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1"/>
    <w:semiHidden/>
    <w:rsid w:val="00606EF2"/>
    <w:rPr>
      <w:rFonts w:ascii="Cambria" w:eastAsia="Times New Roman" w:hAnsi="Cambria" w:cs="Times New Roman"/>
      <w:b/>
      <w:bCs/>
      <w:sz w:val="26"/>
      <w:szCs w:val="26"/>
    </w:rPr>
  </w:style>
  <w:style w:type="character" w:styleId="Hyperlink">
    <w:name w:val="Hyperlink"/>
    <w:uiPriority w:val="99"/>
    <w:unhideWhenUsed/>
    <w:rsid w:val="00606EF2"/>
    <w:rPr>
      <w:color w:val="0000FF"/>
      <w:u w:val="single"/>
    </w:rPr>
  </w:style>
  <w:style w:type="character" w:styleId="IntenseEmphasis">
    <w:name w:val="Intense Emphasis"/>
    <w:aliases w:val="AHPRA- Footer"/>
    <w:uiPriority w:val="1"/>
    <w:unhideWhenUsed/>
    <w:qFormat/>
    <w:rsid w:val="00606EF2"/>
    <w:rPr>
      <w:rFonts w:ascii="Arial" w:hAnsi="Arial" w:cs="Arial"/>
      <w:sz w:val="16"/>
    </w:rPr>
  </w:style>
  <w:style w:type="paragraph" w:styleId="ListParagraph">
    <w:name w:val="List Paragraph"/>
    <w:basedOn w:val="Normal"/>
    <w:uiPriority w:val="34"/>
    <w:qFormat/>
    <w:rsid w:val="00606EF2"/>
    <w:pPr>
      <w:ind w:left="720"/>
      <w:contextualSpacing/>
    </w:pPr>
  </w:style>
  <w:style w:type="paragraph" w:customStyle="1" w:styleId="StyleAHPRASubheadingNotBold">
    <w:name w:val="Style AHPRA Subheading + Not Bold"/>
    <w:basedOn w:val="AHPRASubheading"/>
    <w:uiPriority w:val="1"/>
    <w:semiHidden/>
    <w:unhideWhenUsed/>
    <w:rsid w:val="00606EF2"/>
    <w:rPr>
      <w:b w:val="0"/>
    </w:rPr>
  </w:style>
  <w:style w:type="table" w:styleId="TableGrid">
    <w:name w:val="Table Grid"/>
    <w:basedOn w:val="TableNormal"/>
    <w:uiPriority w:val="59"/>
    <w:rsid w:val="00606EF2"/>
    <w:pPr>
      <w:spacing w:after="0" w:line="240" w:lineRule="auto"/>
    </w:pPr>
    <w:rPr>
      <w:rFonts w:eastAsia="Cambria" w:cs="Times New Roman"/>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aliases w:val="AHPRA table of contents"/>
    <w:basedOn w:val="AHPRASubheading"/>
    <w:next w:val="Normal"/>
    <w:autoRedefine/>
    <w:uiPriority w:val="39"/>
    <w:unhideWhenUsed/>
    <w:rsid w:val="00142858"/>
    <w:pPr>
      <w:tabs>
        <w:tab w:val="right" w:leader="dot" w:pos="8931"/>
      </w:tabs>
      <w:ind w:right="-330"/>
    </w:pPr>
    <w:rPr>
      <w:noProof/>
    </w:rPr>
  </w:style>
  <w:style w:type="paragraph" w:styleId="TOC2">
    <w:name w:val="toc 2"/>
    <w:basedOn w:val="AHPRASubheadinglevel2"/>
    <w:next w:val="Normal"/>
    <w:autoRedefine/>
    <w:uiPriority w:val="39"/>
    <w:unhideWhenUsed/>
    <w:rsid w:val="00606EF2"/>
    <w:pPr>
      <w:ind w:left="240"/>
    </w:pPr>
  </w:style>
  <w:style w:type="paragraph" w:styleId="TOC3">
    <w:name w:val="toc 3"/>
    <w:basedOn w:val="AHPRASubheadinglevel3"/>
    <w:next w:val="Normal"/>
    <w:autoRedefine/>
    <w:uiPriority w:val="39"/>
    <w:unhideWhenUsed/>
    <w:rsid w:val="00606EF2"/>
    <w:pPr>
      <w:ind w:left="480"/>
    </w:pPr>
  </w:style>
  <w:style w:type="paragraph" w:styleId="TOC4">
    <w:name w:val="toc 4"/>
    <w:basedOn w:val="Normal"/>
    <w:next w:val="Normal"/>
    <w:autoRedefine/>
    <w:uiPriority w:val="1"/>
    <w:semiHidden/>
    <w:unhideWhenUsed/>
    <w:rsid w:val="00606EF2"/>
    <w:pPr>
      <w:spacing w:after="100"/>
      <w:ind w:left="720"/>
    </w:pPr>
    <w:rPr>
      <w:sz w:val="20"/>
    </w:rPr>
  </w:style>
  <w:style w:type="paragraph" w:styleId="TOCHeading">
    <w:name w:val="TOC Heading"/>
    <w:basedOn w:val="AHPRADocumentsubheading"/>
    <w:next w:val="AHPRAbody"/>
    <w:uiPriority w:val="39"/>
    <w:unhideWhenUsed/>
    <w:qFormat/>
    <w:rsid w:val="00606EF2"/>
    <w:pPr>
      <w:keepLines/>
      <w:spacing w:before="480" w:after="0" w:line="276" w:lineRule="auto"/>
      <w:outlineLvl w:val="9"/>
    </w:pPr>
    <w:rPr>
      <w:szCs w:val="28"/>
    </w:rPr>
  </w:style>
  <w:style w:type="paragraph" w:customStyle="1" w:styleId="Default">
    <w:name w:val="Default"/>
    <w:rsid w:val="00E71A87"/>
    <w:pPr>
      <w:autoSpaceDE w:val="0"/>
      <w:autoSpaceDN w:val="0"/>
      <w:adjustRightInd w:val="0"/>
      <w:spacing w:after="0" w:line="240" w:lineRule="auto"/>
    </w:pPr>
    <w:rPr>
      <w:color w:val="000000"/>
      <w:sz w:val="24"/>
      <w:szCs w:val="24"/>
      <w:lang w:val="en-US"/>
    </w:rPr>
  </w:style>
  <w:style w:type="paragraph" w:customStyle="1" w:styleId="AHPRASubhead">
    <w:name w:val="AHPRA Subhead"/>
    <w:basedOn w:val="Normal"/>
    <w:qFormat/>
    <w:rsid w:val="00E71A87"/>
    <w:rPr>
      <w:rFonts w:eastAsia="Times New Roman"/>
      <w:b/>
      <w:color w:val="008EC4"/>
      <w:sz w:val="20"/>
      <w:lang w:val="en-US"/>
    </w:rPr>
  </w:style>
  <w:style w:type="paragraph" w:customStyle="1" w:styleId="TableText">
    <w:name w:val="TableText"/>
    <w:basedOn w:val="Normal"/>
    <w:rsid w:val="00E71A87"/>
    <w:pPr>
      <w:keepNext/>
      <w:spacing w:before="120" w:after="120"/>
    </w:pPr>
    <w:rPr>
      <w:rFonts w:ascii="Helvetica Narrow" w:eastAsia="Calibri" w:hAnsi="Helvetica Narrow"/>
      <w:color w:val="000000"/>
      <w:sz w:val="20"/>
    </w:rPr>
  </w:style>
  <w:style w:type="paragraph" w:customStyle="1" w:styleId="Bullet0">
    <w:name w:val="Bullet+0"/>
    <w:basedOn w:val="Normal"/>
    <w:rsid w:val="00E71A87"/>
    <w:pPr>
      <w:numPr>
        <w:numId w:val="10"/>
      </w:numPr>
      <w:spacing w:after="0"/>
    </w:pPr>
    <w:rPr>
      <w:rFonts w:ascii="Times New Roman" w:eastAsia="Times New Roman" w:hAnsi="Times New Roman"/>
      <w:color w:val="000000"/>
      <w:szCs w:val="20"/>
      <w:lang w:eastAsia="en-AU"/>
    </w:rPr>
  </w:style>
  <w:style w:type="paragraph" w:customStyle="1" w:styleId="Bullet6">
    <w:name w:val="Bullet+6"/>
    <w:basedOn w:val="Bullet0"/>
    <w:rsid w:val="00E71A87"/>
    <w:pPr>
      <w:spacing w:after="120"/>
    </w:pPr>
  </w:style>
  <w:style w:type="paragraph" w:customStyle="1" w:styleId="Bullet12">
    <w:name w:val="Bullet+12"/>
    <w:basedOn w:val="Bullet6"/>
    <w:rsid w:val="00E71A87"/>
    <w:pPr>
      <w:spacing w:after="240"/>
    </w:pPr>
  </w:style>
  <w:style w:type="paragraph" w:customStyle="1" w:styleId="Normalbeforebullet">
    <w:name w:val="Normal (before bullet)"/>
    <w:basedOn w:val="Normal"/>
    <w:rsid w:val="00E71A87"/>
    <w:pPr>
      <w:keepNext/>
      <w:spacing w:after="120"/>
    </w:pPr>
    <w:rPr>
      <w:rFonts w:ascii="Times New Roman" w:eastAsia="Times New Roman" w:hAnsi="Times New Roman"/>
      <w:color w:val="000000"/>
      <w:szCs w:val="20"/>
      <w:lang w:eastAsia="en-AU"/>
    </w:rPr>
  </w:style>
  <w:style w:type="paragraph" w:styleId="NormalWeb">
    <w:name w:val="Normal (Web)"/>
    <w:basedOn w:val="Normal"/>
    <w:uiPriority w:val="99"/>
    <w:unhideWhenUsed/>
    <w:rsid w:val="00E71A87"/>
    <w:pPr>
      <w:spacing w:before="100" w:beforeAutospacing="1" w:after="100" w:afterAutospacing="1"/>
    </w:pPr>
    <w:rPr>
      <w:rFonts w:ascii="Times New Roman" w:eastAsia="Times New Roman" w:hAnsi="Times New Roman"/>
      <w:lang w:eastAsia="en-AU"/>
    </w:rPr>
  </w:style>
  <w:style w:type="character" w:customStyle="1" w:styleId="BalloonTextChar1">
    <w:name w:val="Balloon Text Char1"/>
    <w:basedOn w:val="DefaultParagraphFont"/>
    <w:uiPriority w:val="99"/>
    <w:semiHidden/>
    <w:locked/>
    <w:rsid w:val="00E71A87"/>
    <w:rPr>
      <w:rFonts w:ascii="Tahoma" w:hAnsi="Tahoma" w:cs="Times New Roman"/>
      <w:sz w:val="16"/>
    </w:rPr>
  </w:style>
  <w:style w:type="paragraph" w:styleId="CommentSubject">
    <w:name w:val="annotation subject"/>
    <w:basedOn w:val="CommentText"/>
    <w:next w:val="CommentText"/>
    <w:link w:val="CommentSubjectChar"/>
    <w:uiPriority w:val="99"/>
    <w:semiHidden/>
    <w:rsid w:val="00E71A87"/>
    <w:rPr>
      <w:rFonts w:ascii="Calibri" w:eastAsia="Calibri" w:hAnsi="Calibri"/>
      <w:b/>
      <w:bCs/>
      <w:sz w:val="20"/>
      <w:lang w:eastAsia="en-AU"/>
    </w:rPr>
  </w:style>
  <w:style w:type="character" w:customStyle="1" w:styleId="CommentSubjectChar">
    <w:name w:val="Comment Subject Char"/>
    <w:basedOn w:val="CommentTextChar"/>
    <w:link w:val="CommentSubject"/>
    <w:uiPriority w:val="99"/>
    <w:semiHidden/>
    <w:rsid w:val="00E71A87"/>
    <w:rPr>
      <w:rFonts w:ascii="Calibri" w:eastAsia="Calibri" w:hAnsi="Calibri" w:cs="Times New Roman"/>
      <w:b/>
      <w:bCs/>
      <w:sz w:val="24"/>
      <w:szCs w:val="20"/>
      <w:lang w:eastAsia="en-AU"/>
    </w:rPr>
  </w:style>
  <w:style w:type="paragraph" w:customStyle="1" w:styleId="AHPRATitle">
    <w:name w:val="AHPRA Title"/>
    <w:basedOn w:val="Normal"/>
    <w:next w:val="AHPRAHeadline"/>
    <w:uiPriority w:val="99"/>
    <w:rsid w:val="00E71A87"/>
    <w:pPr>
      <w:outlineLvl w:val="0"/>
    </w:pPr>
    <w:rPr>
      <w:rFonts w:eastAsia="Times New Roman" w:cs="Arial"/>
      <w:color w:val="808080"/>
      <w:sz w:val="44"/>
      <w:szCs w:val="52"/>
    </w:rPr>
  </w:style>
  <w:style w:type="paragraph" w:customStyle="1" w:styleId="TableBullet">
    <w:name w:val="TableBullet"/>
    <w:basedOn w:val="Normal"/>
    <w:uiPriority w:val="99"/>
    <w:rsid w:val="00E71A87"/>
    <w:pPr>
      <w:keepNext/>
      <w:numPr>
        <w:numId w:val="12"/>
      </w:numPr>
      <w:tabs>
        <w:tab w:val="left" w:pos="0"/>
      </w:tabs>
      <w:spacing w:before="120" w:after="120"/>
    </w:pPr>
    <w:rPr>
      <w:rFonts w:ascii="Helvetica Narrow" w:eastAsia="Calibri" w:hAnsi="Helvetica Narrow"/>
      <w:color w:val="000000"/>
      <w:sz w:val="20"/>
    </w:rPr>
  </w:style>
  <w:style w:type="paragraph" w:customStyle="1" w:styleId="TableDash">
    <w:name w:val="TableDash"/>
    <w:basedOn w:val="Normal"/>
    <w:uiPriority w:val="99"/>
    <w:rsid w:val="00E71A87"/>
    <w:pPr>
      <w:keepNext/>
      <w:numPr>
        <w:ilvl w:val="1"/>
        <w:numId w:val="12"/>
      </w:numPr>
      <w:tabs>
        <w:tab w:val="left" w:pos="432"/>
      </w:tabs>
      <w:spacing w:before="120" w:after="120"/>
    </w:pPr>
    <w:rPr>
      <w:rFonts w:ascii="Helvetica Narrow" w:eastAsia="Calibri" w:hAnsi="Helvetica Narrow"/>
      <w:color w:val="000000"/>
      <w:sz w:val="20"/>
    </w:rPr>
  </w:style>
  <w:style w:type="paragraph" w:customStyle="1" w:styleId="para">
    <w:name w:val="para"/>
    <w:uiPriority w:val="1"/>
    <w:qFormat/>
    <w:rsid w:val="00E71A87"/>
    <w:pPr>
      <w:spacing w:after="240" w:line="240" w:lineRule="auto"/>
      <w:ind w:left="425"/>
    </w:pPr>
    <w:rPr>
      <w:rFonts w:eastAsia="Calibri" w:cs="Times New Roman"/>
      <w:szCs w:val="28"/>
    </w:rPr>
  </w:style>
  <w:style w:type="paragraph" w:customStyle="1" w:styleId="Body1">
    <w:name w:val="Body 1"/>
    <w:uiPriority w:val="99"/>
    <w:rsid w:val="00E71A87"/>
    <w:pPr>
      <w:outlineLvl w:val="0"/>
    </w:pPr>
    <w:rPr>
      <w:rFonts w:ascii="Helvetica" w:eastAsia="Arial Unicode MS" w:hAnsi="Helvetica" w:cs="Times New Roman"/>
      <w:color w:val="000000"/>
      <w:sz w:val="22"/>
      <w:szCs w:val="20"/>
      <w:u w:color="000000"/>
      <w:lang w:eastAsia="en-AU"/>
    </w:rPr>
  </w:style>
  <w:style w:type="paragraph" w:styleId="EndnoteText">
    <w:name w:val="endnote text"/>
    <w:basedOn w:val="Normal"/>
    <w:link w:val="EndnoteTextChar"/>
    <w:uiPriority w:val="99"/>
    <w:semiHidden/>
    <w:unhideWhenUsed/>
    <w:rsid w:val="00E71A87"/>
    <w:pPr>
      <w:spacing w:after="0"/>
    </w:pPr>
    <w:rPr>
      <w:rFonts w:ascii="Calibri" w:eastAsia="Times New Roman" w:hAnsi="Calibri"/>
      <w:sz w:val="20"/>
      <w:szCs w:val="20"/>
    </w:rPr>
  </w:style>
  <w:style w:type="character" w:customStyle="1" w:styleId="EndnoteTextChar">
    <w:name w:val="Endnote Text Char"/>
    <w:basedOn w:val="DefaultParagraphFont"/>
    <w:link w:val="EndnoteText"/>
    <w:uiPriority w:val="99"/>
    <w:semiHidden/>
    <w:rsid w:val="00E71A87"/>
    <w:rPr>
      <w:rFonts w:ascii="Calibri" w:eastAsia="Times New Roman" w:hAnsi="Calibri" w:cs="Times New Roman"/>
      <w:szCs w:val="20"/>
    </w:rPr>
  </w:style>
  <w:style w:type="character" w:styleId="EndnoteReference">
    <w:name w:val="endnote reference"/>
    <w:basedOn w:val="DefaultParagraphFont"/>
    <w:uiPriority w:val="99"/>
    <w:semiHidden/>
    <w:unhideWhenUsed/>
    <w:rsid w:val="00E71A87"/>
    <w:rPr>
      <w:vertAlign w:val="superscript"/>
    </w:rPr>
  </w:style>
  <w:style w:type="character" w:styleId="FollowedHyperlink">
    <w:name w:val="FollowedHyperlink"/>
    <w:basedOn w:val="DefaultParagraphFont"/>
    <w:uiPriority w:val="99"/>
    <w:semiHidden/>
    <w:unhideWhenUsed/>
    <w:rsid w:val="00E71A87"/>
    <w:rPr>
      <w:color w:val="800080" w:themeColor="followedHyperlink"/>
      <w:u w:val="single"/>
    </w:rPr>
  </w:style>
  <w:style w:type="paragraph" w:styleId="List">
    <w:name w:val="List"/>
    <w:basedOn w:val="Normal"/>
    <w:rsid w:val="00E71A87"/>
    <w:pPr>
      <w:spacing w:after="240"/>
      <w:ind w:left="360" w:hanging="360"/>
    </w:pPr>
    <w:rPr>
      <w:rFonts w:ascii="Times New Roman" w:eastAsia="Times New Roman" w:hAnsi="Times New Roman"/>
      <w:color w:val="000000"/>
      <w:szCs w:val="20"/>
      <w:lang w:eastAsia="en-AU"/>
    </w:rPr>
  </w:style>
  <w:style w:type="paragraph" w:styleId="z-TopofForm">
    <w:name w:val="HTML Top of Form"/>
    <w:basedOn w:val="Normal"/>
    <w:next w:val="Normal"/>
    <w:link w:val="z-TopofFormChar"/>
    <w:hidden/>
    <w:uiPriority w:val="99"/>
    <w:semiHidden/>
    <w:unhideWhenUsed/>
    <w:rsid w:val="00E71A87"/>
    <w:pPr>
      <w:pBdr>
        <w:bottom w:val="single" w:sz="6" w:space="1" w:color="auto"/>
      </w:pBdr>
      <w:spacing w:after="0"/>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E71A87"/>
    <w:rPr>
      <w:rFonts w:eastAsia="Times New Roman"/>
      <w:vanish/>
      <w:sz w:val="16"/>
      <w:szCs w:val="16"/>
      <w:lang w:val="en-US"/>
    </w:rPr>
  </w:style>
  <w:style w:type="paragraph" w:styleId="z-BottomofForm">
    <w:name w:val="HTML Bottom of Form"/>
    <w:basedOn w:val="Normal"/>
    <w:next w:val="Normal"/>
    <w:link w:val="z-BottomofFormChar"/>
    <w:hidden/>
    <w:uiPriority w:val="99"/>
    <w:semiHidden/>
    <w:unhideWhenUsed/>
    <w:rsid w:val="00E71A87"/>
    <w:pPr>
      <w:pBdr>
        <w:top w:val="single" w:sz="6" w:space="1" w:color="auto"/>
      </w:pBdr>
      <w:spacing w:after="0"/>
      <w:jc w:val="center"/>
    </w:pPr>
    <w:rPr>
      <w:rFonts w:eastAsia="Times New Roman" w:cs="Arial"/>
      <w:vanish/>
      <w:sz w:val="16"/>
      <w:szCs w:val="16"/>
      <w:lang w:val="en-US"/>
    </w:rPr>
  </w:style>
  <w:style w:type="character" w:customStyle="1" w:styleId="z-BottomofFormChar">
    <w:name w:val="z-Bottom of Form Char"/>
    <w:basedOn w:val="DefaultParagraphFont"/>
    <w:link w:val="z-BottomofForm"/>
    <w:uiPriority w:val="99"/>
    <w:semiHidden/>
    <w:rsid w:val="00E71A87"/>
    <w:rPr>
      <w:rFonts w:eastAsia="Times New Roman"/>
      <w:vanish/>
      <w:sz w:val="16"/>
      <w:szCs w:val="16"/>
      <w:lang w:val="en-US"/>
    </w:rPr>
  </w:style>
  <w:style w:type="paragraph" w:customStyle="1" w:styleId="CM8">
    <w:name w:val="CM8"/>
    <w:basedOn w:val="Default"/>
    <w:next w:val="Default"/>
    <w:uiPriority w:val="99"/>
    <w:rsid w:val="00E937B9"/>
    <w:pPr>
      <w:widowControl w:val="0"/>
    </w:pPr>
    <w:rPr>
      <w:rFonts w:ascii="Helvetica 55 Roman" w:eastAsiaTheme="minorEastAsia" w:hAnsi="Helvetica 55 Roman" w:cstheme="minorBidi"/>
      <w:color w:val="auto"/>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ursingmidwiferyboard.gov.au/Codes-Guidelines-Statements/Codes-Guidelines/nurse-practitioner-standards-of-practice.aspx" TargetMode="External"/><Relationship Id="rId18" Type="http://schemas.openxmlformats.org/officeDocument/2006/relationships/hyperlink" Target="http://www.nursingmidwiferyboard.gov.au/Codes-Guidelines-Statements/Codes-Guidelines.aspx" TargetMode="External"/><Relationship Id="rId26" Type="http://schemas.openxmlformats.org/officeDocument/2006/relationships/hyperlink" Target="http://www.ahpra.gov.au/Registration/Registers-of-Practitioners.aspx" TargetMode="External"/><Relationship Id="rId39" Type="http://schemas.openxmlformats.org/officeDocument/2006/relationships/footer" Target="footer3.xml"/><Relationship Id="rId21" Type="http://schemas.openxmlformats.org/officeDocument/2006/relationships/hyperlink" Target="http://www.nursingmidwiferyboard.gov.au/Codes-Guidelines-Statements/Codes-Guidelines.aspx" TargetMode="External"/><Relationship Id="rId34" Type="http://schemas.openxmlformats.org/officeDocument/2006/relationships/hyperlink" Target="http://mosquito/sitecore/shell/Controls/Rich%20Text%20Editor/http:/www.nursingmidwiferyboard.gov.au/Codes-Guidelines-Statements.aspx" TargetMode="External"/><Relationship Id="rId42" Type="http://schemas.openxmlformats.org/officeDocument/2006/relationships/header" Target="head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ursingandmidwiferyboard.gov.au" TargetMode="External"/><Relationship Id="rId29" Type="http://schemas.openxmlformats.org/officeDocument/2006/relationships/hyperlink" Target="http://www.nursingmidwiferyboar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nursingmidwiferyboard.gov.au/Codes-Guidelines-Statements/Codes-Guidelines.aspx" TargetMode="External"/><Relationship Id="rId32" Type="http://schemas.openxmlformats.org/officeDocument/2006/relationships/hyperlink" Target="http://www.nursingandmidwiferyboard.gov.au" TargetMode="External"/><Relationship Id="rId37" Type="http://schemas.openxmlformats.org/officeDocument/2006/relationships/header" Target="header3.xml"/><Relationship Id="rId40" Type="http://schemas.openxmlformats.org/officeDocument/2006/relationships/header" Target="header5.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pra.gov.au" TargetMode="External"/><Relationship Id="rId23" Type="http://schemas.openxmlformats.org/officeDocument/2006/relationships/hyperlink" Target="http://www.nursingmidwiferyboard.gov.au/Codes-Guidelines-Statements/Codes-Guidelines.aspx" TargetMode="External"/><Relationship Id="rId28" Type="http://schemas.openxmlformats.org/officeDocument/2006/relationships/hyperlink" Target="http://www.nursingmidwiferyboard.gov.au" TargetMode="External"/><Relationship Id="rId36" Type="http://schemas.openxmlformats.org/officeDocument/2006/relationships/hyperlink" Target="http://www.ahpra.gov.au" TargetMode="External"/><Relationship Id="rId10" Type="http://schemas.openxmlformats.org/officeDocument/2006/relationships/footer" Target="footer1.xml"/><Relationship Id="rId19" Type="http://schemas.openxmlformats.org/officeDocument/2006/relationships/hyperlink" Target="http://www.nursingmidwiferyboard.gov.au/" TargetMode="External"/><Relationship Id="rId31" Type="http://schemas.openxmlformats.org/officeDocument/2006/relationships/hyperlink" Target="http://www.comlaw.gov.au/comlaw/legislation/"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nursingmidwiferyboard.gov.au/Codes-Guidelines-Statements/Codes-Guidelines/nurse-practitioner-standards-of-practice.aspx" TargetMode="External"/><Relationship Id="rId22" Type="http://schemas.openxmlformats.org/officeDocument/2006/relationships/hyperlink" Target="http://www.nursingmidwiferyboard.gov.au/" TargetMode="External"/><Relationship Id="rId27" Type="http://schemas.openxmlformats.org/officeDocument/2006/relationships/hyperlink" Target="http://www.nursingmidwiferyboard.gov.au/Codes-Guidelines-Statements/Codes-Guidelines/Guidelines-for-mandatory-notifications.aspx" TargetMode="External"/><Relationship Id="rId30" Type="http://schemas.openxmlformats.org/officeDocument/2006/relationships/hyperlink" Target="http://www.medicareaustralia.gov.au" TargetMode="External"/><Relationship Id="rId35" Type="http://schemas.openxmlformats.org/officeDocument/2006/relationships/hyperlink" Target="http://mosquito/sitecore/shell/Controls/Rich%20Text%20Editor/http:/www.nursingmidwiferyboard.gov.au/Codes-Guidelines-Statements.aspx" TargetMode="External"/><Relationship Id="rId43" Type="http://schemas.openxmlformats.org/officeDocument/2006/relationships/footer" Target="footer5.xml"/><Relationship Id="rId8" Type="http://schemas.openxmlformats.org/officeDocument/2006/relationships/hyperlink" Target="mailto:nmbafeedback@ahpra.gov.au"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www.nursingandmidwiferyboard.gov.au" TargetMode="External"/><Relationship Id="rId25" Type="http://schemas.openxmlformats.org/officeDocument/2006/relationships/hyperlink" Target="http://www.nursingmidwiferyboard.gov.au/Codes-Guidelines-Statements/Codes-Guidelines/nurse-practitioner-standards-of-practice.aspx" TargetMode="External"/><Relationship Id="rId33" Type="http://schemas.openxmlformats.org/officeDocument/2006/relationships/hyperlink" Target="http://mosquito/sitecore/shell/Controls/Rich%20Text%20Editor/http:/www.nursingmidwiferyboard.gov.au/Accreditation.aspx" TargetMode="External"/><Relationship Id="rId38" Type="http://schemas.openxmlformats.org/officeDocument/2006/relationships/header" Target="header4.xml"/><Relationship Id="rId20" Type="http://schemas.openxmlformats.org/officeDocument/2006/relationships/hyperlink" Target="http://www.ahpra.gov.au/Support/FAQ.aspx" TargetMode="External"/><Relationship Id="rId41"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www.ahpra.gov.au/About-AHPRA/Accessibility.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BBC814-AC25-43CD-9675-A6EF6F7DC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8841</Words>
  <Characters>50397</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Endorsement as a nurse practitioner registration standard and supporting documentation</vt:lpstr>
    </vt:vector>
  </TitlesOfParts>
  <Company>AHPRA</Company>
  <LinksUpToDate>false</LinksUpToDate>
  <CharactersWithSpaces>59120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Endorsement as a nurse practitioner registration standard and supporting documentation</dc:title>
  <dc:subject>Public consultation</dc:subject>
  <dc:creator>Nursing and Midwifery Board</dc:creator>
  <cp:lastModifiedBy>Gareth Meade</cp:lastModifiedBy>
  <cp:revision>3</cp:revision>
  <cp:lastPrinted>2014-10-24T01:16:00Z</cp:lastPrinted>
  <dcterms:created xsi:type="dcterms:W3CDTF">2014-10-24T01:15:00Z</dcterms:created>
  <dcterms:modified xsi:type="dcterms:W3CDTF">2014-10-24T01:16:00Z</dcterms:modified>
</cp:coreProperties>
</file>