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FE6" w:rsidRDefault="00F859A7">
      <w:pPr>
        <w:pStyle w:val="AHPRADocumenttitle"/>
        <w:spacing w:before="0" w:after="0"/>
        <w:rPr>
          <w:highlight w:val="yellow"/>
        </w:rPr>
      </w:pPr>
      <w:r w:rsidRPr="00B8487E">
        <w:t xml:space="preserve">Request for Tender – </w:t>
      </w:r>
      <w:r w:rsidR="005A5707">
        <w:t xml:space="preserve">Nursing and Midwifery Board of Australia </w:t>
      </w:r>
      <w:r w:rsidR="00AB797E" w:rsidRPr="00D42AF2">
        <w:t>Development</w:t>
      </w:r>
      <w:r w:rsidR="00AB797E" w:rsidRPr="00B8487E">
        <w:t xml:space="preserve"> </w:t>
      </w:r>
      <w:r w:rsidR="00474D2F" w:rsidRPr="00B8487E">
        <w:t xml:space="preserve">of the </w:t>
      </w:r>
      <w:r w:rsidR="00026014">
        <w:rPr>
          <w:i/>
        </w:rPr>
        <w:t>Midwife</w:t>
      </w:r>
      <w:r w:rsidR="004052F9" w:rsidRPr="00220E60">
        <w:rPr>
          <w:i/>
        </w:rPr>
        <w:t xml:space="preserve"> standards for practice</w:t>
      </w:r>
      <w:r w:rsidR="00985DD6">
        <w:t xml:space="preserve"> </w:t>
      </w:r>
    </w:p>
    <w:p w:rsidR="00F94FE6" w:rsidRDefault="006538BE">
      <w:pPr>
        <w:pStyle w:val="AHPRAbody"/>
        <w:rPr>
          <w:highlight w:val="yellow"/>
        </w:rPr>
      </w:pPr>
      <w:r>
        <w:rPr>
          <w:noProof/>
          <w:highlight w:val="yellow"/>
          <w:lang w:eastAsia="en-AU"/>
        </w:rPr>
        <w:pict w14:anchorId="3EB6C824">
          <v:shapetype id="_x0000_t32" coordsize="21600,21600" o:spt="32" o:oned="t" path="m,l21600,21600e" filled="f">
            <v:path arrowok="t" fillok="f" o:connecttype="none"/>
            <o:lock v:ext="edit" shapetype="t"/>
          </v:shapetype>
          <v:shape id="AutoShape 4" o:spid="_x0000_s1026" type="#_x0000_t32" style="position:absolute;margin-left:-56.35pt;margin-top:5.2pt;width:376.4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oiq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"/>
        </w:pict>
      </w:r>
    </w:p>
    <w:p w:rsidR="00F94FE6" w:rsidRDefault="00AF1E86">
      <w:pPr>
        <w:pStyle w:val="AHPRAbody"/>
      </w:pPr>
      <w:r w:rsidRPr="00AF1E86">
        <w:t xml:space="preserve">16 </w:t>
      </w:r>
      <w:r w:rsidR="0061182B" w:rsidRPr="00AF1E86">
        <w:t xml:space="preserve">December </w:t>
      </w:r>
      <w:r w:rsidR="00666EEC" w:rsidRPr="00AF1E86">
        <w:t>2015</w:t>
      </w:r>
    </w:p>
    <w:p w:rsidR="00C3795C" w:rsidRDefault="00F859A7" w:rsidP="00C3795C">
      <w:pPr>
        <w:pStyle w:val="AHPRADocumentsubheading"/>
      </w:pPr>
      <w:r>
        <w:t xml:space="preserve">Part </w:t>
      </w:r>
      <w:proofErr w:type="gramStart"/>
      <w:r>
        <w:t>A</w:t>
      </w:r>
      <w:proofErr w:type="gramEnd"/>
      <w:r>
        <w:t xml:space="preserve"> – Informatio</w:t>
      </w:r>
      <w:bookmarkStart w:id="0" w:name="_GoBack"/>
      <w:bookmarkEnd w:id="0"/>
      <w:r>
        <w:t xml:space="preserve">n for </w:t>
      </w:r>
      <w:r w:rsidR="0080381A">
        <w:t>Vendor</w:t>
      </w:r>
      <w:r>
        <w:t>s</w:t>
      </w:r>
    </w:p>
    <w:p w:rsidR="00F94FE6" w:rsidRDefault="00F859A7">
      <w:pPr>
        <w:pStyle w:val="AHPRASubheading"/>
        <w:numPr>
          <w:ilvl w:val="0"/>
          <w:numId w:val="49"/>
        </w:numPr>
      </w:pPr>
      <w:r>
        <w:t xml:space="preserve">Purpose of this </w:t>
      </w:r>
      <w:r w:rsidR="004052F9">
        <w:t>d</w:t>
      </w:r>
      <w:r>
        <w:t>ocument</w:t>
      </w:r>
    </w:p>
    <w:p w:rsidR="00026014" w:rsidRDefault="00F859A7" w:rsidP="00F859A7">
      <w:pPr>
        <w:pStyle w:val="AHPRAbody"/>
      </w:pPr>
      <w:r w:rsidRPr="00E95A6D">
        <w:t>This document is a Request for Tender (</w:t>
      </w:r>
      <w:r w:rsidR="00813C8B" w:rsidRPr="00813C8B">
        <w:rPr>
          <w:b/>
        </w:rPr>
        <w:t>RFT</w:t>
      </w:r>
      <w:r w:rsidRPr="00E95A6D">
        <w:t>) and has been prepared</w:t>
      </w:r>
      <w:r w:rsidR="005A5707">
        <w:t>,</w:t>
      </w:r>
      <w:r w:rsidRPr="00E95A6D">
        <w:t xml:space="preserve"> </w:t>
      </w:r>
      <w:r w:rsidR="005A5707">
        <w:t xml:space="preserve">by </w:t>
      </w:r>
      <w:r w:rsidR="00CF29D3">
        <w:t xml:space="preserve">the </w:t>
      </w:r>
      <w:r w:rsidR="005A5707" w:rsidRPr="005A5707">
        <w:t xml:space="preserve">Australian Health Practitioner Regulation Agency </w:t>
      </w:r>
      <w:r w:rsidR="005A5707">
        <w:t>(</w:t>
      </w:r>
      <w:r w:rsidR="00813C8B" w:rsidRPr="00813C8B">
        <w:rPr>
          <w:b/>
        </w:rPr>
        <w:t>AHPRA</w:t>
      </w:r>
      <w:r w:rsidR="005A5707">
        <w:t xml:space="preserve">) </w:t>
      </w:r>
      <w:r w:rsidR="005A5707" w:rsidRPr="005A5707">
        <w:t>on behalf of the Nursing and Mid</w:t>
      </w:r>
      <w:r w:rsidR="005A5707">
        <w:t>wifery Board of Australia (</w:t>
      </w:r>
      <w:r w:rsidR="00813C8B" w:rsidRPr="00813C8B">
        <w:rPr>
          <w:b/>
        </w:rPr>
        <w:t>NMBA</w:t>
      </w:r>
      <w:r w:rsidR="005A5707">
        <w:t xml:space="preserve">), </w:t>
      </w:r>
      <w:r w:rsidRPr="00E95A6D">
        <w:t xml:space="preserve">to provide information to assist prospective </w:t>
      </w:r>
      <w:r w:rsidR="0080381A">
        <w:t>Vendor</w:t>
      </w:r>
      <w:r>
        <w:t xml:space="preserve">s </w:t>
      </w:r>
      <w:r w:rsidRPr="00E95A6D">
        <w:t>in the preparation and submission of tenders</w:t>
      </w:r>
      <w:r w:rsidR="00B43BFF">
        <w:t xml:space="preserve"> </w:t>
      </w:r>
      <w:r w:rsidR="00474D2F">
        <w:t xml:space="preserve">to </w:t>
      </w:r>
      <w:r w:rsidR="00026014">
        <w:t xml:space="preserve">conduct a project to develop </w:t>
      </w:r>
      <w:r w:rsidR="00026014" w:rsidRPr="00E42539">
        <w:rPr>
          <w:i/>
        </w:rPr>
        <w:t>Midwife standards for practice</w:t>
      </w:r>
      <w:r w:rsidR="004126A6">
        <w:t xml:space="preserve"> (</w:t>
      </w:r>
      <w:r w:rsidR="00813C8B" w:rsidRPr="00813C8B">
        <w:rPr>
          <w:b/>
        </w:rPr>
        <w:t>the Standards</w:t>
      </w:r>
      <w:r w:rsidR="004126A6">
        <w:t>)</w:t>
      </w:r>
      <w:r w:rsidR="00026014">
        <w:t xml:space="preserve">, incorporating a review of the existing </w:t>
      </w:r>
      <w:r w:rsidR="00026014" w:rsidRPr="00E42539">
        <w:rPr>
          <w:i/>
          <w:szCs w:val="20"/>
        </w:rPr>
        <w:t>National competency standards for the midwife</w:t>
      </w:r>
      <w:r w:rsidR="004D5261">
        <w:rPr>
          <w:i/>
          <w:szCs w:val="20"/>
        </w:rPr>
        <w:t xml:space="preserve"> </w:t>
      </w:r>
      <w:r w:rsidR="004D5261" w:rsidRPr="00BF7327">
        <w:rPr>
          <w:szCs w:val="20"/>
        </w:rPr>
        <w:t>(2006)</w:t>
      </w:r>
      <w:r w:rsidR="00026014" w:rsidRPr="00BF7327">
        <w:rPr>
          <w:szCs w:val="20"/>
        </w:rPr>
        <w:t>.</w:t>
      </w:r>
      <w:r w:rsidR="00026014">
        <w:rPr>
          <w:szCs w:val="20"/>
        </w:rPr>
        <w:t xml:space="preserve"> </w:t>
      </w:r>
    </w:p>
    <w:p w:rsidR="00F859A7" w:rsidRPr="00E95A6D" w:rsidRDefault="00F859A7" w:rsidP="00AA0F4B">
      <w:pPr>
        <w:pStyle w:val="AHPRAbody"/>
      </w:pPr>
      <w:r w:rsidRPr="00E95A6D">
        <w:t>In issuing this RFT</w:t>
      </w:r>
      <w:r w:rsidR="005A5707">
        <w:t xml:space="preserve">, </w:t>
      </w:r>
      <w:r w:rsidR="007141A8">
        <w:t>AHPRA</w:t>
      </w:r>
      <w:r w:rsidRPr="00E95A6D">
        <w:t xml:space="preserve"> seeks to identify</w:t>
      </w:r>
      <w:r>
        <w:t xml:space="preserve"> </w:t>
      </w:r>
      <w:r w:rsidR="0080381A">
        <w:t>Vendor</w:t>
      </w:r>
      <w:r>
        <w:t>s</w:t>
      </w:r>
      <w:r w:rsidR="005A5707">
        <w:t xml:space="preserve"> who are</w:t>
      </w:r>
      <w:r w:rsidRPr="00E95A6D">
        <w:t>:</w:t>
      </w:r>
    </w:p>
    <w:p w:rsidR="00C244CA" w:rsidRPr="00E95A6D" w:rsidRDefault="004052F9" w:rsidP="00382D7D">
      <w:pPr>
        <w:pStyle w:val="AHPRABulletlevel1"/>
      </w:pPr>
      <w:r>
        <w:t>a</w:t>
      </w:r>
      <w:r w:rsidR="00A21222">
        <w:t>ble to provide the goods or s</w:t>
      </w:r>
      <w:r w:rsidR="00F859A7" w:rsidRPr="00E95A6D">
        <w:t>ervice</w:t>
      </w:r>
      <w:r w:rsidR="00A21222">
        <w:t>s in the manner set out in the s</w:t>
      </w:r>
      <w:r w:rsidR="00F859A7" w:rsidRPr="00E95A6D">
        <w:t>pecification</w:t>
      </w:r>
    </w:p>
    <w:p w:rsidR="00F94FE6" w:rsidRDefault="004052F9">
      <w:pPr>
        <w:pStyle w:val="AHPRABulletlevel1"/>
      </w:pPr>
      <w:r>
        <w:t>a</w:t>
      </w:r>
      <w:r w:rsidR="00F859A7" w:rsidRPr="00E95A6D">
        <w:t xml:space="preserve">ble to demonstrate a commitment and ability to working in collaboration with </w:t>
      </w:r>
      <w:r w:rsidR="00F859A7">
        <w:t>AHPRA</w:t>
      </w:r>
      <w:r w:rsidR="00F859A7" w:rsidRPr="00E95A6D">
        <w:t xml:space="preserve"> over the term of any agreed contractual period to continuously seek improvements in value, efficiency and productivity in connec</w:t>
      </w:r>
      <w:r w:rsidR="00F859A7">
        <w:t>tion with the provision of the goods or s</w:t>
      </w:r>
      <w:r w:rsidR="00F859A7" w:rsidRPr="00E95A6D">
        <w:t>ervices</w:t>
      </w:r>
      <w:r>
        <w:t>,</w:t>
      </w:r>
      <w:r w:rsidR="00F859A7" w:rsidRPr="00E95A6D">
        <w:t xml:space="preserve"> and</w:t>
      </w:r>
    </w:p>
    <w:p w:rsidR="00F94FE6" w:rsidRDefault="004052F9">
      <w:pPr>
        <w:pStyle w:val="AHPRABulletlevel1"/>
      </w:pPr>
      <w:proofErr w:type="gramStart"/>
      <w:r>
        <w:t>p</w:t>
      </w:r>
      <w:r w:rsidR="00F859A7" w:rsidRPr="00E95A6D">
        <w:t>repared</w:t>
      </w:r>
      <w:proofErr w:type="gramEnd"/>
      <w:r w:rsidR="00F859A7" w:rsidRPr="00E95A6D">
        <w:t xml:space="preserve"> to work with </w:t>
      </w:r>
      <w:r w:rsidR="00F859A7">
        <w:t>AHPRA</w:t>
      </w:r>
      <w:r w:rsidR="00F859A7" w:rsidRPr="00E95A6D">
        <w:t xml:space="preserve"> to continue to identify opportunities for improvement in the quality and level of service provided for the mutual benefit of both AHPRA and the</w:t>
      </w:r>
      <w:r w:rsidR="00F859A7">
        <w:t xml:space="preserve"> </w:t>
      </w:r>
      <w:r w:rsidR="005A1B2E">
        <w:t>Vendor.</w:t>
      </w:r>
    </w:p>
    <w:p w:rsidR="00F94FE6" w:rsidRDefault="00B43BFF">
      <w:pPr>
        <w:pStyle w:val="AHPRASubheading"/>
        <w:numPr>
          <w:ilvl w:val="0"/>
          <w:numId w:val="49"/>
        </w:numPr>
      </w:pPr>
      <w:r>
        <w:t>Background</w:t>
      </w:r>
    </w:p>
    <w:p w:rsidR="00B43BFF" w:rsidRPr="000F454B" w:rsidRDefault="00B43BFF" w:rsidP="00B43BFF">
      <w:pPr>
        <w:pStyle w:val="AHPRAbody"/>
        <w:rPr>
          <w:b/>
        </w:rPr>
      </w:pPr>
      <w:r>
        <w:rPr>
          <w:b/>
        </w:rPr>
        <w:lastRenderedPageBreak/>
        <w:t>AHPRA</w:t>
      </w:r>
    </w:p>
    <w:p w:rsidR="00F94FE6" w:rsidRDefault="000E4DFC">
      <w:pPr>
        <w:pStyle w:val="AHPRAbody"/>
      </w:pPr>
      <w:r>
        <w:t>AHPRA</w:t>
      </w:r>
      <w:r w:rsidR="00B43BFF">
        <w:t xml:space="preserve"> was established in July 2010 to improve the quality and safety of Australia’s health services through a modernised national regulatory system for health professionals.</w:t>
      </w:r>
    </w:p>
    <w:p w:rsidR="00F94FE6" w:rsidRDefault="00B43BFF">
      <w:pPr>
        <w:pStyle w:val="AHPRAbody"/>
      </w:pPr>
      <w:r>
        <w:t xml:space="preserve">AHPRA has an office in each </w:t>
      </w:r>
      <w:r w:rsidR="004052F9">
        <w:t>s</w:t>
      </w:r>
      <w:r>
        <w:t xml:space="preserve">tate and </w:t>
      </w:r>
      <w:r w:rsidR="004052F9">
        <w:t>t</w:t>
      </w:r>
      <w:r>
        <w:t>erritory responsible for the majority of operational matters</w:t>
      </w:r>
      <w:r w:rsidR="004052F9">
        <w:t>,</w:t>
      </w:r>
      <w:r>
        <w:t xml:space="preserve"> and </w:t>
      </w:r>
      <w:r w:rsidR="004052F9">
        <w:t xml:space="preserve">there is </w:t>
      </w:r>
      <w:r>
        <w:t xml:space="preserve">a national office in Melbourne. AHPRA reports to </w:t>
      </w:r>
      <w:r w:rsidR="004052F9">
        <w:t xml:space="preserve">the </w:t>
      </w:r>
      <w:r w:rsidR="004052F9" w:rsidRPr="004052F9">
        <w:t>Australian Health Workforce Ministerial Council</w:t>
      </w:r>
      <w:r w:rsidR="004052F9">
        <w:t xml:space="preserve"> (</w:t>
      </w:r>
      <w:r>
        <w:t>Ministerial Council</w:t>
      </w:r>
      <w:r w:rsidR="004052F9">
        <w:t>)</w:t>
      </w:r>
      <w:r>
        <w:t xml:space="preserve">. AHPRA supports the operations of the </w:t>
      </w:r>
      <w:r w:rsidR="004052F9">
        <w:t>N</w:t>
      </w:r>
      <w:r>
        <w:t xml:space="preserve">ational </w:t>
      </w:r>
      <w:r w:rsidR="004052F9">
        <w:t>B</w:t>
      </w:r>
      <w:r>
        <w:t xml:space="preserve">oards for each profession covered by the </w:t>
      </w:r>
      <w:r w:rsidR="004052F9">
        <w:t xml:space="preserve">National </w:t>
      </w:r>
      <w:r w:rsidR="004D5261">
        <w:t xml:space="preserve">Registration and Accreditation </w:t>
      </w:r>
      <w:r w:rsidR="004052F9">
        <w:t>S</w:t>
      </w:r>
      <w:r>
        <w:t>cheme</w:t>
      </w:r>
      <w:r w:rsidR="004D5261">
        <w:t xml:space="preserve"> (the National Scheme)</w:t>
      </w:r>
      <w:r>
        <w:t xml:space="preserve">, and the </w:t>
      </w:r>
      <w:r w:rsidR="004052F9">
        <w:t>s</w:t>
      </w:r>
      <w:r>
        <w:t xml:space="preserve">tate and </w:t>
      </w:r>
      <w:r w:rsidR="004052F9">
        <w:t>t</w:t>
      </w:r>
      <w:r>
        <w:t xml:space="preserve">erritory boards and committees established by the </w:t>
      </w:r>
      <w:r w:rsidR="004052F9">
        <w:t>N</w:t>
      </w:r>
      <w:r>
        <w:t xml:space="preserve">ational </w:t>
      </w:r>
      <w:r w:rsidR="004052F9">
        <w:t>B</w:t>
      </w:r>
      <w:r>
        <w:t>oards.</w:t>
      </w:r>
    </w:p>
    <w:p w:rsidR="00F94FE6" w:rsidRDefault="00B43BFF">
      <w:pPr>
        <w:pStyle w:val="AHPRAbody"/>
      </w:pPr>
      <w:r>
        <w:t xml:space="preserve">The services provided by AHPRA to the National Boards employ best practice approaches to regulation and cover registration functions, the management of a national public register of health practitioners, the handling of notifications on behalf of the </w:t>
      </w:r>
      <w:r w:rsidR="0014633D">
        <w:t xml:space="preserve">National </w:t>
      </w:r>
      <w:r>
        <w:t xml:space="preserve">Boards and, subject to decisions by </w:t>
      </w:r>
      <w:r w:rsidR="0014633D">
        <w:t>s</w:t>
      </w:r>
      <w:r>
        <w:t xml:space="preserve">tates and </w:t>
      </w:r>
      <w:r w:rsidR="0014633D">
        <w:t>t</w:t>
      </w:r>
      <w:r>
        <w:t xml:space="preserve">erritories, responsibility to the </w:t>
      </w:r>
      <w:r w:rsidR="0014633D">
        <w:t xml:space="preserve">National </w:t>
      </w:r>
      <w:r>
        <w:t>Boards for the highest standards of professional investigations and disciplinary prosecutions.</w:t>
      </w:r>
    </w:p>
    <w:p w:rsidR="00F94FE6" w:rsidRDefault="00B43BFF">
      <w:pPr>
        <w:pStyle w:val="AHPRAbody"/>
      </w:pPr>
      <w:r>
        <w:t>The fourteen health professions included in the scheme are:</w:t>
      </w:r>
    </w:p>
    <w:tbl>
      <w:tblPr>
        <w:tblStyle w:val="TableGrid"/>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6379"/>
      </w:tblGrid>
      <w:tr w:rsidR="00B43BFF" w:rsidTr="00C244CA">
        <w:trPr>
          <w:trHeight w:val="251"/>
        </w:trPr>
        <w:tc>
          <w:tcPr>
            <w:tcW w:w="3544" w:type="dxa"/>
          </w:tcPr>
          <w:p w:rsidR="00F94FE6" w:rsidRDefault="00B43BFF">
            <w:pPr>
              <w:pStyle w:val="Body1"/>
              <w:numPr>
                <w:ilvl w:val="0"/>
                <w:numId w:val="48"/>
              </w:numPr>
              <w:rPr>
                <w:rFonts w:ascii="Arial" w:hAnsi="Arial" w:cs="Arial"/>
                <w:sz w:val="20"/>
              </w:rPr>
            </w:pPr>
            <w:r>
              <w:rPr>
                <w:rFonts w:ascii="Arial" w:hAnsi="Arial" w:cs="Arial"/>
                <w:sz w:val="20"/>
              </w:rPr>
              <w:t>Chiropractic</w:t>
            </w:r>
          </w:p>
        </w:tc>
        <w:tc>
          <w:tcPr>
            <w:tcW w:w="6379" w:type="dxa"/>
          </w:tcPr>
          <w:p w:rsidR="00F94FE6" w:rsidRDefault="00B43BFF">
            <w:pPr>
              <w:pStyle w:val="Body1"/>
              <w:numPr>
                <w:ilvl w:val="0"/>
                <w:numId w:val="48"/>
              </w:numPr>
              <w:rPr>
                <w:rFonts w:ascii="Arial" w:hAnsi="Arial" w:cs="Arial"/>
                <w:sz w:val="20"/>
              </w:rPr>
            </w:pPr>
            <w:r>
              <w:rPr>
                <w:rFonts w:ascii="Arial" w:hAnsi="Arial" w:cs="Arial"/>
                <w:sz w:val="20"/>
              </w:rPr>
              <w:t>Osteopathy</w:t>
            </w:r>
          </w:p>
        </w:tc>
      </w:tr>
      <w:tr w:rsidR="00B43BFF" w:rsidTr="00C244CA">
        <w:trPr>
          <w:trHeight w:val="171"/>
        </w:trPr>
        <w:tc>
          <w:tcPr>
            <w:tcW w:w="3544" w:type="dxa"/>
          </w:tcPr>
          <w:p w:rsidR="00F94FE6" w:rsidRDefault="00B43BFF">
            <w:pPr>
              <w:pStyle w:val="Body1"/>
              <w:numPr>
                <w:ilvl w:val="0"/>
                <w:numId w:val="48"/>
              </w:numPr>
              <w:rPr>
                <w:rFonts w:ascii="Arial" w:hAnsi="Arial" w:cs="Arial"/>
                <w:sz w:val="20"/>
              </w:rPr>
            </w:pPr>
            <w:r>
              <w:rPr>
                <w:rFonts w:ascii="Arial" w:hAnsi="Arial" w:cs="Arial"/>
                <w:sz w:val="20"/>
              </w:rPr>
              <w:t>Dental</w:t>
            </w:r>
          </w:p>
        </w:tc>
        <w:tc>
          <w:tcPr>
            <w:tcW w:w="6379" w:type="dxa"/>
          </w:tcPr>
          <w:p w:rsidR="00F94FE6" w:rsidRDefault="00B43BFF">
            <w:pPr>
              <w:pStyle w:val="Body1"/>
              <w:numPr>
                <w:ilvl w:val="0"/>
                <w:numId w:val="48"/>
              </w:numPr>
              <w:rPr>
                <w:rFonts w:ascii="Arial" w:hAnsi="Arial" w:cs="Arial"/>
                <w:sz w:val="20"/>
              </w:rPr>
            </w:pPr>
            <w:r>
              <w:rPr>
                <w:rFonts w:ascii="Arial" w:hAnsi="Arial" w:cs="Arial"/>
                <w:sz w:val="20"/>
              </w:rPr>
              <w:t>Pharmacy</w:t>
            </w:r>
          </w:p>
        </w:tc>
      </w:tr>
      <w:tr w:rsidR="00B43BFF" w:rsidTr="00C244CA">
        <w:trPr>
          <w:trHeight w:val="80"/>
        </w:trPr>
        <w:tc>
          <w:tcPr>
            <w:tcW w:w="3544" w:type="dxa"/>
          </w:tcPr>
          <w:p w:rsidR="00F94FE6" w:rsidRDefault="00B43BFF">
            <w:pPr>
              <w:pStyle w:val="Body1"/>
              <w:numPr>
                <w:ilvl w:val="0"/>
                <w:numId w:val="48"/>
              </w:numPr>
              <w:rPr>
                <w:rFonts w:ascii="Arial" w:hAnsi="Arial" w:cs="Arial"/>
                <w:sz w:val="20"/>
              </w:rPr>
            </w:pPr>
            <w:r>
              <w:rPr>
                <w:rFonts w:ascii="Arial" w:hAnsi="Arial" w:cs="Arial"/>
                <w:sz w:val="20"/>
              </w:rPr>
              <w:t>Medical</w:t>
            </w:r>
          </w:p>
        </w:tc>
        <w:tc>
          <w:tcPr>
            <w:tcW w:w="6379" w:type="dxa"/>
          </w:tcPr>
          <w:p w:rsidR="00F94FE6" w:rsidRDefault="00B43BFF">
            <w:pPr>
              <w:pStyle w:val="Body1"/>
              <w:numPr>
                <w:ilvl w:val="0"/>
                <w:numId w:val="48"/>
              </w:numPr>
              <w:rPr>
                <w:rFonts w:ascii="Arial" w:hAnsi="Arial" w:cs="Arial"/>
                <w:sz w:val="20"/>
              </w:rPr>
            </w:pPr>
            <w:r>
              <w:rPr>
                <w:rFonts w:ascii="Arial" w:hAnsi="Arial" w:cs="Arial"/>
                <w:sz w:val="20"/>
              </w:rPr>
              <w:t>Physiotherapy</w:t>
            </w:r>
          </w:p>
        </w:tc>
      </w:tr>
      <w:tr w:rsidR="00B43BFF" w:rsidTr="00C244CA">
        <w:trPr>
          <w:trHeight w:val="153"/>
        </w:trPr>
        <w:tc>
          <w:tcPr>
            <w:tcW w:w="3544" w:type="dxa"/>
          </w:tcPr>
          <w:p w:rsidR="00F94FE6" w:rsidRDefault="00B43BFF">
            <w:pPr>
              <w:pStyle w:val="Body1"/>
              <w:numPr>
                <w:ilvl w:val="0"/>
                <w:numId w:val="48"/>
              </w:numPr>
              <w:rPr>
                <w:rFonts w:ascii="Arial" w:hAnsi="Arial" w:cs="Arial"/>
                <w:sz w:val="20"/>
              </w:rPr>
            </w:pPr>
            <w:r>
              <w:rPr>
                <w:rFonts w:ascii="Arial" w:hAnsi="Arial" w:cs="Arial"/>
                <w:sz w:val="20"/>
              </w:rPr>
              <w:t>Nursing and midwifery</w:t>
            </w:r>
          </w:p>
        </w:tc>
        <w:tc>
          <w:tcPr>
            <w:tcW w:w="6379" w:type="dxa"/>
          </w:tcPr>
          <w:p w:rsidR="00F94FE6" w:rsidRDefault="00B43BFF">
            <w:pPr>
              <w:pStyle w:val="Body1"/>
              <w:numPr>
                <w:ilvl w:val="0"/>
                <w:numId w:val="48"/>
              </w:numPr>
              <w:rPr>
                <w:rFonts w:ascii="Arial" w:hAnsi="Arial" w:cs="Arial"/>
                <w:sz w:val="20"/>
              </w:rPr>
            </w:pPr>
            <w:r>
              <w:rPr>
                <w:rFonts w:ascii="Arial" w:hAnsi="Arial" w:cs="Arial"/>
                <w:sz w:val="20"/>
              </w:rPr>
              <w:t>Podiatry</w:t>
            </w:r>
          </w:p>
        </w:tc>
      </w:tr>
      <w:tr w:rsidR="00B43BFF" w:rsidTr="00C244CA">
        <w:trPr>
          <w:trHeight w:val="80"/>
        </w:trPr>
        <w:tc>
          <w:tcPr>
            <w:tcW w:w="3544" w:type="dxa"/>
          </w:tcPr>
          <w:p w:rsidR="00F94FE6" w:rsidRDefault="00B43BFF">
            <w:pPr>
              <w:pStyle w:val="Body1"/>
              <w:numPr>
                <w:ilvl w:val="0"/>
                <w:numId w:val="48"/>
              </w:numPr>
              <w:rPr>
                <w:rFonts w:ascii="Arial" w:hAnsi="Arial" w:cs="Arial"/>
                <w:sz w:val="20"/>
              </w:rPr>
            </w:pPr>
            <w:r>
              <w:rPr>
                <w:rFonts w:ascii="Arial" w:hAnsi="Arial" w:cs="Arial"/>
                <w:sz w:val="20"/>
              </w:rPr>
              <w:t>Optometry</w:t>
            </w:r>
          </w:p>
        </w:tc>
        <w:tc>
          <w:tcPr>
            <w:tcW w:w="6379" w:type="dxa"/>
          </w:tcPr>
          <w:p w:rsidR="00F94FE6" w:rsidRDefault="00B43BFF">
            <w:pPr>
              <w:pStyle w:val="Body1"/>
              <w:numPr>
                <w:ilvl w:val="0"/>
                <w:numId w:val="48"/>
              </w:numPr>
              <w:rPr>
                <w:rFonts w:ascii="Arial" w:hAnsi="Arial" w:cs="Arial"/>
                <w:sz w:val="20"/>
              </w:rPr>
            </w:pPr>
            <w:r>
              <w:rPr>
                <w:rFonts w:ascii="Arial" w:hAnsi="Arial" w:cs="Arial"/>
                <w:sz w:val="20"/>
              </w:rPr>
              <w:t>Psychology</w:t>
            </w:r>
          </w:p>
        </w:tc>
      </w:tr>
      <w:tr w:rsidR="00B43BFF" w:rsidTr="00C244CA">
        <w:tc>
          <w:tcPr>
            <w:tcW w:w="3544" w:type="dxa"/>
          </w:tcPr>
          <w:p w:rsidR="00F94FE6" w:rsidRDefault="00B43BFF">
            <w:pPr>
              <w:pStyle w:val="Body1"/>
              <w:numPr>
                <w:ilvl w:val="0"/>
                <w:numId w:val="48"/>
              </w:numPr>
              <w:rPr>
                <w:rFonts w:ascii="Arial" w:hAnsi="Arial" w:cs="Arial"/>
                <w:sz w:val="20"/>
              </w:rPr>
            </w:pPr>
            <w:r>
              <w:rPr>
                <w:rFonts w:ascii="Arial" w:hAnsi="Arial" w:cs="Arial"/>
                <w:sz w:val="20"/>
              </w:rPr>
              <w:t xml:space="preserve">Chinese medicine </w:t>
            </w:r>
          </w:p>
        </w:tc>
        <w:tc>
          <w:tcPr>
            <w:tcW w:w="6379" w:type="dxa"/>
          </w:tcPr>
          <w:p w:rsidR="00F94FE6" w:rsidRDefault="003739FA">
            <w:pPr>
              <w:pStyle w:val="Body1"/>
              <w:numPr>
                <w:ilvl w:val="0"/>
                <w:numId w:val="48"/>
              </w:numPr>
              <w:rPr>
                <w:rFonts w:ascii="Arial" w:hAnsi="Arial" w:cs="Arial"/>
                <w:sz w:val="20"/>
              </w:rPr>
            </w:pPr>
            <w:r>
              <w:rPr>
                <w:rFonts w:ascii="Arial" w:hAnsi="Arial" w:cs="Arial"/>
                <w:sz w:val="20"/>
              </w:rPr>
              <w:t>Aboriginal and Torres Strait Island</w:t>
            </w:r>
            <w:r w:rsidR="00545A0F">
              <w:rPr>
                <w:rFonts w:ascii="Arial" w:hAnsi="Arial" w:cs="Arial"/>
                <w:sz w:val="20"/>
              </w:rPr>
              <w:t>er</w:t>
            </w:r>
            <w:r>
              <w:rPr>
                <w:rFonts w:ascii="Arial" w:hAnsi="Arial" w:cs="Arial"/>
                <w:sz w:val="20"/>
              </w:rPr>
              <w:t xml:space="preserve"> Health Practice</w:t>
            </w:r>
          </w:p>
        </w:tc>
      </w:tr>
      <w:tr w:rsidR="00B43BFF" w:rsidTr="00C244CA">
        <w:trPr>
          <w:trHeight w:val="80"/>
        </w:trPr>
        <w:tc>
          <w:tcPr>
            <w:tcW w:w="3544" w:type="dxa"/>
          </w:tcPr>
          <w:p w:rsidR="00F94FE6" w:rsidRDefault="00B43BFF">
            <w:pPr>
              <w:pStyle w:val="Body1"/>
              <w:numPr>
                <w:ilvl w:val="0"/>
                <w:numId w:val="48"/>
              </w:numPr>
              <w:rPr>
                <w:rFonts w:ascii="Arial" w:hAnsi="Arial" w:cs="Arial"/>
                <w:sz w:val="20"/>
              </w:rPr>
            </w:pPr>
            <w:r>
              <w:rPr>
                <w:rFonts w:ascii="Arial" w:hAnsi="Arial" w:cs="Arial"/>
                <w:sz w:val="20"/>
              </w:rPr>
              <w:t>Medical radiation practice</w:t>
            </w:r>
          </w:p>
        </w:tc>
        <w:tc>
          <w:tcPr>
            <w:tcW w:w="6379" w:type="dxa"/>
          </w:tcPr>
          <w:p w:rsidR="00F94FE6" w:rsidRDefault="00B43BFF">
            <w:pPr>
              <w:pStyle w:val="Body1"/>
              <w:numPr>
                <w:ilvl w:val="0"/>
                <w:numId w:val="48"/>
              </w:numPr>
              <w:rPr>
                <w:rFonts w:ascii="Arial" w:hAnsi="Arial" w:cs="Arial"/>
                <w:sz w:val="20"/>
              </w:rPr>
            </w:pPr>
            <w:r>
              <w:rPr>
                <w:rFonts w:ascii="Arial" w:hAnsi="Arial" w:cs="Arial"/>
                <w:sz w:val="20"/>
              </w:rPr>
              <w:t>Occupational therapy</w:t>
            </w:r>
          </w:p>
        </w:tc>
      </w:tr>
    </w:tbl>
    <w:p w:rsidR="003739FA" w:rsidRDefault="003739FA" w:rsidP="00AA0F4B">
      <w:pPr>
        <w:pStyle w:val="AHPRAbody"/>
      </w:pPr>
    </w:p>
    <w:p w:rsidR="0080381A" w:rsidRDefault="0080381A" w:rsidP="0080381A">
      <w:pPr>
        <w:pStyle w:val="NormalIndent"/>
        <w:ind w:left="720"/>
        <w:rPr>
          <w:rFonts w:ascii="Arial" w:hAnsi="Arial" w:cs="Arial"/>
          <w:color w:val="555555"/>
          <w:sz w:val="20"/>
          <w:szCs w:val="20"/>
        </w:rPr>
      </w:pPr>
      <w:r w:rsidRPr="003334C5">
        <w:rPr>
          <w:rFonts w:ascii="Arial" w:hAnsi="Arial" w:cs="Arial"/>
          <w:b/>
          <w:sz w:val="20"/>
          <w:szCs w:val="20"/>
        </w:rPr>
        <w:t>Issuing Entity:</w:t>
      </w:r>
      <w:r>
        <w:rPr>
          <w:rFonts w:ascii="Arial" w:hAnsi="Arial" w:cs="Arial"/>
          <w:b/>
          <w:sz w:val="20"/>
          <w:szCs w:val="20"/>
        </w:rPr>
        <w:t xml:space="preserve"> Australian Health Practitioner Regulation Agency </w:t>
      </w:r>
      <w:r>
        <w:rPr>
          <w:rFonts w:ascii="Arial" w:hAnsi="Arial" w:cs="Arial"/>
          <w:sz w:val="20"/>
          <w:szCs w:val="20"/>
        </w:rPr>
        <w:t>(ABN 78 685 433 429) of Level 8, 111 Bourke Street, Melbourne, Victoria, 3000</w:t>
      </w:r>
      <w:bookmarkStart w:id="1" w:name="_Toc286242066"/>
      <w:bookmarkStart w:id="2" w:name="_Toc286242393"/>
      <w:bookmarkStart w:id="3" w:name="_Toc286242465"/>
      <w:bookmarkStart w:id="4" w:name="_Toc287346332"/>
      <w:bookmarkStart w:id="5" w:name="_Toc287348383"/>
      <w:bookmarkStart w:id="6" w:name="_Toc287348629"/>
      <w:bookmarkStart w:id="7" w:name="_Toc288477969"/>
      <w:bookmarkStart w:id="8" w:name="_Toc288478447"/>
      <w:bookmarkStart w:id="9" w:name="_Toc293644700"/>
      <w:bookmarkStart w:id="10" w:name="_Toc305494615"/>
      <w:bookmarkStart w:id="11" w:name="_Toc305495336"/>
      <w:bookmarkStart w:id="12" w:name="_Toc342938397"/>
      <w:bookmarkStart w:id="13" w:name="_Toc342938898"/>
      <w:bookmarkStart w:id="14" w:name="_Toc354408569"/>
      <w:bookmarkStart w:id="15" w:name="_Toc354408777"/>
      <w:bookmarkStart w:id="16" w:name="_Toc354408874"/>
    </w:p>
    <w:p w:rsidR="0080381A" w:rsidRPr="003334C5" w:rsidRDefault="0080381A" w:rsidP="0080381A">
      <w:pPr>
        <w:pStyle w:val="NormalIndent"/>
        <w:ind w:left="720"/>
        <w:rPr>
          <w:rFonts w:ascii="Arial" w:hAnsi="Arial" w:cs="Arial"/>
          <w:b/>
          <w:color w:val="555555"/>
          <w:sz w:val="20"/>
          <w:szCs w:val="20"/>
        </w:rPr>
      </w:pPr>
      <w:bookmarkStart w:id="17" w:name="_Toc286242067"/>
      <w:bookmarkStart w:id="18" w:name="_Toc286242394"/>
      <w:bookmarkStart w:id="19" w:name="_Toc286242466"/>
      <w:bookmarkStart w:id="20" w:name="_Toc287346333"/>
      <w:bookmarkStart w:id="21" w:name="_Toc287348384"/>
      <w:bookmarkStart w:id="22" w:name="_Toc287348630"/>
      <w:bookmarkStart w:id="23" w:name="_Toc288477970"/>
      <w:bookmarkStart w:id="24" w:name="_Toc288478448"/>
      <w:bookmarkStart w:id="25" w:name="_Toc293644701"/>
      <w:bookmarkStart w:id="26" w:name="_Toc305494616"/>
      <w:bookmarkStart w:id="27" w:name="_Toc305495337"/>
      <w:bookmarkStart w:id="28" w:name="_Ref331751605"/>
      <w:bookmarkStart w:id="29" w:name="_Toc342938398"/>
      <w:bookmarkStart w:id="30" w:name="_Toc342938899"/>
      <w:bookmarkStart w:id="31" w:name="_Toc354408570"/>
      <w:bookmarkStart w:id="32" w:name="_Toc354408778"/>
      <w:bookmarkStart w:id="33" w:name="_Toc354408875"/>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3334C5">
        <w:rPr>
          <w:rFonts w:ascii="Arial" w:hAnsi="Arial" w:cs="Arial"/>
          <w:b/>
          <w:sz w:val="20"/>
          <w:szCs w:val="20"/>
        </w:rPr>
        <w:lastRenderedPageBreak/>
        <w:t xml:space="preserve">Project Manager </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bl>
      <w:tblPr>
        <w:tblW w:w="7573" w:type="dxa"/>
        <w:tblInd w:w="64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2880"/>
        <w:gridCol w:w="4693"/>
      </w:tblGrid>
      <w:tr w:rsidR="0080381A" w:rsidTr="0080381A">
        <w:tc>
          <w:tcPr>
            <w:tcW w:w="2880" w:type="dxa"/>
            <w:shd w:val="clear" w:color="auto" w:fill="C6D9F1" w:themeFill="text2" w:themeFillTint="33"/>
          </w:tcPr>
          <w:p w:rsidR="0080381A" w:rsidRDefault="0080381A" w:rsidP="0080381A">
            <w:pPr>
              <w:pStyle w:val="Tableheading"/>
              <w:keepNext/>
              <w:keepLines/>
              <w:rPr>
                <w:rFonts w:ascii="Arial" w:hAnsi="Arial" w:cs="Arial"/>
                <w:color w:val="auto"/>
                <w:sz w:val="20"/>
                <w:szCs w:val="20"/>
              </w:rPr>
            </w:pPr>
            <w:r>
              <w:rPr>
                <w:rFonts w:ascii="Arial" w:hAnsi="Arial" w:cs="Arial"/>
                <w:color w:val="auto"/>
                <w:sz w:val="20"/>
                <w:szCs w:val="20"/>
              </w:rPr>
              <w:t>Project Manager</w:t>
            </w:r>
          </w:p>
        </w:tc>
        <w:tc>
          <w:tcPr>
            <w:tcW w:w="4693" w:type="dxa"/>
            <w:shd w:val="clear" w:color="auto" w:fill="C6D9F1" w:themeFill="text2" w:themeFillTint="33"/>
          </w:tcPr>
          <w:p w:rsidR="0080381A" w:rsidRDefault="0080381A" w:rsidP="0080381A">
            <w:pPr>
              <w:pStyle w:val="Tableheading"/>
              <w:keepNext/>
              <w:keepLines/>
              <w:rPr>
                <w:rFonts w:ascii="Arial" w:hAnsi="Arial" w:cs="Arial"/>
                <w:color w:val="auto"/>
                <w:sz w:val="20"/>
                <w:szCs w:val="20"/>
              </w:rPr>
            </w:pPr>
          </w:p>
        </w:tc>
      </w:tr>
      <w:tr w:rsidR="0080381A" w:rsidTr="0080381A">
        <w:tc>
          <w:tcPr>
            <w:tcW w:w="2880" w:type="dxa"/>
          </w:tcPr>
          <w:p w:rsidR="0080381A" w:rsidRDefault="0080381A" w:rsidP="0080381A">
            <w:pPr>
              <w:pStyle w:val="BodyTextIndent"/>
              <w:keepNext/>
              <w:keepLines/>
              <w:spacing w:before="60" w:after="60"/>
              <w:ind w:left="0"/>
              <w:rPr>
                <w:rFonts w:ascii="Arial" w:hAnsi="Arial" w:cs="Arial"/>
                <w:b/>
                <w:color w:val="auto"/>
                <w:szCs w:val="20"/>
              </w:rPr>
            </w:pPr>
            <w:r>
              <w:rPr>
                <w:rFonts w:ascii="Arial" w:hAnsi="Arial" w:cs="Arial"/>
                <w:b/>
                <w:color w:val="auto"/>
                <w:szCs w:val="20"/>
              </w:rPr>
              <w:t>Name and title</w:t>
            </w:r>
          </w:p>
        </w:tc>
        <w:tc>
          <w:tcPr>
            <w:tcW w:w="4693" w:type="dxa"/>
          </w:tcPr>
          <w:p w:rsidR="0080381A" w:rsidRDefault="0080381A" w:rsidP="0080381A">
            <w:pPr>
              <w:pStyle w:val="TableText0"/>
              <w:keepNext/>
              <w:tabs>
                <w:tab w:val="left" w:pos="0"/>
              </w:tabs>
              <w:rPr>
                <w:rFonts w:ascii="Arial" w:hAnsi="Arial" w:cs="Arial"/>
                <w:color w:val="auto"/>
                <w:szCs w:val="20"/>
              </w:rPr>
            </w:pPr>
            <w:proofErr w:type="spellStart"/>
            <w:r>
              <w:rPr>
                <w:rFonts w:ascii="Arial" w:hAnsi="Arial" w:cs="Arial"/>
                <w:color w:val="auto"/>
                <w:szCs w:val="20"/>
              </w:rPr>
              <w:t>Petrina</w:t>
            </w:r>
            <w:proofErr w:type="spellEnd"/>
            <w:r>
              <w:rPr>
                <w:rFonts w:ascii="Arial" w:hAnsi="Arial" w:cs="Arial"/>
                <w:color w:val="auto"/>
                <w:szCs w:val="20"/>
              </w:rPr>
              <w:t xml:space="preserve"> Halloran, Policy Manager, Nursing and Midwifery</w:t>
            </w:r>
          </w:p>
        </w:tc>
      </w:tr>
      <w:tr w:rsidR="0080381A" w:rsidTr="0080381A">
        <w:tc>
          <w:tcPr>
            <w:tcW w:w="2880" w:type="dxa"/>
          </w:tcPr>
          <w:p w:rsidR="0080381A" w:rsidRDefault="0080381A" w:rsidP="0080381A">
            <w:pPr>
              <w:pStyle w:val="BodyTextIndent"/>
              <w:keepNext/>
              <w:spacing w:before="60" w:after="60"/>
              <w:ind w:left="0"/>
              <w:rPr>
                <w:rFonts w:ascii="Arial" w:hAnsi="Arial" w:cs="Arial"/>
                <w:b/>
                <w:color w:val="auto"/>
                <w:szCs w:val="20"/>
              </w:rPr>
            </w:pPr>
            <w:r>
              <w:rPr>
                <w:rFonts w:ascii="Arial" w:hAnsi="Arial" w:cs="Arial"/>
                <w:b/>
                <w:color w:val="auto"/>
                <w:szCs w:val="20"/>
              </w:rPr>
              <w:t>Address for correspondence by post</w:t>
            </w:r>
          </w:p>
        </w:tc>
        <w:tc>
          <w:tcPr>
            <w:tcW w:w="4693" w:type="dxa"/>
          </w:tcPr>
          <w:p w:rsidR="0080381A" w:rsidRDefault="0080381A" w:rsidP="0080381A">
            <w:pPr>
              <w:pStyle w:val="TableText0"/>
              <w:keepNext/>
              <w:tabs>
                <w:tab w:val="left" w:pos="0"/>
              </w:tabs>
              <w:rPr>
                <w:rFonts w:ascii="Arial" w:hAnsi="Arial" w:cs="Arial"/>
                <w:color w:val="auto"/>
                <w:szCs w:val="20"/>
              </w:rPr>
            </w:pPr>
            <w:r>
              <w:rPr>
                <w:rFonts w:ascii="Arial" w:hAnsi="Arial" w:cs="Arial"/>
                <w:color w:val="auto"/>
                <w:szCs w:val="20"/>
              </w:rPr>
              <w:t>Level 7/111 Bourke Street</w:t>
            </w:r>
          </w:p>
          <w:p w:rsidR="0080381A" w:rsidRDefault="0080381A" w:rsidP="0080381A">
            <w:pPr>
              <w:pStyle w:val="TableText0"/>
              <w:keepNext/>
              <w:tabs>
                <w:tab w:val="left" w:pos="0"/>
              </w:tabs>
              <w:rPr>
                <w:rFonts w:ascii="Arial" w:hAnsi="Arial" w:cs="Arial"/>
                <w:color w:val="auto"/>
                <w:szCs w:val="20"/>
              </w:rPr>
            </w:pPr>
            <w:r>
              <w:rPr>
                <w:rFonts w:ascii="Arial" w:hAnsi="Arial" w:cs="Arial"/>
                <w:color w:val="auto"/>
                <w:szCs w:val="20"/>
              </w:rPr>
              <w:t>Melbourne  VIC  3000</w:t>
            </w:r>
          </w:p>
        </w:tc>
      </w:tr>
      <w:tr w:rsidR="0080381A" w:rsidTr="0080381A">
        <w:tc>
          <w:tcPr>
            <w:tcW w:w="2880" w:type="dxa"/>
          </w:tcPr>
          <w:p w:rsidR="0080381A" w:rsidRDefault="0080381A" w:rsidP="0080381A">
            <w:pPr>
              <w:pStyle w:val="BodyTextIndent"/>
              <w:spacing w:before="60" w:after="60"/>
              <w:ind w:left="0"/>
              <w:rPr>
                <w:rFonts w:ascii="Arial" w:hAnsi="Arial" w:cs="Arial"/>
                <w:b/>
                <w:color w:val="auto"/>
                <w:szCs w:val="20"/>
              </w:rPr>
            </w:pPr>
            <w:r>
              <w:rPr>
                <w:rFonts w:ascii="Arial" w:hAnsi="Arial" w:cs="Arial"/>
                <w:b/>
                <w:color w:val="auto"/>
                <w:szCs w:val="20"/>
              </w:rPr>
              <w:t>E-mail address:</w:t>
            </w:r>
          </w:p>
        </w:tc>
        <w:tc>
          <w:tcPr>
            <w:tcW w:w="4693" w:type="dxa"/>
          </w:tcPr>
          <w:p w:rsidR="0080381A" w:rsidRPr="003334C5" w:rsidRDefault="0080381A" w:rsidP="0080381A">
            <w:pPr>
              <w:pStyle w:val="TableText0"/>
              <w:tabs>
                <w:tab w:val="left" w:pos="0"/>
              </w:tabs>
              <w:rPr>
                <w:rFonts w:ascii="Arial" w:hAnsi="Arial" w:cs="Arial"/>
                <w:color w:val="auto"/>
                <w:szCs w:val="20"/>
              </w:rPr>
            </w:pPr>
            <w:r w:rsidRPr="003334C5">
              <w:rPr>
                <w:rFonts w:ascii="Arial" w:hAnsi="Arial" w:cs="Arial"/>
                <w:color w:val="auto"/>
                <w:sz w:val="20"/>
              </w:rPr>
              <w:t>nmbafeedback</w:t>
            </w:r>
            <w:r w:rsidRPr="003334C5">
              <w:rPr>
                <w:rFonts w:ascii="Arial" w:hAnsi="Arial" w:cs="Arial"/>
                <w:color w:val="auto"/>
                <w:szCs w:val="20"/>
              </w:rPr>
              <w:t>@ahpra.gov.au</w:t>
            </w:r>
          </w:p>
        </w:tc>
      </w:tr>
    </w:tbl>
    <w:p w:rsidR="0080381A" w:rsidRDefault="0080381A">
      <w:pPr>
        <w:pStyle w:val="AHPRAbodybold"/>
      </w:pPr>
    </w:p>
    <w:p w:rsidR="00934066" w:rsidRDefault="00B43BFF">
      <w:pPr>
        <w:pStyle w:val="AHPRASubheading"/>
        <w:numPr>
          <w:ilvl w:val="0"/>
          <w:numId w:val="49"/>
        </w:numPr>
      </w:pPr>
      <w:r>
        <w:t xml:space="preserve">The </w:t>
      </w:r>
      <w:r w:rsidR="004734F4">
        <w:t>Oppor</w:t>
      </w:r>
      <w:r w:rsidR="0080381A">
        <w:t>tunity</w:t>
      </w:r>
    </w:p>
    <w:p w:rsidR="00B43BFF" w:rsidRPr="00BE5A48" w:rsidRDefault="008A6A98" w:rsidP="00B43BFF">
      <w:pPr>
        <w:rPr>
          <w:rFonts w:cs="Arial"/>
          <w:sz w:val="20"/>
          <w:szCs w:val="20"/>
        </w:rPr>
      </w:pPr>
      <w:r>
        <w:rPr>
          <w:rFonts w:cs="Arial"/>
          <w:sz w:val="20"/>
          <w:szCs w:val="20"/>
        </w:rPr>
        <w:t>The</w:t>
      </w:r>
      <w:r w:rsidR="0080381A">
        <w:rPr>
          <w:rFonts w:cs="Arial"/>
          <w:sz w:val="20"/>
          <w:szCs w:val="20"/>
        </w:rPr>
        <w:t xml:space="preserve"> winning Vendor</w:t>
      </w:r>
      <w:r w:rsidR="00D37B78">
        <w:rPr>
          <w:rFonts w:cs="Arial"/>
          <w:sz w:val="20"/>
          <w:szCs w:val="20"/>
        </w:rPr>
        <w:t>’s contract</w:t>
      </w:r>
      <w:r w:rsidR="0080381A">
        <w:rPr>
          <w:rFonts w:cs="Arial"/>
          <w:sz w:val="20"/>
          <w:szCs w:val="20"/>
        </w:rPr>
        <w:t xml:space="preserve"> will be</w:t>
      </w:r>
      <w:r>
        <w:rPr>
          <w:rFonts w:cs="Arial"/>
          <w:sz w:val="20"/>
          <w:szCs w:val="20"/>
        </w:rPr>
        <w:t xml:space="preserve"> with AHPRA</w:t>
      </w:r>
      <w:r w:rsidR="00D37B78">
        <w:rPr>
          <w:rFonts w:cs="Arial"/>
          <w:sz w:val="20"/>
          <w:szCs w:val="20"/>
        </w:rPr>
        <w:t>, acting</w:t>
      </w:r>
      <w:r>
        <w:rPr>
          <w:rFonts w:cs="Arial"/>
          <w:sz w:val="20"/>
          <w:szCs w:val="20"/>
        </w:rPr>
        <w:t xml:space="preserve"> on behalf of the </w:t>
      </w:r>
      <w:r w:rsidR="00666EEC">
        <w:rPr>
          <w:rFonts w:cs="Arial"/>
          <w:sz w:val="20"/>
          <w:szCs w:val="20"/>
        </w:rPr>
        <w:t>NMBA</w:t>
      </w:r>
      <w:r>
        <w:rPr>
          <w:rFonts w:cs="Arial"/>
          <w:sz w:val="20"/>
          <w:szCs w:val="20"/>
        </w:rPr>
        <w:t xml:space="preserve">. </w:t>
      </w:r>
      <w:r w:rsidR="00BE5A48" w:rsidRPr="00BE5A48">
        <w:rPr>
          <w:rFonts w:cs="Arial"/>
          <w:sz w:val="20"/>
          <w:szCs w:val="20"/>
        </w:rPr>
        <w:t xml:space="preserve">The </w:t>
      </w:r>
      <w:r w:rsidR="0080381A">
        <w:rPr>
          <w:rFonts w:cs="Arial"/>
          <w:sz w:val="20"/>
          <w:szCs w:val="20"/>
        </w:rPr>
        <w:t xml:space="preserve">NMBA’s </w:t>
      </w:r>
      <w:r w:rsidR="00BE5A48" w:rsidRPr="00BE5A48">
        <w:rPr>
          <w:rFonts w:cs="Arial"/>
          <w:sz w:val="20"/>
          <w:szCs w:val="20"/>
        </w:rPr>
        <w:t xml:space="preserve">Executive Officer is the representative of the </w:t>
      </w:r>
      <w:r w:rsidR="0016489C">
        <w:rPr>
          <w:rFonts w:cs="Arial"/>
          <w:sz w:val="20"/>
          <w:szCs w:val="20"/>
        </w:rPr>
        <w:t>NMBA</w:t>
      </w:r>
      <w:r w:rsidR="00BE5A48" w:rsidRPr="00BE5A48">
        <w:rPr>
          <w:rFonts w:cs="Arial"/>
          <w:sz w:val="20"/>
          <w:szCs w:val="20"/>
        </w:rPr>
        <w:t xml:space="preserve"> for all matters related to the project.</w:t>
      </w:r>
      <w:r w:rsidR="00BE5A48">
        <w:rPr>
          <w:rFonts w:cs="Arial"/>
          <w:sz w:val="20"/>
          <w:szCs w:val="20"/>
        </w:rPr>
        <w:t xml:space="preserve"> </w:t>
      </w:r>
      <w:r w:rsidR="00C1649A" w:rsidRPr="00120660">
        <w:rPr>
          <w:rFonts w:cs="Arial"/>
          <w:sz w:val="20"/>
          <w:szCs w:val="20"/>
        </w:rPr>
        <w:t>The Policy Manager</w:t>
      </w:r>
      <w:r w:rsidR="008E0A51" w:rsidRPr="00120660">
        <w:rPr>
          <w:rFonts w:cs="Arial"/>
          <w:sz w:val="20"/>
          <w:szCs w:val="20"/>
        </w:rPr>
        <w:t xml:space="preserve"> or other </w:t>
      </w:r>
      <w:r w:rsidR="00954AEF" w:rsidRPr="00120660">
        <w:rPr>
          <w:rFonts w:cs="Arial"/>
          <w:sz w:val="20"/>
          <w:szCs w:val="20"/>
        </w:rPr>
        <w:t xml:space="preserve">AHPRA </w:t>
      </w:r>
      <w:r w:rsidR="008E0A51" w:rsidRPr="00120660">
        <w:rPr>
          <w:rFonts w:cs="Arial"/>
          <w:sz w:val="20"/>
          <w:szCs w:val="20"/>
        </w:rPr>
        <w:t>nominee</w:t>
      </w:r>
      <w:r w:rsidR="00C1649A" w:rsidRPr="00120660">
        <w:rPr>
          <w:rFonts w:cs="Arial"/>
          <w:sz w:val="20"/>
          <w:szCs w:val="20"/>
        </w:rPr>
        <w:t xml:space="preserve"> will attend to detailed matters with</w:t>
      </w:r>
      <w:r w:rsidR="00BE5A48">
        <w:rPr>
          <w:rFonts w:cs="Arial"/>
          <w:sz w:val="20"/>
          <w:szCs w:val="20"/>
        </w:rPr>
        <w:t xml:space="preserve"> respect to project delivery </w:t>
      </w:r>
      <w:r w:rsidR="00026014">
        <w:rPr>
          <w:rFonts w:cs="Arial"/>
          <w:sz w:val="20"/>
          <w:szCs w:val="20"/>
        </w:rPr>
        <w:t xml:space="preserve">and policy development </w:t>
      </w:r>
      <w:r w:rsidR="00BE5A48">
        <w:rPr>
          <w:rFonts w:cs="Arial"/>
          <w:sz w:val="20"/>
          <w:szCs w:val="20"/>
        </w:rPr>
        <w:t>respectively on the Executive Officer</w:t>
      </w:r>
      <w:r w:rsidR="009007FB">
        <w:rPr>
          <w:rFonts w:cs="Arial"/>
          <w:sz w:val="20"/>
          <w:szCs w:val="20"/>
        </w:rPr>
        <w:t>’</w:t>
      </w:r>
      <w:r w:rsidR="00BE5A48">
        <w:rPr>
          <w:rFonts w:cs="Arial"/>
          <w:sz w:val="20"/>
          <w:szCs w:val="20"/>
        </w:rPr>
        <w:t xml:space="preserve">s behalf. </w:t>
      </w:r>
      <w:r w:rsidR="007B4D6E" w:rsidRPr="00BE5A48">
        <w:rPr>
          <w:rFonts w:cs="Arial"/>
          <w:color w:val="FF0000"/>
          <w:sz w:val="20"/>
          <w:szCs w:val="20"/>
        </w:rPr>
        <w:t xml:space="preserve"> </w:t>
      </w:r>
    </w:p>
    <w:p w:rsidR="00003C42" w:rsidRDefault="00911881" w:rsidP="000F454B">
      <w:pPr>
        <w:pStyle w:val="AHPRANumberedText"/>
        <w:numPr>
          <w:ilvl w:val="0"/>
          <w:numId w:val="0"/>
        </w:numPr>
        <w:rPr>
          <w:rFonts w:ascii="Arial" w:hAnsi="Arial" w:cs="Arial"/>
        </w:rPr>
      </w:pPr>
      <w:r>
        <w:rPr>
          <w:rFonts w:ascii="Arial" w:hAnsi="Arial" w:cs="Arial"/>
        </w:rPr>
        <w:t>AHPRA</w:t>
      </w:r>
      <w:r w:rsidR="000F454B" w:rsidRPr="00B8487E">
        <w:rPr>
          <w:rFonts w:ascii="Arial" w:hAnsi="Arial" w:cs="Arial"/>
        </w:rPr>
        <w:t xml:space="preserve"> is seeking </w:t>
      </w:r>
      <w:r w:rsidR="0080381A">
        <w:rPr>
          <w:rFonts w:ascii="Arial" w:hAnsi="Arial" w:cs="Arial"/>
        </w:rPr>
        <w:t xml:space="preserve">a </w:t>
      </w:r>
      <w:r w:rsidR="000F454B" w:rsidRPr="00B8487E">
        <w:rPr>
          <w:rFonts w:ascii="Arial" w:hAnsi="Arial" w:cs="Arial"/>
        </w:rPr>
        <w:t xml:space="preserve">suitably qualified and experienced </w:t>
      </w:r>
      <w:r w:rsidR="0080381A">
        <w:rPr>
          <w:rFonts w:ascii="Arial" w:hAnsi="Arial" w:cs="Arial"/>
        </w:rPr>
        <w:t>Vendor</w:t>
      </w:r>
      <w:r w:rsidR="000F454B" w:rsidRPr="00B8487E">
        <w:rPr>
          <w:rFonts w:ascii="Arial" w:hAnsi="Arial" w:cs="Arial"/>
        </w:rPr>
        <w:t xml:space="preserve"> to </w:t>
      </w:r>
      <w:r w:rsidR="00026014">
        <w:rPr>
          <w:rFonts w:ascii="Arial" w:hAnsi="Arial" w:cs="Arial"/>
        </w:rPr>
        <w:t>develop</w:t>
      </w:r>
      <w:r w:rsidR="009007FB">
        <w:rPr>
          <w:rFonts w:ascii="Arial" w:hAnsi="Arial" w:cs="Arial"/>
        </w:rPr>
        <w:t xml:space="preserve"> </w:t>
      </w:r>
      <w:r w:rsidR="00026014">
        <w:rPr>
          <w:rFonts w:ascii="Arial" w:hAnsi="Arial" w:cs="Arial"/>
          <w:i/>
        </w:rPr>
        <w:t xml:space="preserve">Midwife standards for practice, </w:t>
      </w:r>
      <w:r w:rsidR="00026014">
        <w:rPr>
          <w:rFonts w:ascii="Arial" w:hAnsi="Arial" w:cs="Arial"/>
        </w:rPr>
        <w:t xml:space="preserve">incorporating a review and analysis of </w:t>
      </w:r>
      <w:r w:rsidR="0073511E" w:rsidRPr="00B8487E">
        <w:rPr>
          <w:rFonts w:ascii="Arial" w:hAnsi="Arial" w:cs="Arial"/>
        </w:rPr>
        <w:t xml:space="preserve">the current </w:t>
      </w:r>
      <w:r w:rsidR="00666EEC">
        <w:rPr>
          <w:rFonts w:ascii="Arial" w:hAnsi="Arial" w:cs="Arial"/>
        </w:rPr>
        <w:t>NMBA</w:t>
      </w:r>
      <w:r w:rsidR="00412DCF">
        <w:rPr>
          <w:rFonts w:ascii="Arial" w:hAnsi="Arial" w:cs="Arial"/>
        </w:rPr>
        <w:t xml:space="preserve"> </w:t>
      </w:r>
      <w:r w:rsidR="00412DCF" w:rsidRPr="0014633D">
        <w:rPr>
          <w:rFonts w:ascii="Arial" w:hAnsi="Arial" w:cs="Arial"/>
          <w:i/>
        </w:rPr>
        <w:t xml:space="preserve">National competency standards for the </w:t>
      </w:r>
      <w:r w:rsidR="00026014">
        <w:rPr>
          <w:rFonts w:ascii="Arial" w:hAnsi="Arial" w:cs="Arial"/>
          <w:i/>
        </w:rPr>
        <w:t>midwife</w:t>
      </w:r>
      <w:r w:rsidR="0073511E" w:rsidRPr="00B8487E">
        <w:rPr>
          <w:rFonts w:ascii="Arial" w:hAnsi="Arial" w:cs="Arial"/>
        </w:rPr>
        <w:t xml:space="preserve"> </w:t>
      </w:r>
      <w:r w:rsidR="009566F2">
        <w:rPr>
          <w:rFonts w:ascii="Arial" w:hAnsi="Arial" w:cs="Arial"/>
        </w:rPr>
        <w:t>(2006)</w:t>
      </w:r>
      <w:r w:rsidR="000E4DFC">
        <w:rPr>
          <w:rFonts w:ascii="Arial" w:hAnsi="Arial" w:cs="Arial"/>
        </w:rPr>
        <w:t>.</w:t>
      </w:r>
      <w:r w:rsidR="009566F2">
        <w:rPr>
          <w:rFonts w:ascii="Arial" w:hAnsi="Arial" w:cs="Arial"/>
        </w:rPr>
        <w:t xml:space="preserve"> </w:t>
      </w:r>
      <w:r w:rsidR="00003C42">
        <w:rPr>
          <w:rFonts w:ascii="Arial" w:hAnsi="Arial" w:cs="Arial"/>
        </w:rPr>
        <w:t>This work is t</w:t>
      </w:r>
      <w:r w:rsidR="00003C42" w:rsidRPr="00B8487E">
        <w:rPr>
          <w:rFonts w:ascii="Arial" w:hAnsi="Arial" w:cs="Arial"/>
        </w:rPr>
        <w:t>o</w:t>
      </w:r>
      <w:r w:rsidR="0073511E" w:rsidRPr="00B8487E">
        <w:rPr>
          <w:rFonts w:ascii="Arial" w:hAnsi="Arial" w:cs="Arial"/>
        </w:rPr>
        <w:t xml:space="preserve"> ensure </w:t>
      </w:r>
      <w:r w:rsidR="009007FB">
        <w:rPr>
          <w:rFonts w:ascii="Arial" w:hAnsi="Arial" w:cs="Arial"/>
        </w:rPr>
        <w:t xml:space="preserve">that the </w:t>
      </w:r>
      <w:r w:rsidR="0073511E" w:rsidRPr="00B8487E">
        <w:rPr>
          <w:rFonts w:ascii="Arial" w:hAnsi="Arial" w:cs="Arial"/>
        </w:rPr>
        <w:t>standard</w:t>
      </w:r>
      <w:r w:rsidR="007141A8" w:rsidRPr="00B8487E">
        <w:rPr>
          <w:rFonts w:ascii="Arial" w:hAnsi="Arial" w:cs="Arial"/>
        </w:rPr>
        <w:t>s</w:t>
      </w:r>
      <w:r w:rsidR="0073511E" w:rsidRPr="00B8487E">
        <w:rPr>
          <w:rFonts w:ascii="Arial" w:hAnsi="Arial" w:cs="Arial"/>
        </w:rPr>
        <w:t xml:space="preserve"> for practice reflect current </w:t>
      </w:r>
      <w:r w:rsidR="00026014">
        <w:rPr>
          <w:rFonts w:ascii="Arial" w:hAnsi="Arial" w:cs="Arial"/>
        </w:rPr>
        <w:t xml:space="preserve">midwifery </w:t>
      </w:r>
      <w:r w:rsidR="0073511E" w:rsidRPr="00B8487E">
        <w:rPr>
          <w:rFonts w:ascii="Arial" w:hAnsi="Arial" w:cs="Arial"/>
        </w:rPr>
        <w:t xml:space="preserve">practice and are </w:t>
      </w:r>
      <w:r w:rsidR="00003C42">
        <w:rPr>
          <w:rFonts w:ascii="Arial" w:hAnsi="Arial" w:cs="Arial"/>
        </w:rPr>
        <w:t xml:space="preserve">up-to-date </w:t>
      </w:r>
      <w:r w:rsidR="000E4DFC">
        <w:rPr>
          <w:rFonts w:ascii="Arial" w:hAnsi="Arial" w:cs="Arial"/>
        </w:rPr>
        <w:t xml:space="preserve">and </w:t>
      </w:r>
      <w:r w:rsidR="0073511E" w:rsidRPr="00B8487E">
        <w:rPr>
          <w:rFonts w:ascii="Arial" w:hAnsi="Arial" w:cs="Arial"/>
        </w:rPr>
        <w:t xml:space="preserve">relevant. The recommended standards for practice </w:t>
      </w:r>
      <w:r w:rsidR="000E4DFC">
        <w:rPr>
          <w:rFonts w:ascii="Arial" w:hAnsi="Arial" w:cs="Arial"/>
          <w:color w:val="000000"/>
        </w:rPr>
        <w:t xml:space="preserve">are </w:t>
      </w:r>
      <w:r w:rsidR="000E4DFC" w:rsidRPr="001467D8">
        <w:rPr>
          <w:rFonts w:ascii="Arial" w:hAnsi="Arial" w:cs="Arial"/>
          <w:color w:val="000000"/>
        </w:rPr>
        <w:t xml:space="preserve">expected to reflect current (not aspirational) </w:t>
      </w:r>
      <w:r w:rsidR="000E4DFC">
        <w:rPr>
          <w:rFonts w:ascii="Arial" w:hAnsi="Arial" w:cs="Arial"/>
          <w:color w:val="000000"/>
        </w:rPr>
        <w:t xml:space="preserve">evidence-based midwifery </w:t>
      </w:r>
      <w:r w:rsidR="000E4DFC" w:rsidRPr="001467D8">
        <w:rPr>
          <w:rFonts w:ascii="Arial" w:hAnsi="Arial" w:cs="Arial"/>
          <w:color w:val="000000"/>
        </w:rPr>
        <w:t>practice</w:t>
      </w:r>
      <w:r w:rsidR="0073511E" w:rsidRPr="00B8487E">
        <w:rPr>
          <w:rFonts w:ascii="Arial" w:hAnsi="Arial" w:cs="Arial"/>
        </w:rPr>
        <w:t>.</w:t>
      </w:r>
      <w:r w:rsidR="00C26B67" w:rsidRPr="00B8487E">
        <w:rPr>
          <w:rFonts w:ascii="Arial" w:hAnsi="Arial" w:cs="Arial"/>
        </w:rPr>
        <w:t xml:space="preserve"> </w:t>
      </w:r>
    </w:p>
    <w:p w:rsidR="000F454B" w:rsidRPr="00B8487E" w:rsidRDefault="000F454B" w:rsidP="000F454B">
      <w:pPr>
        <w:pStyle w:val="AHPRANumberedText"/>
        <w:numPr>
          <w:ilvl w:val="0"/>
          <w:numId w:val="0"/>
        </w:numPr>
        <w:rPr>
          <w:rFonts w:ascii="Arial" w:hAnsi="Arial" w:cs="Arial"/>
        </w:rPr>
      </w:pPr>
      <w:r w:rsidRPr="00B8487E">
        <w:rPr>
          <w:rFonts w:ascii="Arial" w:hAnsi="Arial" w:cs="Arial"/>
        </w:rPr>
        <w:t xml:space="preserve">Key dates for this tender are indicated below. These dates are advised as a </w:t>
      </w:r>
      <w:r w:rsidRPr="00B8487E">
        <w:rPr>
          <w:rFonts w:ascii="Arial" w:hAnsi="Arial" w:cs="Arial"/>
          <w:b/>
        </w:rPr>
        <w:t>guide only</w:t>
      </w:r>
      <w:r w:rsidRPr="00B8487E">
        <w:rPr>
          <w:rFonts w:ascii="Arial" w:hAnsi="Arial" w:cs="Arial"/>
        </w:rPr>
        <w:t xml:space="preserve"> to projected timelines. AHPRA will make every effort to maintain this schedule, but reserves the right to vary dates.</w:t>
      </w:r>
    </w:p>
    <w:p w:rsidR="000F454B" w:rsidRPr="0081102F" w:rsidRDefault="000F454B" w:rsidP="000F454B">
      <w:pPr>
        <w:pStyle w:val="AHPRAbody"/>
        <w:rPr>
          <w:b/>
        </w:rPr>
      </w:pPr>
      <w:r w:rsidRPr="0081102F">
        <w:rPr>
          <w:b/>
        </w:rPr>
        <w:t xml:space="preserve">Key </w:t>
      </w:r>
      <w:r w:rsidR="0014633D">
        <w:rPr>
          <w:b/>
        </w:rPr>
        <w:t>d</w:t>
      </w:r>
      <w:r w:rsidRPr="0081102F">
        <w:rPr>
          <w:b/>
        </w:rPr>
        <w:t>ates</w:t>
      </w:r>
    </w:p>
    <w:tbl>
      <w:tblPr>
        <w:tblW w:w="94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56"/>
        <w:gridCol w:w="3372"/>
      </w:tblGrid>
      <w:tr w:rsidR="007D7B59" w:rsidRPr="0081102F" w:rsidTr="00AF1E86">
        <w:tc>
          <w:tcPr>
            <w:tcW w:w="6056" w:type="dxa"/>
            <w:shd w:val="clear" w:color="auto" w:fill="auto"/>
          </w:tcPr>
          <w:p w:rsidR="007D7B59" w:rsidRPr="00AF1E86" w:rsidRDefault="00C05B5E" w:rsidP="00B22554">
            <w:pPr>
              <w:pStyle w:val="AHPRAbody"/>
            </w:pPr>
            <w:r w:rsidRPr="00AF1E86">
              <w:t>Request for tender released</w:t>
            </w:r>
          </w:p>
        </w:tc>
        <w:tc>
          <w:tcPr>
            <w:tcW w:w="3372" w:type="dxa"/>
            <w:shd w:val="clear" w:color="auto" w:fill="auto"/>
          </w:tcPr>
          <w:p w:rsidR="00484C02" w:rsidRPr="00AF1E86" w:rsidRDefault="00AF1E86">
            <w:pPr>
              <w:pStyle w:val="AHPRAbody"/>
            </w:pPr>
            <w:r w:rsidRPr="00AF1E86">
              <w:t>16</w:t>
            </w:r>
            <w:r w:rsidR="00BF7327" w:rsidRPr="00AF1E86">
              <w:t xml:space="preserve"> </w:t>
            </w:r>
            <w:r w:rsidR="0061182B" w:rsidRPr="00AF1E86">
              <w:t>December</w:t>
            </w:r>
            <w:r w:rsidR="00AF5CC9" w:rsidRPr="00AF1E86">
              <w:t xml:space="preserve"> </w:t>
            </w:r>
            <w:r w:rsidR="00954AEF" w:rsidRPr="00AF1E86">
              <w:t>2015</w:t>
            </w:r>
          </w:p>
        </w:tc>
      </w:tr>
      <w:tr w:rsidR="00661669" w:rsidRPr="0081102F" w:rsidTr="00086FE9">
        <w:tc>
          <w:tcPr>
            <w:tcW w:w="6056" w:type="dxa"/>
          </w:tcPr>
          <w:p w:rsidR="00661669" w:rsidRPr="0081102F" w:rsidRDefault="00661669" w:rsidP="00666EEC">
            <w:pPr>
              <w:pStyle w:val="AHPRAbody"/>
            </w:pPr>
            <w:r w:rsidRPr="0081102F">
              <w:lastRenderedPageBreak/>
              <w:t>Last day for questions / clarification</w:t>
            </w:r>
          </w:p>
        </w:tc>
        <w:tc>
          <w:tcPr>
            <w:tcW w:w="3372" w:type="dxa"/>
          </w:tcPr>
          <w:p w:rsidR="00661669" w:rsidRPr="00120660" w:rsidRDefault="001209F9" w:rsidP="00954AEF">
            <w:pPr>
              <w:pStyle w:val="AHPRAbody"/>
            </w:pPr>
            <w:r w:rsidRPr="00120660">
              <w:t>15 January 2016</w:t>
            </w:r>
          </w:p>
        </w:tc>
      </w:tr>
      <w:tr w:rsidR="00661669" w:rsidRPr="0081102F" w:rsidTr="00086FE9">
        <w:tc>
          <w:tcPr>
            <w:tcW w:w="6056" w:type="dxa"/>
          </w:tcPr>
          <w:p w:rsidR="00661669" w:rsidRPr="0081102F" w:rsidRDefault="00661669" w:rsidP="00666EEC">
            <w:pPr>
              <w:pStyle w:val="AHPRAbody"/>
            </w:pPr>
            <w:r w:rsidRPr="0081102F">
              <w:t xml:space="preserve">Responses </w:t>
            </w:r>
            <w:r>
              <w:t xml:space="preserve">(if questions received) </w:t>
            </w:r>
            <w:r w:rsidRPr="0081102F">
              <w:t>published on website</w:t>
            </w:r>
          </w:p>
        </w:tc>
        <w:tc>
          <w:tcPr>
            <w:tcW w:w="3372" w:type="dxa"/>
          </w:tcPr>
          <w:p w:rsidR="00661669" w:rsidRPr="00120660" w:rsidRDefault="001209F9" w:rsidP="001209F9">
            <w:pPr>
              <w:pStyle w:val="AHPRAbody"/>
            </w:pPr>
            <w:r w:rsidRPr="00120660">
              <w:t>20 January 2016</w:t>
            </w:r>
          </w:p>
        </w:tc>
      </w:tr>
      <w:tr w:rsidR="000F454B" w:rsidRPr="0081102F" w:rsidTr="00086FE9">
        <w:tc>
          <w:tcPr>
            <w:tcW w:w="6056" w:type="dxa"/>
          </w:tcPr>
          <w:p w:rsidR="000F454B" w:rsidRPr="0081102F" w:rsidRDefault="00666EEC" w:rsidP="00FD772A">
            <w:pPr>
              <w:pStyle w:val="AHPRAbody"/>
            </w:pPr>
            <w:r>
              <w:t xml:space="preserve">Closing date </w:t>
            </w:r>
            <w:r w:rsidR="000F454B" w:rsidRPr="0081102F">
              <w:t>for submission of tenders</w:t>
            </w:r>
          </w:p>
        </w:tc>
        <w:tc>
          <w:tcPr>
            <w:tcW w:w="3372" w:type="dxa"/>
          </w:tcPr>
          <w:p w:rsidR="000F454B" w:rsidRPr="00F81463" w:rsidRDefault="00CC29F3" w:rsidP="007D21C1">
            <w:pPr>
              <w:pStyle w:val="AHPRAbody"/>
              <w:rPr>
                <w:b/>
              </w:rPr>
            </w:pPr>
            <w:r>
              <w:t>12</w:t>
            </w:r>
            <w:r w:rsidRPr="00F81463">
              <w:t xml:space="preserve"> </w:t>
            </w:r>
            <w:r w:rsidR="00F81463" w:rsidRPr="00F81463">
              <w:t>February 2016</w:t>
            </w:r>
            <w:r w:rsidR="00D9756B" w:rsidRPr="00F81463">
              <w:t xml:space="preserve"> </w:t>
            </w:r>
            <w:r w:rsidR="00572AC7" w:rsidRPr="00F81463">
              <w:t>(</w:t>
            </w:r>
            <w:r w:rsidR="00086FE9">
              <w:rPr>
                <w:b/>
              </w:rPr>
              <w:t>14:00</w:t>
            </w:r>
            <w:r w:rsidR="00572AC7" w:rsidRPr="00F81463">
              <w:rPr>
                <w:b/>
              </w:rPr>
              <w:t xml:space="preserve"> AE</w:t>
            </w:r>
            <w:r w:rsidR="007D21C1">
              <w:rPr>
                <w:b/>
              </w:rPr>
              <w:t>D</w:t>
            </w:r>
            <w:r w:rsidR="00572AC7" w:rsidRPr="00F81463">
              <w:rPr>
                <w:b/>
              </w:rPr>
              <w:t>T)</w:t>
            </w:r>
          </w:p>
        </w:tc>
      </w:tr>
      <w:tr w:rsidR="000F454B" w:rsidRPr="0081102F" w:rsidTr="00086FE9">
        <w:tc>
          <w:tcPr>
            <w:tcW w:w="6056" w:type="dxa"/>
          </w:tcPr>
          <w:p w:rsidR="000F454B" w:rsidRPr="0081102F" w:rsidRDefault="00E57695" w:rsidP="00E57695">
            <w:pPr>
              <w:pStyle w:val="AHPRAbody"/>
            </w:pPr>
            <w:r w:rsidRPr="0081102F">
              <w:t xml:space="preserve">Last day for </w:t>
            </w:r>
            <w:r w:rsidR="00BF313F" w:rsidRPr="0081102F">
              <w:t>short listing</w:t>
            </w:r>
            <w:r w:rsidR="000F454B" w:rsidRPr="0081102F">
              <w:t xml:space="preserve"> </w:t>
            </w:r>
            <w:r w:rsidRPr="0081102F">
              <w:t>responses</w:t>
            </w:r>
          </w:p>
        </w:tc>
        <w:tc>
          <w:tcPr>
            <w:tcW w:w="3372" w:type="dxa"/>
          </w:tcPr>
          <w:p w:rsidR="000F454B" w:rsidRPr="00F81463" w:rsidRDefault="00490BA7" w:rsidP="00CC29F3">
            <w:pPr>
              <w:pStyle w:val="AHPRAbody"/>
            </w:pPr>
            <w:r>
              <w:t>1</w:t>
            </w:r>
            <w:r w:rsidR="00CC29F3">
              <w:t>8</w:t>
            </w:r>
            <w:r w:rsidR="00F81463" w:rsidRPr="00F81463">
              <w:t xml:space="preserve"> February 2016</w:t>
            </w:r>
          </w:p>
        </w:tc>
      </w:tr>
      <w:tr w:rsidR="000F454B" w:rsidRPr="0081102F" w:rsidTr="00086FE9">
        <w:tc>
          <w:tcPr>
            <w:tcW w:w="6056" w:type="dxa"/>
          </w:tcPr>
          <w:p w:rsidR="000F454B" w:rsidRPr="0081102F" w:rsidRDefault="000F454B" w:rsidP="000F454B">
            <w:pPr>
              <w:pStyle w:val="AHPRAbody"/>
            </w:pPr>
            <w:r w:rsidRPr="0081102F">
              <w:t>Interviews conducted</w:t>
            </w:r>
            <w:r w:rsidR="00C05B5E">
              <w:t xml:space="preserve"> (if required)</w:t>
            </w:r>
            <w:r w:rsidRPr="0081102F">
              <w:t xml:space="preserve"> by</w:t>
            </w:r>
          </w:p>
        </w:tc>
        <w:tc>
          <w:tcPr>
            <w:tcW w:w="3372" w:type="dxa"/>
          </w:tcPr>
          <w:p w:rsidR="000F454B" w:rsidRPr="00F81463" w:rsidRDefault="00F81463" w:rsidP="007D21C1">
            <w:pPr>
              <w:pStyle w:val="AHPRAbody"/>
            </w:pPr>
            <w:r>
              <w:t>2</w:t>
            </w:r>
            <w:r w:rsidR="007D21C1">
              <w:t>6</w:t>
            </w:r>
            <w:r>
              <w:t xml:space="preserve"> February 2016</w:t>
            </w:r>
          </w:p>
        </w:tc>
      </w:tr>
      <w:tr w:rsidR="000F454B" w:rsidRPr="0081102F" w:rsidTr="00086FE9">
        <w:tc>
          <w:tcPr>
            <w:tcW w:w="6056" w:type="dxa"/>
          </w:tcPr>
          <w:p w:rsidR="000F454B" w:rsidRPr="0081102F" w:rsidRDefault="000F454B" w:rsidP="000F454B">
            <w:pPr>
              <w:pStyle w:val="AHPRAbody"/>
            </w:pPr>
            <w:r w:rsidRPr="0081102F">
              <w:t xml:space="preserve">All </w:t>
            </w:r>
            <w:r w:rsidR="0080381A">
              <w:t>Vendor</w:t>
            </w:r>
            <w:r w:rsidRPr="0081102F">
              <w:t>s advised of tender outcome by</w:t>
            </w:r>
          </w:p>
        </w:tc>
        <w:tc>
          <w:tcPr>
            <w:tcW w:w="3372" w:type="dxa"/>
          </w:tcPr>
          <w:p w:rsidR="000F454B" w:rsidRPr="00F81463" w:rsidRDefault="007D21C1" w:rsidP="007D21C1">
            <w:pPr>
              <w:pStyle w:val="AHPRAbody"/>
            </w:pPr>
            <w:r w:rsidRPr="007D21C1">
              <w:t xml:space="preserve">29 February </w:t>
            </w:r>
            <w:r>
              <w:t>2</w:t>
            </w:r>
            <w:r w:rsidR="00F81463" w:rsidRPr="007D21C1">
              <w:t>016</w:t>
            </w:r>
          </w:p>
        </w:tc>
      </w:tr>
      <w:tr w:rsidR="000F454B" w:rsidRPr="0081102F" w:rsidTr="00086FE9">
        <w:tc>
          <w:tcPr>
            <w:tcW w:w="6056" w:type="dxa"/>
          </w:tcPr>
          <w:p w:rsidR="000F454B" w:rsidRPr="0081102F" w:rsidRDefault="000F454B" w:rsidP="000F454B">
            <w:pPr>
              <w:pStyle w:val="AHPRAbody"/>
            </w:pPr>
            <w:r w:rsidRPr="0081102F">
              <w:t>Contract Commencement Date</w:t>
            </w:r>
          </w:p>
        </w:tc>
        <w:tc>
          <w:tcPr>
            <w:tcW w:w="3372" w:type="dxa"/>
          </w:tcPr>
          <w:p w:rsidR="000F454B" w:rsidRPr="00F81463" w:rsidRDefault="00707F02" w:rsidP="00707F02">
            <w:pPr>
              <w:pStyle w:val="AHPRAbody"/>
              <w:rPr>
                <w:b/>
              </w:rPr>
            </w:pPr>
            <w:r w:rsidRPr="00AF5CC9">
              <w:t xml:space="preserve">4 April </w:t>
            </w:r>
            <w:r w:rsidR="00E3059D" w:rsidRPr="00AF5CC9">
              <w:t xml:space="preserve"> 2016</w:t>
            </w:r>
            <w:r w:rsidR="00120660">
              <w:t xml:space="preserve">  </w:t>
            </w:r>
          </w:p>
        </w:tc>
      </w:tr>
      <w:tr w:rsidR="000F454B" w:rsidRPr="009D04D3" w:rsidTr="00086FE9">
        <w:tc>
          <w:tcPr>
            <w:tcW w:w="6056" w:type="dxa"/>
          </w:tcPr>
          <w:p w:rsidR="000F454B" w:rsidRPr="00490BA7" w:rsidRDefault="000F454B" w:rsidP="00542A46">
            <w:pPr>
              <w:pStyle w:val="AHPRAbody"/>
              <w:rPr>
                <w:highlight w:val="yellow"/>
              </w:rPr>
            </w:pPr>
            <w:r w:rsidRPr="007D21C1">
              <w:t>Contract Completion Date</w:t>
            </w:r>
            <w:r w:rsidR="00C05B5E" w:rsidRPr="007D21C1">
              <w:t xml:space="preserve"> (estimated)</w:t>
            </w:r>
          </w:p>
        </w:tc>
        <w:tc>
          <w:tcPr>
            <w:tcW w:w="3372" w:type="dxa"/>
          </w:tcPr>
          <w:p w:rsidR="000F454B" w:rsidRPr="00F81463" w:rsidRDefault="00803E10" w:rsidP="00803E10">
            <w:pPr>
              <w:pStyle w:val="AHPRAbody"/>
              <w:rPr>
                <w:b/>
              </w:rPr>
            </w:pPr>
            <w:r w:rsidRPr="00AF5CC9">
              <w:t>31 August</w:t>
            </w:r>
            <w:r w:rsidR="00FB2D43" w:rsidRPr="00AF5CC9">
              <w:t xml:space="preserve"> 2017</w:t>
            </w:r>
            <w:r w:rsidR="00120660">
              <w:t xml:space="preserve">  </w:t>
            </w:r>
          </w:p>
        </w:tc>
      </w:tr>
    </w:tbl>
    <w:p w:rsidR="00D37B78" w:rsidRDefault="00D37B78">
      <w:pPr>
        <w:pStyle w:val="AHPRAbody"/>
        <w:spacing w:after="0"/>
        <w:rPr>
          <w:highlight w:val="green"/>
        </w:rPr>
      </w:pPr>
    </w:p>
    <w:p w:rsidR="00F94FE6" w:rsidRDefault="00BC0805">
      <w:pPr>
        <w:pStyle w:val="AHPRAbody"/>
        <w:spacing w:after="0"/>
      </w:pPr>
      <w:r>
        <w:t xml:space="preserve">The period of service is to commence on the </w:t>
      </w:r>
      <w:r w:rsidR="00D37B78">
        <w:t xml:space="preserve">Contract </w:t>
      </w:r>
      <w:r>
        <w:t>Commencement Date (</w:t>
      </w:r>
      <w:r w:rsidR="00D37B78">
        <w:t>see</w:t>
      </w:r>
      <w:r>
        <w:t xml:space="preserve"> </w:t>
      </w:r>
      <w:hyperlink w:anchor="keydates" w:history="1">
        <w:r w:rsidRPr="00BC0805">
          <w:rPr>
            <w:rStyle w:val="Hyperlink"/>
            <w:i/>
            <w:color w:val="auto"/>
            <w:u w:val="none"/>
          </w:rPr>
          <w:t>Key dates</w:t>
        </w:r>
        <w:r w:rsidRPr="00BC0805">
          <w:rPr>
            <w:rStyle w:val="Hyperlink"/>
            <w:color w:val="auto"/>
            <w:u w:val="none"/>
          </w:rPr>
          <w:t xml:space="preserve"> table</w:t>
        </w:r>
      </w:hyperlink>
      <w:r w:rsidR="00D37B78">
        <w:t xml:space="preserve"> immediately above</w:t>
      </w:r>
      <w:r w:rsidRPr="00BC0805">
        <w:t xml:space="preserve">). </w:t>
      </w:r>
    </w:p>
    <w:p w:rsidR="00F94FE6" w:rsidRDefault="00F94FE6">
      <w:pPr>
        <w:pStyle w:val="AHPRAbody"/>
        <w:spacing w:after="0"/>
      </w:pPr>
    </w:p>
    <w:p w:rsidR="00F94FE6" w:rsidRDefault="00BC0805">
      <w:pPr>
        <w:pStyle w:val="AHPRAbody"/>
        <w:spacing w:after="0"/>
      </w:pPr>
      <w:r w:rsidRPr="00BC0805">
        <w:t>The</w:t>
      </w:r>
      <w:r w:rsidR="00E57695" w:rsidRPr="001467D8">
        <w:t xml:space="preserve"> successful </w:t>
      </w:r>
      <w:r w:rsidR="0080381A">
        <w:t>Vendor</w:t>
      </w:r>
      <w:r w:rsidR="00E57695" w:rsidRPr="001467D8">
        <w:t xml:space="preserve"> will </w:t>
      </w:r>
      <w:r w:rsidR="00621CAE">
        <w:t xml:space="preserve">provide a project </w:t>
      </w:r>
      <w:r w:rsidR="00673254">
        <w:t xml:space="preserve">management </w:t>
      </w:r>
      <w:r w:rsidR="00621CAE">
        <w:t>plan, communication</w:t>
      </w:r>
      <w:r w:rsidR="00673254">
        <w:t xml:space="preserve"> </w:t>
      </w:r>
      <w:r w:rsidR="00621CAE">
        <w:t>strategy</w:t>
      </w:r>
      <w:r w:rsidR="00673254">
        <w:t xml:space="preserve"> and plan</w:t>
      </w:r>
      <w:r w:rsidR="00621CAE">
        <w:t xml:space="preserve"> and </w:t>
      </w:r>
      <w:r w:rsidR="00673254">
        <w:t xml:space="preserve">a </w:t>
      </w:r>
      <w:r w:rsidR="00621CAE">
        <w:t>risk matrix</w:t>
      </w:r>
      <w:r w:rsidR="00220E60">
        <w:t xml:space="preserve"> in liaison with the </w:t>
      </w:r>
      <w:r w:rsidR="00954AEF">
        <w:t>Policy Manager or other AHPRA nominee</w:t>
      </w:r>
      <w:r w:rsidR="00B30333">
        <w:t xml:space="preserve"> </w:t>
      </w:r>
      <w:r w:rsidR="00220E60">
        <w:t xml:space="preserve">for </w:t>
      </w:r>
      <w:r w:rsidR="00673254">
        <w:t xml:space="preserve">presenting to the </w:t>
      </w:r>
      <w:r w:rsidR="00120660" w:rsidRPr="00120660">
        <w:t>April</w:t>
      </w:r>
      <w:r w:rsidR="004D5261" w:rsidRPr="00120660">
        <w:t xml:space="preserve"> </w:t>
      </w:r>
      <w:r w:rsidR="00C724CD" w:rsidRPr="00120660">
        <w:t>2016</w:t>
      </w:r>
      <w:r w:rsidR="00DC5BA2" w:rsidRPr="00120660">
        <w:t xml:space="preserve"> </w:t>
      </w:r>
      <w:r w:rsidR="00E20430" w:rsidRPr="00120660">
        <w:t xml:space="preserve">NMBA </w:t>
      </w:r>
      <w:r w:rsidR="00D9756B" w:rsidRPr="00120660">
        <w:t>Registration and Accreditation</w:t>
      </w:r>
      <w:r w:rsidR="00E57695" w:rsidRPr="00120660">
        <w:t xml:space="preserve"> Committee </w:t>
      </w:r>
      <w:r w:rsidR="00040D54" w:rsidRPr="00120660">
        <w:t xml:space="preserve">(RAC) </w:t>
      </w:r>
      <w:r w:rsidR="00E57695" w:rsidRPr="00120660">
        <w:t>meeting</w:t>
      </w:r>
      <w:r w:rsidR="001645F5" w:rsidRPr="00120660">
        <w:t>.</w:t>
      </w:r>
      <w:r w:rsidR="00673254">
        <w:t xml:space="preserve"> </w:t>
      </w:r>
    </w:p>
    <w:p w:rsidR="00F94FE6" w:rsidRDefault="00F94FE6">
      <w:pPr>
        <w:pStyle w:val="AHPRAbody"/>
        <w:spacing w:after="0"/>
      </w:pPr>
    </w:p>
    <w:p w:rsidR="004734F4" w:rsidRDefault="000F454B" w:rsidP="0054279D">
      <w:pPr>
        <w:pStyle w:val="AHPRAbody"/>
      </w:pPr>
      <w:r w:rsidRPr="000F454B">
        <w:t xml:space="preserve">The maximum contract period may be the nominated Completion Date as per the </w:t>
      </w:r>
      <w:r w:rsidR="00BC0805" w:rsidRPr="00BC0805">
        <w:rPr>
          <w:i/>
        </w:rPr>
        <w:t xml:space="preserve">Key </w:t>
      </w:r>
      <w:proofErr w:type="gramStart"/>
      <w:r w:rsidR="00BC0805" w:rsidRPr="00BC0805">
        <w:rPr>
          <w:i/>
        </w:rPr>
        <w:t>dates</w:t>
      </w:r>
      <w:proofErr w:type="gramEnd"/>
      <w:r w:rsidR="00BC0805" w:rsidRPr="00BC0805">
        <w:t xml:space="preserve"> table</w:t>
      </w:r>
      <w:r w:rsidRPr="000F454B">
        <w:t>.</w:t>
      </w:r>
      <w:r w:rsidR="00CA16AB">
        <w:t xml:space="preserve"> </w:t>
      </w:r>
    </w:p>
    <w:p w:rsidR="000F454B" w:rsidRPr="000F454B" w:rsidRDefault="000F454B" w:rsidP="0054279D">
      <w:pPr>
        <w:pStyle w:val="AHPRAbody"/>
      </w:pPr>
      <w:r w:rsidRPr="000F454B">
        <w:t>N</w:t>
      </w:r>
      <w:r w:rsidR="00CA16AB">
        <w:t>OTE</w:t>
      </w:r>
      <w:r w:rsidRPr="000F454B">
        <w:t>:  Dates are indicative only.</w:t>
      </w:r>
    </w:p>
    <w:p w:rsidR="009B158D" w:rsidRDefault="000F454B" w:rsidP="009B158D">
      <w:pPr>
        <w:pStyle w:val="AHPRAbody"/>
      </w:pPr>
      <w:r w:rsidRPr="000F454B">
        <w:t>AHPRA</w:t>
      </w:r>
      <w:r w:rsidR="0014633D">
        <w:t>,</w:t>
      </w:r>
      <w:r w:rsidR="00621CAE">
        <w:t xml:space="preserve"> in consultation with the </w:t>
      </w:r>
      <w:r w:rsidR="0059164D">
        <w:t>NMBA</w:t>
      </w:r>
      <w:r w:rsidR="0014633D">
        <w:t>,</w:t>
      </w:r>
      <w:r w:rsidRPr="000F454B">
        <w:t xml:space="preserve"> reserves the right to extend the contract period as specified in the contract.</w:t>
      </w:r>
    </w:p>
    <w:p w:rsidR="00934066" w:rsidRDefault="004734F4">
      <w:pPr>
        <w:pStyle w:val="AHPRASubheading"/>
      </w:pPr>
      <w:r>
        <w:t xml:space="preserve">4. </w:t>
      </w:r>
      <w:r w:rsidR="00BC0805" w:rsidRPr="00BC0805">
        <w:t xml:space="preserve">The </w:t>
      </w:r>
      <w:r w:rsidR="0080381A">
        <w:t>Vendor</w:t>
      </w:r>
    </w:p>
    <w:p w:rsidR="000D0EA1" w:rsidRPr="000265E4" w:rsidRDefault="000D0EA1" w:rsidP="000D0EA1">
      <w:pPr>
        <w:spacing w:after="120"/>
        <w:jc w:val="both"/>
        <w:rPr>
          <w:rFonts w:cs="Arial"/>
          <w:sz w:val="20"/>
          <w:szCs w:val="20"/>
        </w:rPr>
      </w:pPr>
      <w:r w:rsidRPr="000265E4">
        <w:rPr>
          <w:rFonts w:cs="Arial"/>
          <w:sz w:val="20"/>
          <w:szCs w:val="20"/>
        </w:rPr>
        <w:t xml:space="preserve">The successful </w:t>
      </w:r>
      <w:r w:rsidR="0080381A">
        <w:rPr>
          <w:rFonts w:cs="Arial"/>
          <w:sz w:val="20"/>
          <w:szCs w:val="20"/>
        </w:rPr>
        <w:t>Vendor</w:t>
      </w:r>
      <w:r>
        <w:rPr>
          <w:rFonts w:cs="Arial"/>
          <w:sz w:val="20"/>
          <w:szCs w:val="20"/>
        </w:rPr>
        <w:t xml:space="preserve"> </w:t>
      </w:r>
      <w:r w:rsidRPr="000265E4">
        <w:rPr>
          <w:rFonts w:cs="Arial"/>
          <w:sz w:val="20"/>
          <w:szCs w:val="20"/>
        </w:rPr>
        <w:t>will require a ba</w:t>
      </w:r>
      <w:r w:rsidR="00B43BFF">
        <w:rPr>
          <w:rFonts w:cs="Arial"/>
          <w:sz w:val="20"/>
          <w:szCs w:val="20"/>
        </w:rPr>
        <w:t xml:space="preserve">ckground </w:t>
      </w:r>
      <w:r w:rsidR="001209F9">
        <w:rPr>
          <w:rFonts w:cs="Arial"/>
          <w:sz w:val="20"/>
          <w:szCs w:val="20"/>
        </w:rPr>
        <w:t xml:space="preserve">and expertise </w:t>
      </w:r>
      <w:r w:rsidR="00B43BFF">
        <w:rPr>
          <w:rFonts w:cs="Arial"/>
          <w:sz w:val="20"/>
          <w:szCs w:val="20"/>
        </w:rPr>
        <w:t>relevant to the procurement</w:t>
      </w:r>
      <w:r w:rsidR="000B1B99">
        <w:rPr>
          <w:rFonts w:cs="Arial"/>
          <w:sz w:val="20"/>
          <w:szCs w:val="20"/>
        </w:rPr>
        <w:t>,</w:t>
      </w:r>
      <w:r w:rsidRPr="000265E4">
        <w:rPr>
          <w:rFonts w:cs="Arial"/>
          <w:sz w:val="20"/>
          <w:szCs w:val="20"/>
        </w:rPr>
        <w:t xml:space="preserve"> and demonstrated capacity to su</w:t>
      </w:r>
      <w:r w:rsidR="00B43BFF">
        <w:rPr>
          <w:rFonts w:cs="Arial"/>
          <w:sz w:val="20"/>
          <w:szCs w:val="20"/>
        </w:rPr>
        <w:t>ccessfully provide the required goods or services</w:t>
      </w:r>
      <w:r w:rsidRPr="000265E4">
        <w:rPr>
          <w:rFonts w:cs="Arial"/>
          <w:sz w:val="20"/>
          <w:szCs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Status of entity</w:t>
      </w:r>
    </w:p>
    <w:p w:rsidR="000D0EA1" w:rsidRPr="000E4DFC" w:rsidRDefault="000D0EA1" w:rsidP="000D0EA1">
      <w:pPr>
        <w:pStyle w:val="Body1"/>
        <w:ind w:left="0"/>
        <w:rPr>
          <w:rFonts w:ascii="Arial" w:hAnsi="Arial" w:cs="Arial"/>
          <w:color w:val="000000" w:themeColor="text1"/>
          <w:sz w:val="20"/>
        </w:rPr>
      </w:pPr>
      <w:r w:rsidRPr="000E4DFC">
        <w:rPr>
          <w:rFonts w:ascii="Arial" w:hAnsi="Arial" w:cs="Arial"/>
          <w:color w:val="000000" w:themeColor="text1"/>
          <w:sz w:val="20"/>
        </w:rPr>
        <w:lastRenderedPageBreak/>
        <w:t xml:space="preserve">The </w:t>
      </w:r>
      <w:r w:rsidR="0080381A">
        <w:rPr>
          <w:rFonts w:ascii="Arial" w:hAnsi="Arial" w:cs="Arial"/>
          <w:color w:val="000000" w:themeColor="text1"/>
          <w:sz w:val="20"/>
        </w:rPr>
        <w:t>Vendor</w:t>
      </w:r>
      <w:r w:rsidRPr="000E4DFC">
        <w:rPr>
          <w:rFonts w:ascii="Arial" w:hAnsi="Arial" w:cs="Arial"/>
          <w:color w:val="000000" w:themeColor="text1"/>
          <w:sz w:val="20"/>
        </w:rPr>
        <w:t xml:space="preserve"> must be a legal entity with which AHPRA is able to contract. The tender </w:t>
      </w:r>
      <w:r w:rsidR="00B43BFF" w:rsidRPr="000E4DFC">
        <w:rPr>
          <w:rFonts w:ascii="Arial" w:hAnsi="Arial" w:cs="Arial"/>
          <w:color w:val="000000" w:themeColor="text1"/>
          <w:sz w:val="20"/>
        </w:rPr>
        <w:t>submission</w:t>
      </w:r>
      <w:r w:rsidRPr="000E4DFC">
        <w:rPr>
          <w:rFonts w:ascii="Arial" w:hAnsi="Arial" w:cs="Arial"/>
          <w:color w:val="000000" w:themeColor="text1"/>
          <w:sz w:val="20"/>
        </w:rPr>
        <w:t xml:space="preserve"> must describe and provide evidence of the legal status of the </w:t>
      </w:r>
      <w:r w:rsidR="0080381A">
        <w:rPr>
          <w:rFonts w:ascii="Arial" w:hAnsi="Arial" w:cs="Arial"/>
          <w:color w:val="000000" w:themeColor="text1"/>
          <w:sz w:val="20"/>
        </w:rPr>
        <w:t>Vendor</w:t>
      </w:r>
      <w:r w:rsidRPr="000E4DFC">
        <w:rPr>
          <w:rFonts w:ascii="Arial" w:hAnsi="Arial" w:cs="Arial"/>
          <w:color w:val="000000" w:themeColor="text1"/>
          <w:sz w:val="20"/>
        </w:rPr>
        <w:t>, including their Australian Business Number (ABN)</w:t>
      </w:r>
      <w:r w:rsidR="00B43BFF" w:rsidRPr="000E4DFC">
        <w:rPr>
          <w:rFonts w:ascii="Arial" w:hAnsi="Arial" w:cs="Arial"/>
          <w:color w:val="000000" w:themeColor="text1"/>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Understanding of requirements</w:t>
      </w:r>
    </w:p>
    <w:p w:rsidR="00E310E3" w:rsidRDefault="000D0EA1" w:rsidP="0014633D">
      <w:pPr>
        <w:pStyle w:val="Body1"/>
        <w:ind w:left="0"/>
        <w:rPr>
          <w:rFonts w:eastAsiaTheme="majorEastAsia" w:cs="Arial"/>
          <w:b/>
          <w:bCs/>
          <w:iCs/>
          <w:sz w:val="20"/>
          <w:szCs w:val="28"/>
        </w:rPr>
      </w:pPr>
      <w:r w:rsidRPr="000265E4">
        <w:rPr>
          <w:rFonts w:ascii="Arial" w:hAnsi="Arial" w:cs="Arial"/>
          <w:sz w:val="20"/>
        </w:rPr>
        <w:t xml:space="preserve">The </w:t>
      </w:r>
      <w:r w:rsidR="0080381A">
        <w:rPr>
          <w:rFonts w:ascii="Arial" w:hAnsi="Arial" w:cs="Arial"/>
          <w:sz w:val="20"/>
        </w:rPr>
        <w:t>Vendor</w:t>
      </w:r>
      <w:r w:rsidRPr="000265E4">
        <w:rPr>
          <w:rFonts w:ascii="Arial" w:hAnsi="Arial" w:cs="Arial"/>
          <w:sz w:val="20"/>
        </w:rPr>
        <w:t xml:space="preserve"> must demonstrate an understanding of the requirements of the tender.</w:t>
      </w:r>
    </w:p>
    <w:p w:rsidR="000D0EA1" w:rsidRPr="0014633D" w:rsidRDefault="000D0EA1" w:rsidP="0014633D">
      <w:pPr>
        <w:pStyle w:val="Heading2"/>
        <w:keepNext w:val="0"/>
        <w:overflowPunct w:val="0"/>
        <w:autoSpaceDE w:val="0"/>
        <w:autoSpaceDN w:val="0"/>
        <w:adjustRightInd w:val="0"/>
        <w:spacing w:before="0" w:after="120"/>
        <w:textAlignment w:val="baseline"/>
        <w:rPr>
          <w:rFonts w:ascii="Arial" w:hAnsi="Arial" w:cs="Arial"/>
          <w:i w:val="0"/>
          <w:sz w:val="20"/>
        </w:rPr>
      </w:pPr>
      <w:r w:rsidRPr="000D0EA1">
        <w:rPr>
          <w:rFonts w:ascii="Arial" w:hAnsi="Arial" w:cs="Arial"/>
          <w:i w:val="0"/>
          <w:sz w:val="20"/>
        </w:rPr>
        <w:t>Relevant experience</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w:t>
      </w:r>
      <w:r w:rsidR="001209F9">
        <w:rPr>
          <w:rFonts w:ascii="Arial" w:hAnsi="Arial" w:cs="Arial"/>
          <w:sz w:val="20"/>
        </w:rPr>
        <w:t>background and expertise</w:t>
      </w:r>
      <w:r w:rsidR="001209F9" w:rsidRPr="000265E4">
        <w:rPr>
          <w:rFonts w:ascii="Arial" w:hAnsi="Arial" w:cs="Arial"/>
          <w:sz w:val="20"/>
        </w:rPr>
        <w:t xml:space="preserve"> </w:t>
      </w:r>
      <w:r w:rsidRPr="000265E4">
        <w:rPr>
          <w:rFonts w:ascii="Arial" w:hAnsi="Arial" w:cs="Arial"/>
          <w:sz w:val="20"/>
        </w:rPr>
        <w:t xml:space="preserve">of the </w:t>
      </w:r>
      <w:r w:rsidR="0080381A">
        <w:rPr>
          <w:rFonts w:ascii="Arial" w:hAnsi="Arial" w:cs="Arial"/>
          <w:sz w:val="20"/>
        </w:rPr>
        <w:t>Vendor</w:t>
      </w:r>
      <w:r w:rsidRPr="000265E4">
        <w:rPr>
          <w:rFonts w:ascii="Arial" w:hAnsi="Arial" w:cs="Arial"/>
          <w:sz w:val="20"/>
        </w:rPr>
        <w:t xml:space="preserve"> in relation to the provision of similar requirements of the tender. References from or contact details of at least two clients for whom the </w:t>
      </w:r>
      <w:r w:rsidR="0080381A">
        <w:rPr>
          <w:rFonts w:ascii="Arial" w:hAnsi="Arial" w:cs="Arial"/>
          <w:sz w:val="20"/>
        </w:rPr>
        <w:t>Vendor</w:t>
      </w:r>
      <w:r w:rsidRPr="000265E4">
        <w:rPr>
          <w:rFonts w:ascii="Arial" w:hAnsi="Arial" w:cs="Arial"/>
          <w:sz w:val="20"/>
        </w:rPr>
        <w:t xml:space="preserve"> previously has carried out similar projects must be provided.  Referees must not be members of the </w:t>
      </w:r>
      <w:r w:rsidR="000B1B99">
        <w:rPr>
          <w:rFonts w:ascii="Arial" w:hAnsi="Arial" w:cs="Arial"/>
          <w:sz w:val="20"/>
        </w:rPr>
        <w:t>e</w:t>
      </w:r>
      <w:r w:rsidR="00A21222">
        <w:rPr>
          <w:rFonts w:ascii="Arial" w:hAnsi="Arial" w:cs="Arial"/>
          <w:sz w:val="20"/>
        </w:rPr>
        <w:t xml:space="preserve">valuation </w:t>
      </w:r>
      <w:r w:rsidR="000B1B99">
        <w:rPr>
          <w:rFonts w:ascii="Arial" w:hAnsi="Arial" w:cs="Arial"/>
          <w:sz w:val="20"/>
        </w:rPr>
        <w:t>p</w:t>
      </w:r>
      <w:r w:rsidRPr="000265E4">
        <w:rPr>
          <w:rFonts w:ascii="Arial" w:hAnsi="Arial" w:cs="Arial"/>
          <w:sz w:val="20"/>
        </w:rPr>
        <w:t xml:space="preserve">anel, and should preferably be from outside </w:t>
      </w:r>
      <w:r>
        <w:rPr>
          <w:rFonts w:ascii="Arial" w:hAnsi="Arial" w:cs="Arial"/>
          <w:sz w:val="20"/>
        </w:rPr>
        <w:t>AHPRA</w:t>
      </w:r>
      <w:r w:rsidRPr="000265E4">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Financial, technical, planning and other resource capability</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provide sufficient supporting documentation to enable </w:t>
      </w:r>
      <w:r>
        <w:rPr>
          <w:rFonts w:ascii="Arial" w:hAnsi="Arial" w:cs="Arial"/>
          <w:sz w:val="20"/>
        </w:rPr>
        <w:t>AHPRA</w:t>
      </w:r>
      <w:r w:rsidRPr="000265E4">
        <w:rPr>
          <w:rFonts w:ascii="Arial" w:hAnsi="Arial" w:cs="Arial"/>
          <w:sz w:val="20"/>
        </w:rPr>
        <w:t xml:space="preserve"> to satisfy itself as to the financial, technical, planning and other resource capability of the </w:t>
      </w:r>
      <w:r w:rsidR="0080381A">
        <w:rPr>
          <w:rFonts w:ascii="Arial" w:hAnsi="Arial" w:cs="Arial"/>
          <w:sz w:val="20"/>
        </w:rPr>
        <w:t>Vendor</w:t>
      </w:r>
      <w:r w:rsidRPr="000265E4">
        <w:rPr>
          <w:rFonts w:ascii="Arial" w:hAnsi="Arial" w:cs="Arial"/>
          <w:sz w:val="20"/>
        </w:rPr>
        <w:t xml:space="preserve"> to successfully provide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Staff competencies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minimum competencies </w:t>
      </w:r>
      <w:r w:rsidR="001209F9">
        <w:rPr>
          <w:rFonts w:ascii="Arial" w:hAnsi="Arial" w:cs="Arial"/>
          <w:sz w:val="20"/>
        </w:rPr>
        <w:t xml:space="preserve">and expertise </w:t>
      </w:r>
      <w:r w:rsidRPr="000265E4">
        <w:rPr>
          <w:rFonts w:ascii="Arial" w:hAnsi="Arial" w:cs="Arial"/>
          <w:sz w:val="20"/>
        </w:rPr>
        <w:t>of staff and policies to maintain competency over the period of the contract.</w:t>
      </w:r>
    </w:p>
    <w:p w:rsidR="000D0EA1" w:rsidRPr="000265E4" w:rsidRDefault="00993553" w:rsidP="00993553">
      <w:pPr>
        <w:pStyle w:val="AHPRASubheading"/>
      </w:pPr>
      <w:r>
        <w:t xml:space="preserve">5.  </w:t>
      </w:r>
      <w:r w:rsidR="000D0EA1" w:rsidRPr="000265E4">
        <w:t>Price</w:t>
      </w:r>
    </w:p>
    <w:p w:rsidR="004734F4" w:rsidRDefault="004734F4" w:rsidP="004734F4">
      <w:pPr>
        <w:pStyle w:val="Body3"/>
        <w:spacing w:after="120"/>
        <w:ind w:left="0"/>
        <w:rPr>
          <w:rFonts w:ascii="Arial" w:hAnsi="Arial" w:cs="Arial"/>
          <w:sz w:val="20"/>
        </w:rPr>
      </w:pPr>
      <w:r w:rsidRPr="000265E4">
        <w:rPr>
          <w:rFonts w:ascii="Arial" w:hAnsi="Arial" w:cs="Arial"/>
          <w:sz w:val="20"/>
        </w:rPr>
        <w:t>Prices quoted should be competitive</w:t>
      </w:r>
      <w:r>
        <w:rPr>
          <w:rFonts w:ascii="Arial" w:hAnsi="Arial" w:cs="Arial"/>
          <w:sz w:val="20"/>
        </w:rPr>
        <w:t xml:space="preserve"> and commensurate with the Specification</w:t>
      </w:r>
      <w:r w:rsidRPr="000265E4">
        <w:rPr>
          <w:rFonts w:ascii="Arial" w:hAnsi="Arial" w:cs="Arial"/>
          <w:sz w:val="20"/>
        </w:rPr>
        <w:t>, and/or outputs/deliverables (as specified).</w:t>
      </w:r>
    </w:p>
    <w:p w:rsidR="004734F4" w:rsidRPr="0057270A" w:rsidRDefault="004734F4" w:rsidP="004734F4">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must contain a detailed cost summary as well as relevant stage and total project costing. If relevant, the tender must state the price for each unit of output.</w:t>
      </w:r>
    </w:p>
    <w:p w:rsidR="004734F4" w:rsidRPr="0057270A" w:rsidRDefault="004734F4" w:rsidP="004734F4">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lastRenderedPageBreak/>
        <w:t xml:space="preserve">All prices shall be fixed for at least 90 days from the date of submission of tenders. </w:t>
      </w:r>
      <w:r>
        <w:rPr>
          <w:rFonts w:ascii="Arial" w:hAnsi="Arial" w:cs="Arial"/>
          <w:b w:val="0"/>
          <w:i w:val="0"/>
          <w:sz w:val="20"/>
        </w:rPr>
        <w:t>Vendor</w:t>
      </w:r>
      <w:r w:rsidRPr="0057270A">
        <w:rPr>
          <w:rFonts w:ascii="Arial" w:hAnsi="Arial" w:cs="Arial"/>
          <w:b w:val="0"/>
          <w:i w:val="0"/>
          <w:sz w:val="20"/>
        </w:rPr>
        <w:t>s must confirm the period of price validity in their tender.</w:t>
      </w:r>
    </w:p>
    <w:p w:rsidR="004734F4" w:rsidRDefault="004734F4" w:rsidP="004734F4">
      <w:pPr>
        <w:pStyle w:val="Body3"/>
        <w:spacing w:after="120"/>
        <w:ind w:left="0"/>
        <w:rPr>
          <w:rFonts w:ascii="Arial" w:hAnsi="Arial" w:cs="Arial"/>
          <w:sz w:val="20"/>
        </w:rPr>
      </w:pPr>
      <w:r w:rsidRPr="00280A5D">
        <w:rPr>
          <w:rFonts w:ascii="Arial" w:hAnsi="Arial" w:cs="Arial"/>
          <w:sz w:val="20"/>
        </w:rPr>
        <w:t>All prices quoted must be in Australian dollars</w:t>
      </w:r>
      <w:r>
        <w:rPr>
          <w:rFonts w:ascii="Arial" w:hAnsi="Arial" w:cs="Arial"/>
          <w:sz w:val="20"/>
        </w:rPr>
        <w:t xml:space="preserve"> and stated on a GST inclusive basis</w:t>
      </w:r>
      <w:r w:rsidRPr="00280A5D">
        <w:rPr>
          <w:rFonts w:ascii="Arial" w:hAnsi="Arial" w:cs="Arial"/>
          <w:sz w:val="20"/>
        </w:rPr>
        <w:t>.</w:t>
      </w:r>
      <w:r w:rsidRPr="00F868B8">
        <w:rPr>
          <w:rFonts w:ascii="Arial" w:hAnsi="Arial" w:cs="Arial"/>
          <w:sz w:val="20"/>
        </w:rPr>
        <w:t xml:space="preserve"> T</w:t>
      </w:r>
      <w:r w:rsidRPr="000265E4">
        <w:rPr>
          <w:rFonts w:ascii="Arial" w:hAnsi="Arial" w:cs="Arial"/>
          <w:sz w:val="20"/>
        </w:rPr>
        <w:t>his should include provision for any Extension Options (if specified).</w:t>
      </w:r>
    </w:p>
    <w:p w:rsidR="000D0EA1" w:rsidRPr="000265E4" w:rsidRDefault="000D0EA1" w:rsidP="000D0EA1">
      <w:pPr>
        <w:pStyle w:val="Body3"/>
        <w:spacing w:after="120"/>
        <w:ind w:left="0"/>
        <w:rPr>
          <w:rFonts w:ascii="Arial" w:hAnsi="Arial" w:cs="Arial"/>
          <w:sz w:val="20"/>
        </w:rPr>
      </w:pPr>
    </w:p>
    <w:p w:rsidR="000D0EA1" w:rsidRPr="000265E4" w:rsidRDefault="00993553" w:rsidP="00993553">
      <w:pPr>
        <w:pStyle w:val="AHPRASubheading"/>
      </w:pPr>
      <w:r>
        <w:t xml:space="preserve">6.  </w:t>
      </w:r>
      <w:r w:rsidR="000D0EA1" w:rsidRPr="000265E4">
        <w:t xml:space="preserve">Price </w:t>
      </w:r>
      <w:r w:rsidR="004734F4">
        <w:t>V</w:t>
      </w:r>
      <w:r w:rsidR="000D0EA1" w:rsidRPr="000265E4">
        <w:t>ariation</w:t>
      </w:r>
    </w:p>
    <w:p w:rsidR="000D0EA1" w:rsidRDefault="004734F4" w:rsidP="000D0EA1">
      <w:pPr>
        <w:pStyle w:val="Body3"/>
        <w:spacing w:after="120"/>
        <w:ind w:left="0"/>
        <w:rPr>
          <w:rFonts w:ascii="Arial" w:hAnsi="Arial" w:cs="Arial"/>
          <w:sz w:val="20"/>
        </w:rPr>
      </w:pPr>
      <w:r w:rsidRPr="0057270A">
        <w:rPr>
          <w:rFonts w:ascii="Arial" w:hAnsi="Arial" w:cs="Arial"/>
          <w:sz w:val="20"/>
        </w:rPr>
        <w:t>Price variations over the period of the contract must be advised</w:t>
      </w:r>
      <w:r>
        <w:rPr>
          <w:rFonts w:ascii="Arial" w:hAnsi="Arial" w:cs="Arial"/>
          <w:sz w:val="20"/>
        </w:rPr>
        <w:t>, quantified and justified</w:t>
      </w:r>
      <w:r w:rsidRPr="0057270A">
        <w:rPr>
          <w:rFonts w:ascii="Arial" w:hAnsi="Arial" w:cs="Arial"/>
          <w:sz w:val="20"/>
        </w:rPr>
        <w:t xml:space="preserve">. </w:t>
      </w:r>
      <w:r>
        <w:rPr>
          <w:rFonts w:ascii="Arial" w:hAnsi="Arial" w:cs="Arial"/>
          <w:sz w:val="20"/>
        </w:rPr>
        <w:t>Vendor</w:t>
      </w:r>
      <w:r w:rsidRPr="0057270A">
        <w:rPr>
          <w:rFonts w:ascii="Arial" w:hAnsi="Arial" w:cs="Arial"/>
          <w:sz w:val="20"/>
        </w:rPr>
        <w:t>s must state the factor and reasons for any variation.</w:t>
      </w:r>
      <w:r>
        <w:rPr>
          <w:rFonts w:ascii="Arial" w:hAnsi="Arial" w:cs="Arial"/>
          <w:sz w:val="20"/>
        </w:rPr>
        <w:t xml:space="preserve">  Proposed mechanisms for variations must be included in the Tender Response.  This should include provision for any Extension Options (if specified)</w:t>
      </w:r>
      <w:r w:rsidR="000D0EA1" w:rsidRPr="000265E4">
        <w:rPr>
          <w:rFonts w:ascii="Arial" w:hAnsi="Arial" w:cs="Arial"/>
          <w:sz w:val="20"/>
        </w:rPr>
        <w:t>.</w:t>
      </w:r>
    </w:p>
    <w:p w:rsidR="00934066" w:rsidRDefault="004734F4">
      <w:pPr>
        <w:pStyle w:val="AHPRASubheading"/>
        <w:keepNext/>
        <w:rPr>
          <w:rFonts w:cs="Arial"/>
        </w:rPr>
      </w:pPr>
      <w:r>
        <w:rPr>
          <w:rFonts w:cs="Arial"/>
        </w:rPr>
        <w:t>7.  Payments</w:t>
      </w:r>
    </w:p>
    <w:p w:rsidR="00934066" w:rsidRDefault="004734F4">
      <w:pPr>
        <w:pStyle w:val="Heading2"/>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Vendor</w:t>
      </w:r>
      <w:r w:rsidRPr="0057270A">
        <w:rPr>
          <w:rFonts w:ascii="Arial" w:hAnsi="Arial" w:cs="Arial"/>
          <w:b w:val="0"/>
          <w:i w:val="0"/>
          <w:sz w:val="20"/>
        </w:rPr>
        <w:t>s must indicate whether they have the capacity to accept electronic funds transfer as a facility for contract payments.</w:t>
      </w:r>
    </w:p>
    <w:p w:rsidR="00934066" w:rsidRDefault="00813C8B">
      <w:pPr>
        <w:pStyle w:val="Body3"/>
        <w:spacing w:after="120"/>
        <w:ind w:left="0"/>
        <w:rPr>
          <w:rFonts w:cs="Arial"/>
          <w:sz w:val="20"/>
        </w:rPr>
      </w:pPr>
      <w:r w:rsidRPr="00813C8B">
        <w:rPr>
          <w:rFonts w:ascii="Arial" w:hAnsi="Arial" w:cs="Arial"/>
          <w:sz w:val="20"/>
        </w:rPr>
        <w:t>A payment schedule will be negotiated with the successful Vendor. AHPRA’s preferred position is to make payments according to delivery of outputs or satisfactory achievement of key project stages.</w:t>
      </w:r>
    </w:p>
    <w:p w:rsidR="0073511E" w:rsidRDefault="0073511E">
      <w:pPr>
        <w:spacing w:after="0"/>
        <w:rPr>
          <w:rFonts w:cs="Arial"/>
          <w:sz w:val="20"/>
        </w:rPr>
      </w:pPr>
      <w:r>
        <w:br w:type="page"/>
      </w:r>
    </w:p>
    <w:p w:rsidR="000F5D90" w:rsidRDefault="00791E69" w:rsidP="00791E69">
      <w:pPr>
        <w:pStyle w:val="AHPRADocumentsubheading"/>
      </w:pPr>
      <w:r>
        <w:lastRenderedPageBreak/>
        <w:t>Part B –</w:t>
      </w:r>
      <w:r w:rsidR="00413E7B">
        <w:t xml:space="preserve"> Specification</w:t>
      </w:r>
    </w:p>
    <w:p w:rsidR="00F94FE6" w:rsidRDefault="00791E69">
      <w:pPr>
        <w:pStyle w:val="AHPRASubheading"/>
        <w:numPr>
          <w:ilvl w:val="0"/>
          <w:numId w:val="50"/>
        </w:numPr>
      </w:pPr>
      <w:r>
        <w:t>Introduction</w:t>
      </w:r>
    </w:p>
    <w:p w:rsidR="000B1B99" w:rsidRDefault="00C05B5E" w:rsidP="00C05B5E">
      <w:pPr>
        <w:pStyle w:val="AHPRAbodytext"/>
        <w:rPr>
          <w:szCs w:val="20"/>
        </w:rPr>
      </w:pPr>
      <w:r w:rsidRPr="003F1B2D">
        <w:rPr>
          <w:szCs w:val="20"/>
        </w:rPr>
        <w:t>Th</w:t>
      </w:r>
      <w:r>
        <w:rPr>
          <w:szCs w:val="20"/>
        </w:rPr>
        <w:t xml:space="preserve">e </w:t>
      </w:r>
      <w:r w:rsidRPr="006A2E7D">
        <w:rPr>
          <w:i/>
          <w:szCs w:val="20"/>
        </w:rPr>
        <w:t xml:space="preserve">National </w:t>
      </w:r>
      <w:r>
        <w:rPr>
          <w:i/>
          <w:szCs w:val="20"/>
        </w:rPr>
        <w:t>c</w:t>
      </w:r>
      <w:r w:rsidRPr="006A2E7D">
        <w:rPr>
          <w:i/>
          <w:szCs w:val="20"/>
        </w:rPr>
        <w:t xml:space="preserve">ompetency </w:t>
      </w:r>
      <w:r>
        <w:rPr>
          <w:i/>
          <w:szCs w:val="20"/>
        </w:rPr>
        <w:t>s</w:t>
      </w:r>
      <w:r w:rsidRPr="006A2E7D">
        <w:rPr>
          <w:i/>
          <w:szCs w:val="20"/>
        </w:rPr>
        <w:t xml:space="preserve">tandards for the </w:t>
      </w:r>
      <w:r>
        <w:rPr>
          <w:i/>
          <w:szCs w:val="20"/>
        </w:rPr>
        <w:t>m</w:t>
      </w:r>
      <w:r w:rsidRPr="006A2E7D">
        <w:rPr>
          <w:i/>
          <w:szCs w:val="20"/>
        </w:rPr>
        <w:t>idwife</w:t>
      </w:r>
      <w:r w:rsidRPr="003F1B2D">
        <w:rPr>
          <w:szCs w:val="20"/>
        </w:rPr>
        <w:t xml:space="preserve"> </w:t>
      </w:r>
      <w:r w:rsidR="004D5261">
        <w:rPr>
          <w:szCs w:val="20"/>
        </w:rPr>
        <w:t xml:space="preserve">(2006) </w:t>
      </w:r>
      <w:r>
        <w:rPr>
          <w:szCs w:val="20"/>
        </w:rPr>
        <w:t>were originally developed and published in January 2006, under the auspices of the Australian Nursing and Midwifery Council (</w:t>
      </w:r>
      <w:r w:rsidR="00813C8B" w:rsidRPr="00813C8B">
        <w:rPr>
          <w:b/>
        </w:rPr>
        <w:t>ANMC</w:t>
      </w:r>
      <w:r>
        <w:rPr>
          <w:szCs w:val="20"/>
        </w:rPr>
        <w:t>) working in conjunction with the state and territory nursing and midwifery regulatory authorities. These national standards are an integral component of the regulatory framework which guides midwives to provide safe and competent care.</w:t>
      </w:r>
    </w:p>
    <w:p w:rsidR="00C05B5E" w:rsidRDefault="00C05B5E" w:rsidP="00C05B5E">
      <w:pPr>
        <w:pStyle w:val="AHPRAbodytext"/>
        <w:rPr>
          <w:szCs w:val="20"/>
        </w:rPr>
      </w:pPr>
      <w:r>
        <w:rPr>
          <w:szCs w:val="20"/>
        </w:rPr>
        <w:t>With the commencement of the National Scheme, th</w:t>
      </w:r>
      <w:r w:rsidR="007B3EA9">
        <w:rPr>
          <w:szCs w:val="20"/>
        </w:rPr>
        <w:t>e</w:t>
      </w:r>
      <w:r>
        <w:rPr>
          <w:szCs w:val="20"/>
        </w:rPr>
        <w:t xml:space="preserve"> </w:t>
      </w:r>
      <w:r w:rsidR="007B3EA9">
        <w:rPr>
          <w:szCs w:val="20"/>
        </w:rPr>
        <w:t>standard</w:t>
      </w:r>
      <w:r w:rsidR="00F94FE6">
        <w:rPr>
          <w:szCs w:val="20"/>
        </w:rPr>
        <w:t>s</w:t>
      </w:r>
      <w:r>
        <w:rPr>
          <w:szCs w:val="20"/>
        </w:rPr>
        <w:t xml:space="preserve"> became the property of the </w:t>
      </w:r>
      <w:r w:rsidR="00E20430">
        <w:rPr>
          <w:szCs w:val="20"/>
        </w:rPr>
        <w:t>NMBA</w:t>
      </w:r>
      <w:r>
        <w:rPr>
          <w:szCs w:val="20"/>
        </w:rPr>
        <w:t>, as the body responsible for the regulation of midwives.  Although the design was updated to rebrand the competency standards to reflect current ownership in August 2013, the content or intent of the original document has not changed and has not been reviewed since 2006.</w:t>
      </w:r>
    </w:p>
    <w:p w:rsidR="007B3EA9" w:rsidRDefault="00C05B5E" w:rsidP="00C05B5E">
      <w:pPr>
        <w:pStyle w:val="AHPRAbodytext"/>
      </w:pPr>
      <w:r>
        <w:t xml:space="preserve">The current </w:t>
      </w:r>
      <w:r w:rsidRPr="006A2E7D">
        <w:rPr>
          <w:i/>
          <w:szCs w:val="20"/>
        </w:rPr>
        <w:t xml:space="preserve">National </w:t>
      </w:r>
      <w:r>
        <w:rPr>
          <w:i/>
          <w:szCs w:val="20"/>
        </w:rPr>
        <w:t>c</w:t>
      </w:r>
      <w:r w:rsidRPr="006A2E7D">
        <w:rPr>
          <w:i/>
          <w:szCs w:val="20"/>
        </w:rPr>
        <w:t xml:space="preserve">ompetency </w:t>
      </w:r>
      <w:r>
        <w:rPr>
          <w:i/>
          <w:szCs w:val="20"/>
        </w:rPr>
        <w:t>s</w:t>
      </w:r>
      <w:r w:rsidRPr="006A2E7D">
        <w:rPr>
          <w:i/>
          <w:szCs w:val="20"/>
        </w:rPr>
        <w:t xml:space="preserve">tandards for the </w:t>
      </w:r>
      <w:r>
        <w:rPr>
          <w:i/>
          <w:szCs w:val="20"/>
        </w:rPr>
        <w:t>m</w:t>
      </w:r>
      <w:r w:rsidRPr="006A2E7D">
        <w:rPr>
          <w:i/>
          <w:szCs w:val="20"/>
        </w:rPr>
        <w:t>idwife</w:t>
      </w:r>
      <w:r w:rsidRPr="003F1B2D">
        <w:rPr>
          <w:szCs w:val="20"/>
        </w:rPr>
        <w:t xml:space="preserve"> </w:t>
      </w:r>
      <w:r w:rsidR="00562E0D">
        <w:rPr>
          <w:szCs w:val="20"/>
        </w:rPr>
        <w:t>(</w:t>
      </w:r>
      <w:r w:rsidR="003E594C">
        <w:rPr>
          <w:szCs w:val="20"/>
        </w:rPr>
        <w:t>2006</w:t>
      </w:r>
      <w:r w:rsidR="00562E0D">
        <w:rPr>
          <w:szCs w:val="20"/>
        </w:rPr>
        <w:t>)</w:t>
      </w:r>
      <w:r w:rsidR="003E594C">
        <w:rPr>
          <w:szCs w:val="20"/>
        </w:rPr>
        <w:t xml:space="preserve"> </w:t>
      </w:r>
      <w:r>
        <w:t xml:space="preserve">are the core competency standards by which the midwife’s performance is assessed to obtain and retain registration to </w:t>
      </w:r>
      <w:proofErr w:type="spellStart"/>
      <w:r>
        <w:t>practi</w:t>
      </w:r>
      <w:r w:rsidR="00E20430">
        <w:t>s</w:t>
      </w:r>
      <w:r>
        <w:t>e</w:t>
      </w:r>
      <w:proofErr w:type="spellEnd"/>
      <w:r>
        <w:t xml:space="preserve"> in Australia.</w:t>
      </w:r>
    </w:p>
    <w:p w:rsidR="00C05B5E" w:rsidRDefault="00C05B5E" w:rsidP="00C05B5E">
      <w:pPr>
        <w:pStyle w:val="AHPRAbodytext"/>
      </w:pPr>
      <w:r>
        <w:t>These core competency standards provide a framework for assessing competence and are used</w:t>
      </w:r>
      <w:r w:rsidR="002E0DCD">
        <w:t>:</w:t>
      </w:r>
    </w:p>
    <w:p w:rsidR="00350E6D" w:rsidRDefault="00350E6D" w:rsidP="00350E6D">
      <w:pPr>
        <w:pStyle w:val="AHPRAbodytext"/>
        <w:numPr>
          <w:ilvl w:val="0"/>
          <w:numId w:val="46"/>
        </w:numPr>
      </w:pPr>
      <w:r>
        <w:t xml:space="preserve">in the development of midwifery curricula by universities </w:t>
      </w:r>
    </w:p>
    <w:p w:rsidR="00350E6D" w:rsidRDefault="00350E6D" w:rsidP="00350E6D">
      <w:pPr>
        <w:pStyle w:val="AHPRAbodytext"/>
        <w:numPr>
          <w:ilvl w:val="0"/>
          <w:numId w:val="46"/>
        </w:numPr>
      </w:pPr>
      <w:r>
        <w:t xml:space="preserve">to assess </w:t>
      </w:r>
      <w:r w:rsidR="00DC5BA2">
        <w:t xml:space="preserve">midwifery </w:t>
      </w:r>
      <w:r>
        <w:t>student and new graduate performance</w:t>
      </w:r>
    </w:p>
    <w:p w:rsidR="00C05B5E" w:rsidRDefault="00C05B5E" w:rsidP="00C05B5E">
      <w:pPr>
        <w:pStyle w:val="AHPRAbodytext"/>
        <w:numPr>
          <w:ilvl w:val="0"/>
          <w:numId w:val="46"/>
        </w:numPr>
      </w:pPr>
      <w:r>
        <w:t xml:space="preserve">as part of the annual renewal of registration process </w:t>
      </w:r>
    </w:p>
    <w:p w:rsidR="00C05B5E" w:rsidRDefault="00C05B5E" w:rsidP="00C05B5E">
      <w:pPr>
        <w:pStyle w:val="AHPRAbodytext"/>
        <w:numPr>
          <w:ilvl w:val="0"/>
          <w:numId w:val="46"/>
        </w:numPr>
      </w:pPr>
      <w:r>
        <w:t>to assess midwives educated overseas seeking employment in Australia</w:t>
      </w:r>
    </w:p>
    <w:p w:rsidR="00C05B5E" w:rsidRDefault="00C05B5E" w:rsidP="00C05B5E">
      <w:pPr>
        <w:pStyle w:val="AHPRAbodytext"/>
        <w:numPr>
          <w:ilvl w:val="0"/>
          <w:numId w:val="46"/>
        </w:numPr>
      </w:pPr>
      <w:r>
        <w:t>to assess midwives returning to work after breaks in service</w:t>
      </w:r>
    </w:p>
    <w:p w:rsidR="00C05B5E" w:rsidRDefault="00C05B5E" w:rsidP="00C05B5E">
      <w:pPr>
        <w:pStyle w:val="AHPRAbodytext"/>
        <w:numPr>
          <w:ilvl w:val="0"/>
          <w:numId w:val="46"/>
        </w:numPr>
      </w:pPr>
      <w:r>
        <w:lastRenderedPageBreak/>
        <w:t>as part of professional conduct matters</w:t>
      </w:r>
      <w:r w:rsidR="00350E6D">
        <w:t>, and</w:t>
      </w:r>
    </w:p>
    <w:p w:rsidR="00C05B5E" w:rsidRDefault="00C05B5E" w:rsidP="00C05B5E">
      <w:pPr>
        <w:pStyle w:val="AHPRAbodytext"/>
        <w:numPr>
          <w:ilvl w:val="0"/>
          <w:numId w:val="46"/>
        </w:numPr>
      </w:pPr>
      <w:proofErr w:type="gramStart"/>
      <w:r>
        <w:t>to</w:t>
      </w:r>
      <w:proofErr w:type="gramEnd"/>
      <w:r>
        <w:t xml:space="preserve"> communicate to consumers the standards that they can expect from midwives</w:t>
      </w:r>
      <w:r w:rsidR="002E0DCD">
        <w:t>.</w:t>
      </w:r>
    </w:p>
    <w:p w:rsidR="00F94FE6" w:rsidRDefault="005868AD">
      <w:pPr>
        <w:pStyle w:val="AHPRAbody"/>
      </w:pPr>
      <w:r>
        <w:t>Since the</w:t>
      </w:r>
      <w:r w:rsidR="0071394F" w:rsidRPr="00E16216">
        <w:t xml:space="preserve"> </w:t>
      </w:r>
      <w:r w:rsidR="0071394F" w:rsidRPr="00E16216">
        <w:rPr>
          <w:i/>
        </w:rPr>
        <w:t>National competency standards for the midwife</w:t>
      </w:r>
      <w:r w:rsidR="0071394F" w:rsidRPr="00E16216">
        <w:t xml:space="preserve"> </w:t>
      </w:r>
      <w:r>
        <w:t>were published in 2006</w:t>
      </w:r>
      <w:r w:rsidR="004126A6">
        <w:t>,</w:t>
      </w:r>
      <w:r>
        <w:t xml:space="preserve"> </w:t>
      </w:r>
      <w:r w:rsidR="0071394F" w:rsidRPr="00E16216">
        <w:t xml:space="preserve">the role and scope of practice for midwifery throughout Australia, the model of education and training, and the regulatory framework within which </w:t>
      </w:r>
      <w:r>
        <w:t>registration of midwives occurs,</w:t>
      </w:r>
      <w:r w:rsidR="0071394F" w:rsidRPr="00E16216">
        <w:t xml:space="preserve"> have developed substantially</w:t>
      </w:r>
      <w:r>
        <w:t>.</w:t>
      </w:r>
    </w:p>
    <w:p w:rsidR="00F94FE6" w:rsidRDefault="00791E69">
      <w:pPr>
        <w:pStyle w:val="AHPRASubheading"/>
        <w:numPr>
          <w:ilvl w:val="0"/>
          <w:numId w:val="50"/>
        </w:numPr>
      </w:pPr>
      <w:r w:rsidRPr="001467D8">
        <w:t>Objective</w:t>
      </w:r>
    </w:p>
    <w:p w:rsidR="00791E69" w:rsidRPr="001467D8" w:rsidRDefault="00791E69" w:rsidP="00791E69">
      <w:pPr>
        <w:pStyle w:val="Heading2"/>
        <w:keepNext w:val="0"/>
        <w:spacing w:before="0"/>
        <w:rPr>
          <w:rFonts w:ascii="Arial" w:hAnsi="Arial" w:cs="Arial"/>
          <w:b w:val="0"/>
          <w:i w:val="0"/>
          <w:color w:val="FF0000"/>
          <w:sz w:val="20"/>
        </w:rPr>
      </w:pPr>
      <w:r w:rsidRPr="001467D8">
        <w:rPr>
          <w:rFonts w:ascii="Arial" w:hAnsi="Arial" w:cs="Arial"/>
          <w:b w:val="0"/>
          <w:i w:val="0"/>
          <w:color w:val="000000"/>
          <w:sz w:val="20"/>
        </w:rPr>
        <w:t xml:space="preserve">The objective of this </w:t>
      </w:r>
      <w:r w:rsidR="005F1403">
        <w:rPr>
          <w:rFonts w:ascii="Arial" w:hAnsi="Arial" w:cs="Arial"/>
          <w:b w:val="0"/>
          <w:i w:val="0"/>
          <w:color w:val="000000"/>
          <w:sz w:val="20"/>
        </w:rPr>
        <w:t xml:space="preserve">project </w:t>
      </w:r>
      <w:r w:rsidRPr="001467D8">
        <w:rPr>
          <w:rFonts w:ascii="Arial" w:hAnsi="Arial" w:cs="Arial"/>
          <w:b w:val="0"/>
          <w:i w:val="0"/>
          <w:color w:val="000000"/>
          <w:sz w:val="20"/>
        </w:rPr>
        <w:t xml:space="preserve">is to </w:t>
      </w:r>
      <w:r w:rsidR="00D3143F" w:rsidRPr="001467D8">
        <w:rPr>
          <w:rFonts w:ascii="Arial" w:hAnsi="Arial" w:cs="Arial"/>
          <w:b w:val="0"/>
          <w:i w:val="0"/>
          <w:color w:val="000000"/>
          <w:sz w:val="20"/>
        </w:rPr>
        <w:t>develop</w:t>
      </w:r>
      <w:r w:rsidR="00FE4EEE">
        <w:rPr>
          <w:rFonts w:ascii="Arial" w:hAnsi="Arial" w:cs="Arial"/>
          <w:b w:val="0"/>
          <w:i w:val="0"/>
          <w:color w:val="000000"/>
          <w:sz w:val="20"/>
        </w:rPr>
        <w:t>,</w:t>
      </w:r>
      <w:r w:rsidR="00D3143F" w:rsidRPr="001467D8">
        <w:rPr>
          <w:rFonts w:ascii="Arial" w:hAnsi="Arial" w:cs="Arial"/>
          <w:b w:val="0"/>
          <w:i w:val="0"/>
          <w:color w:val="000000"/>
          <w:sz w:val="20"/>
        </w:rPr>
        <w:t xml:space="preserve"> </w:t>
      </w:r>
      <w:r w:rsidR="00FE4EEE">
        <w:rPr>
          <w:rFonts w:ascii="Arial" w:hAnsi="Arial" w:cs="Arial"/>
          <w:b w:val="0"/>
          <w:i w:val="0"/>
          <w:color w:val="000000"/>
          <w:sz w:val="20"/>
        </w:rPr>
        <w:t xml:space="preserve">for presentation to the NMBA for approval, </w:t>
      </w:r>
      <w:r w:rsidR="00D3143F" w:rsidRPr="001467D8">
        <w:rPr>
          <w:rFonts w:ascii="Arial" w:hAnsi="Arial" w:cs="Arial"/>
          <w:b w:val="0"/>
          <w:i w:val="0"/>
          <w:color w:val="000000"/>
          <w:sz w:val="20"/>
        </w:rPr>
        <w:t xml:space="preserve">a document called the </w:t>
      </w:r>
      <w:r w:rsidR="00F32F3A">
        <w:rPr>
          <w:rFonts w:ascii="Arial" w:hAnsi="Arial" w:cs="Arial"/>
          <w:b w:val="0"/>
          <w:i w:val="0"/>
          <w:color w:val="000000"/>
          <w:sz w:val="20"/>
        </w:rPr>
        <w:t>‘</w:t>
      </w:r>
      <w:r w:rsidR="00684AA5">
        <w:rPr>
          <w:rFonts w:ascii="Arial" w:hAnsi="Arial" w:cs="Arial"/>
          <w:b w:val="0"/>
          <w:color w:val="000000"/>
          <w:sz w:val="20"/>
        </w:rPr>
        <w:t>Midwife</w:t>
      </w:r>
      <w:r w:rsidR="00890AE0">
        <w:rPr>
          <w:rFonts w:ascii="Arial" w:hAnsi="Arial" w:cs="Arial"/>
          <w:b w:val="0"/>
          <w:color w:val="000000"/>
          <w:sz w:val="20"/>
        </w:rPr>
        <w:t xml:space="preserve"> </w:t>
      </w:r>
      <w:r w:rsidR="00D40D13" w:rsidRPr="00D40D13">
        <w:rPr>
          <w:rFonts w:ascii="Arial" w:hAnsi="Arial" w:cs="Arial"/>
          <w:b w:val="0"/>
          <w:color w:val="000000"/>
          <w:sz w:val="20"/>
        </w:rPr>
        <w:t>standards for practice</w:t>
      </w:r>
      <w:r w:rsidR="00890AE0">
        <w:rPr>
          <w:rFonts w:ascii="Arial" w:hAnsi="Arial" w:cs="Arial"/>
          <w:b w:val="0"/>
          <w:color w:val="000000"/>
          <w:sz w:val="20"/>
        </w:rPr>
        <w:t>’</w:t>
      </w:r>
      <w:r w:rsidR="004126A6">
        <w:rPr>
          <w:rFonts w:ascii="Arial" w:hAnsi="Arial" w:cs="Arial"/>
          <w:b w:val="0"/>
          <w:i w:val="0"/>
          <w:color w:val="000000"/>
          <w:sz w:val="20"/>
        </w:rPr>
        <w:t xml:space="preserve"> </w:t>
      </w:r>
      <w:r w:rsidR="005F1403">
        <w:rPr>
          <w:rFonts w:ascii="Arial" w:hAnsi="Arial" w:cs="Arial"/>
          <w:b w:val="0"/>
          <w:i w:val="0"/>
          <w:color w:val="000000"/>
          <w:sz w:val="20"/>
        </w:rPr>
        <w:t xml:space="preserve">(the Standards) </w:t>
      </w:r>
      <w:r w:rsidR="007620F5">
        <w:rPr>
          <w:rFonts w:ascii="Arial" w:hAnsi="Arial" w:cs="Arial"/>
          <w:b w:val="0"/>
          <w:i w:val="0"/>
          <w:color w:val="000000"/>
          <w:sz w:val="20"/>
        </w:rPr>
        <w:t>that will provide a framework for assessing the midwife’s competence to practise</w:t>
      </w:r>
      <w:r w:rsidR="00D3143F" w:rsidRPr="001467D8">
        <w:rPr>
          <w:rFonts w:ascii="Arial" w:hAnsi="Arial" w:cs="Arial"/>
          <w:b w:val="0"/>
          <w:i w:val="0"/>
          <w:color w:val="000000"/>
          <w:sz w:val="20"/>
        </w:rPr>
        <w:t xml:space="preserve">. </w:t>
      </w:r>
      <w:r w:rsidR="007620F5">
        <w:rPr>
          <w:rFonts w:ascii="Arial" w:hAnsi="Arial" w:cs="Arial"/>
          <w:b w:val="0"/>
          <w:i w:val="0"/>
          <w:color w:val="000000"/>
          <w:sz w:val="20"/>
        </w:rPr>
        <w:t xml:space="preserve">The Standards are </w:t>
      </w:r>
      <w:r w:rsidR="00D3143F" w:rsidRPr="001467D8">
        <w:rPr>
          <w:rFonts w:ascii="Arial" w:hAnsi="Arial" w:cs="Arial"/>
          <w:b w:val="0"/>
          <w:i w:val="0"/>
          <w:color w:val="000000"/>
          <w:sz w:val="20"/>
        </w:rPr>
        <w:t xml:space="preserve">expected to reflect current (not aspirational) </w:t>
      </w:r>
      <w:r w:rsidR="003622DC">
        <w:rPr>
          <w:rFonts w:ascii="Arial" w:hAnsi="Arial" w:cs="Arial"/>
          <w:b w:val="0"/>
          <w:i w:val="0"/>
          <w:color w:val="000000"/>
          <w:sz w:val="20"/>
        </w:rPr>
        <w:t xml:space="preserve">evidence-based </w:t>
      </w:r>
      <w:r w:rsidR="007620F5">
        <w:rPr>
          <w:rFonts w:ascii="Arial" w:hAnsi="Arial" w:cs="Arial"/>
          <w:b w:val="0"/>
          <w:i w:val="0"/>
          <w:color w:val="000000"/>
          <w:sz w:val="20"/>
        </w:rPr>
        <w:t xml:space="preserve">midwifery </w:t>
      </w:r>
      <w:r w:rsidR="00D3143F" w:rsidRPr="001467D8">
        <w:rPr>
          <w:rFonts w:ascii="Arial" w:hAnsi="Arial" w:cs="Arial"/>
          <w:b w:val="0"/>
          <w:i w:val="0"/>
          <w:color w:val="000000"/>
          <w:sz w:val="20"/>
        </w:rPr>
        <w:t xml:space="preserve">practice, </w:t>
      </w:r>
      <w:r w:rsidR="00FE4EEE">
        <w:rPr>
          <w:rFonts w:ascii="Arial" w:hAnsi="Arial" w:cs="Arial"/>
          <w:b w:val="0"/>
          <w:i w:val="0"/>
          <w:color w:val="000000"/>
          <w:sz w:val="20"/>
        </w:rPr>
        <w:t xml:space="preserve">to </w:t>
      </w:r>
      <w:r w:rsidR="00D3143F" w:rsidRPr="001467D8">
        <w:rPr>
          <w:rFonts w:ascii="Arial" w:hAnsi="Arial" w:cs="Arial"/>
          <w:b w:val="0"/>
          <w:i w:val="0"/>
          <w:color w:val="000000"/>
          <w:sz w:val="20"/>
        </w:rPr>
        <w:t xml:space="preserve">be </w:t>
      </w:r>
      <w:r w:rsidR="004126A6">
        <w:rPr>
          <w:rFonts w:ascii="Arial" w:hAnsi="Arial" w:cs="Arial"/>
          <w:b w:val="0"/>
          <w:i w:val="0"/>
          <w:color w:val="000000"/>
          <w:sz w:val="20"/>
        </w:rPr>
        <w:t>up-to-date</w:t>
      </w:r>
      <w:r w:rsidR="00D3143F" w:rsidRPr="001467D8">
        <w:rPr>
          <w:rFonts w:ascii="Arial" w:hAnsi="Arial" w:cs="Arial"/>
          <w:b w:val="0"/>
          <w:i w:val="0"/>
          <w:color w:val="000000"/>
          <w:sz w:val="20"/>
        </w:rPr>
        <w:t xml:space="preserve">, </w:t>
      </w:r>
      <w:r w:rsidR="007620F5">
        <w:rPr>
          <w:rFonts w:ascii="Arial" w:hAnsi="Arial" w:cs="Arial"/>
          <w:b w:val="0"/>
          <w:i w:val="0"/>
          <w:color w:val="000000"/>
          <w:sz w:val="20"/>
        </w:rPr>
        <w:t>to meet legislative requirements</w:t>
      </w:r>
      <w:r w:rsidR="00FE4EEE">
        <w:rPr>
          <w:rFonts w:ascii="Arial" w:hAnsi="Arial" w:cs="Arial"/>
          <w:b w:val="0"/>
          <w:i w:val="0"/>
          <w:color w:val="000000"/>
          <w:sz w:val="20"/>
        </w:rPr>
        <w:t xml:space="preserve"> and to align with the other NMBA </w:t>
      </w:r>
      <w:r w:rsidR="004126A6">
        <w:rPr>
          <w:rFonts w:ascii="Arial" w:hAnsi="Arial" w:cs="Arial"/>
          <w:b w:val="0"/>
          <w:i w:val="0"/>
          <w:color w:val="000000"/>
          <w:sz w:val="20"/>
        </w:rPr>
        <w:t>s</w:t>
      </w:r>
      <w:r w:rsidR="00FE4EEE">
        <w:rPr>
          <w:rFonts w:ascii="Arial" w:hAnsi="Arial" w:cs="Arial"/>
          <w:b w:val="0"/>
          <w:i w:val="0"/>
          <w:color w:val="000000"/>
          <w:sz w:val="20"/>
        </w:rPr>
        <w:t>tandards for practice</w:t>
      </w:r>
      <w:r w:rsidR="00BA2862">
        <w:rPr>
          <w:rFonts w:ascii="Arial" w:hAnsi="Arial" w:cs="Arial"/>
          <w:b w:val="0"/>
          <w:i w:val="0"/>
          <w:color w:val="000000"/>
          <w:sz w:val="20"/>
        </w:rPr>
        <w:t xml:space="preserve">. </w:t>
      </w:r>
    </w:p>
    <w:p w:rsidR="00F94FE6" w:rsidRDefault="00791E69">
      <w:pPr>
        <w:pStyle w:val="AHPRASubheading"/>
        <w:numPr>
          <w:ilvl w:val="0"/>
          <w:numId w:val="50"/>
        </w:numPr>
      </w:pPr>
      <w:r w:rsidRPr="001467D8">
        <w:t>Scope</w:t>
      </w:r>
    </w:p>
    <w:p w:rsidR="005B2ACD" w:rsidRDefault="00D40101" w:rsidP="00542A46">
      <w:pPr>
        <w:pStyle w:val="AHPRABulletlevel1"/>
        <w:numPr>
          <w:ilvl w:val="0"/>
          <w:numId w:val="0"/>
        </w:numPr>
        <w:rPr>
          <w:rFonts w:cs="Arial"/>
          <w:color w:val="000000"/>
        </w:rPr>
      </w:pPr>
      <w:r w:rsidRPr="001467D8">
        <w:rPr>
          <w:rStyle w:val="AHPRAbodyChar"/>
        </w:rPr>
        <w:t xml:space="preserve">The scope is separated into </w:t>
      </w:r>
      <w:r w:rsidR="00E9436A">
        <w:rPr>
          <w:rStyle w:val="AHPRAbodyChar"/>
        </w:rPr>
        <w:t>phases</w:t>
      </w:r>
      <w:r w:rsidRPr="001467D8">
        <w:rPr>
          <w:rStyle w:val="AHPRAbodyChar"/>
        </w:rPr>
        <w:t xml:space="preserve"> to show the components of the work. The work </w:t>
      </w:r>
      <w:r w:rsidR="00E9436A">
        <w:rPr>
          <w:rStyle w:val="AHPRAbodyChar"/>
        </w:rPr>
        <w:t>phases</w:t>
      </w:r>
      <w:r w:rsidRPr="001467D8">
        <w:rPr>
          <w:rStyle w:val="AHPRAbodyChar"/>
        </w:rPr>
        <w:t xml:space="preserve"> </w:t>
      </w:r>
      <w:r w:rsidR="003E4D03" w:rsidRPr="001467D8">
        <w:rPr>
          <w:rStyle w:val="AHPRAbodyChar"/>
        </w:rPr>
        <w:t>are expected to be</w:t>
      </w:r>
      <w:r w:rsidRPr="001467D8">
        <w:rPr>
          <w:rStyle w:val="AHPRAbodyChar"/>
        </w:rPr>
        <w:t xml:space="preserve"> </w:t>
      </w:r>
      <w:r w:rsidR="00240D7C" w:rsidRPr="001467D8">
        <w:rPr>
          <w:rStyle w:val="AHPRAbodyChar"/>
        </w:rPr>
        <w:t>completed sequentially</w:t>
      </w:r>
      <w:r w:rsidR="00E9436A">
        <w:rPr>
          <w:rStyle w:val="AHPRAbodyChar"/>
        </w:rPr>
        <w:t>,</w:t>
      </w:r>
      <w:r w:rsidR="00240D7C" w:rsidRPr="001467D8">
        <w:rPr>
          <w:rStyle w:val="AHPRAbodyChar"/>
        </w:rPr>
        <w:t xml:space="preserve"> with the findings of the research phase being incorporated into the revised standards before they are validated</w:t>
      </w:r>
      <w:r w:rsidRPr="001467D8">
        <w:rPr>
          <w:rStyle w:val="AHPRAbodyChar"/>
        </w:rPr>
        <w:t xml:space="preserve">. However, </w:t>
      </w:r>
      <w:r w:rsidR="000D4C75" w:rsidRPr="001467D8">
        <w:rPr>
          <w:rStyle w:val="AHPRAbodyChar"/>
        </w:rPr>
        <w:t xml:space="preserve">extensive </w:t>
      </w:r>
      <w:r w:rsidRPr="001467D8">
        <w:rPr>
          <w:rStyle w:val="AHPRAbodyChar"/>
        </w:rPr>
        <w:t xml:space="preserve">stakeholder consultation will be a key component of all </w:t>
      </w:r>
      <w:r w:rsidR="00E9436A">
        <w:rPr>
          <w:rStyle w:val="AHPRAbodyChar"/>
        </w:rPr>
        <w:t>phases</w:t>
      </w:r>
      <w:r w:rsidRPr="001467D8">
        <w:rPr>
          <w:rStyle w:val="AHPRAbodyChar"/>
        </w:rPr>
        <w:t>.</w:t>
      </w:r>
      <w:r w:rsidR="000C27BF" w:rsidRPr="001467D8">
        <w:rPr>
          <w:rStyle w:val="AHPRAbodyChar"/>
        </w:rPr>
        <w:t xml:space="preserve"> </w:t>
      </w:r>
    </w:p>
    <w:p w:rsidR="00684AA5" w:rsidRDefault="00684AA5">
      <w:pPr>
        <w:spacing w:after="0"/>
        <w:rPr>
          <w:b/>
          <w:sz w:val="20"/>
        </w:rPr>
      </w:pPr>
      <w:r>
        <w:br w:type="page"/>
      </w:r>
    </w:p>
    <w:p w:rsidR="00985DD6" w:rsidRPr="00E9436A" w:rsidRDefault="00BC0805">
      <w:pPr>
        <w:pStyle w:val="AHPRASubheadinglevel2"/>
        <w:rPr>
          <w:b w:val="0"/>
        </w:rPr>
      </w:pPr>
      <w:r w:rsidRPr="00BC0805">
        <w:rPr>
          <w:b w:val="0"/>
        </w:rPr>
        <w:lastRenderedPageBreak/>
        <w:t xml:space="preserve">The scope of this procurement includes: </w:t>
      </w:r>
    </w:p>
    <w:p w:rsidR="00F94FE6" w:rsidRDefault="00BC0805">
      <w:pPr>
        <w:pStyle w:val="AHPRABulletlevel1"/>
        <w:numPr>
          <w:ilvl w:val="0"/>
          <w:numId w:val="39"/>
        </w:numPr>
        <w:spacing w:line="276" w:lineRule="auto"/>
        <w:ind w:left="369"/>
        <w:rPr>
          <w:b/>
        </w:rPr>
      </w:pPr>
      <w:r w:rsidRPr="00BC0805">
        <w:rPr>
          <w:b/>
        </w:rPr>
        <w:t>Establish Expert Advisory Group</w:t>
      </w:r>
    </w:p>
    <w:p w:rsidR="00C724CD" w:rsidRDefault="00C724CD" w:rsidP="00C724CD">
      <w:pPr>
        <w:pStyle w:val="AHPRABulletlevel2"/>
        <w:numPr>
          <w:ilvl w:val="1"/>
          <w:numId w:val="39"/>
        </w:numPr>
        <w:spacing w:line="276" w:lineRule="auto"/>
        <w:ind w:left="737"/>
      </w:pPr>
      <w:r>
        <w:t xml:space="preserve">An Expert Advisory Group (EAG) is to be established to provide expert advice </w:t>
      </w:r>
      <w:r w:rsidR="007D21C1">
        <w:t xml:space="preserve">to the </w:t>
      </w:r>
      <w:r w:rsidR="00A155B2">
        <w:t xml:space="preserve">successful </w:t>
      </w:r>
      <w:r w:rsidR="0080381A">
        <w:t>Vendor</w:t>
      </w:r>
      <w:r w:rsidR="00A155B2">
        <w:t xml:space="preserve"> </w:t>
      </w:r>
      <w:r>
        <w:t>for the life of this project. The NMBA and/or the RAC will be responsible for deciding upon the terms of reference for the EAG and for selecting the members of the EAG</w:t>
      </w:r>
      <w:r w:rsidR="00E9436A">
        <w:t>. Members</w:t>
      </w:r>
      <w:r>
        <w:t xml:space="preserve"> will comprise </w:t>
      </w:r>
      <w:r w:rsidR="00837D62">
        <w:t xml:space="preserve">relevant </w:t>
      </w:r>
      <w:r>
        <w:t xml:space="preserve">midwifery </w:t>
      </w:r>
      <w:r w:rsidR="00837D62">
        <w:t xml:space="preserve">key </w:t>
      </w:r>
      <w:r>
        <w:t>stakeholders</w:t>
      </w:r>
      <w:r w:rsidR="00837D62">
        <w:t xml:space="preserve"> and</w:t>
      </w:r>
      <w:r>
        <w:t xml:space="preserve"> consumers. The </w:t>
      </w:r>
      <w:r w:rsidR="005A1B2E">
        <w:t>Vendor</w:t>
      </w:r>
      <w:r w:rsidR="00FF6649">
        <w:t>s</w:t>
      </w:r>
      <w:r>
        <w:t xml:space="preserve"> are expected to </w:t>
      </w:r>
      <w:r w:rsidR="007D21C1">
        <w:t>work closely with the EAG throughout this project.</w:t>
      </w:r>
    </w:p>
    <w:p w:rsidR="00F94FE6" w:rsidRDefault="00F94FE6">
      <w:pPr>
        <w:pStyle w:val="AHPRABulletlevel2"/>
        <w:numPr>
          <w:ilvl w:val="0"/>
          <w:numId w:val="0"/>
        </w:numPr>
        <w:spacing w:line="276" w:lineRule="auto"/>
        <w:ind w:left="737"/>
      </w:pPr>
    </w:p>
    <w:p w:rsidR="00F94FE6" w:rsidRDefault="00BC0805">
      <w:pPr>
        <w:pStyle w:val="AHPRABulletlevel1"/>
        <w:numPr>
          <w:ilvl w:val="0"/>
          <w:numId w:val="39"/>
        </w:numPr>
        <w:spacing w:line="276" w:lineRule="auto"/>
        <w:ind w:left="369"/>
        <w:rPr>
          <w:b/>
        </w:rPr>
      </w:pPr>
      <w:r w:rsidRPr="00BC0805">
        <w:rPr>
          <w:b/>
        </w:rPr>
        <w:t>Research phase</w:t>
      </w:r>
    </w:p>
    <w:p w:rsidR="00684AA5" w:rsidRDefault="00684AA5" w:rsidP="00684AA5">
      <w:pPr>
        <w:pStyle w:val="AHPRABulletlevel2"/>
        <w:numPr>
          <w:ilvl w:val="1"/>
          <w:numId w:val="39"/>
        </w:numPr>
        <w:spacing w:line="276" w:lineRule="auto"/>
        <w:ind w:left="737"/>
      </w:pPr>
      <w:r w:rsidRPr="001467D8">
        <w:t xml:space="preserve">An extensive review of the current scope of practice and role of </w:t>
      </w:r>
      <w:r>
        <w:t xml:space="preserve">midwives </w:t>
      </w:r>
      <w:r w:rsidRPr="001467D8">
        <w:t>across Australia</w:t>
      </w:r>
      <w:r w:rsidR="008A1CF7">
        <w:t>,</w:t>
      </w:r>
      <w:r w:rsidRPr="001467D8">
        <w:t xml:space="preserve"> </w:t>
      </w:r>
      <w:r>
        <w:t>noting</w:t>
      </w:r>
      <w:r w:rsidRPr="001467D8">
        <w:t xml:space="preserve"> the following:</w:t>
      </w:r>
    </w:p>
    <w:p w:rsidR="00684AA5" w:rsidRDefault="00E20430" w:rsidP="00684AA5">
      <w:pPr>
        <w:pStyle w:val="AHPRABulletlevel3"/>
        <w:spacing w:line="276" w:lineRule="auto"/>
        <w:ind w:left="1106"/>
      </w:pPr>
      <w:r>
        <w:t>v</w:t>
      </w:r>
      <w:r w:rsidR="00684AA5" w:rsidRPr="001467D8">
        <w:t>ariations in practice between jurisdictions and/or sectors</w:t>
      </w:r>
    </w:p>
    <w:p w:rsidR="00684AA5" w:rsidRDefault="00E20430" w:rsidP="00684AA5">
      <w:pPr>
        <w:pStyle w:val="AHPRABulletlevel3"/>
        <w:spacing w:line="276" w:lineRule="auto"/>
        <w:ind w:left="1106"/>
      </w:pPr>
      <w:r>
        <w:t>i</w:t>
      </w:r>
      <w:r w:rsidR="00684AA5" w:rsidRPr="001467D8">
        <w:t>mpact of employment arrangements on role and scope of practice, and</w:t>
      </w:r>
    </w:p>
    <w:p w:rsidR="00F94FE6" w:rsidRDefault="00E20430">
      <w:pPr>
        <w:pStyle w:val="AHPRABulletlevel3"/>
        <w:spacing w:line="276" w:lineRule="auto"/>
        <w:ind w:left="1106"/>
      </w:pPr>
      <w:proofErr w:type="gramStart"/>
      <w:r>
        <w:t>r</w:t>
      </w:r>
      <w:r w:rsidR="00684AA5" w:rsidRPr="001467D8">
        <w:t>elevant</w:t>
      </w:r>
      <w:proofErr w:type="gramEnd"/>
      <w:r w:rsidR="00684AA5" w:rsidRPr="001467D8">
        <w:t xml:space="preserve"> legislation and regulations.</w:t>
      </w:r>
    </w:p>
    <w:p w:rsidR="00684AA5" w:rsidRDefault="00684AA5" w:rsidP="00684AA5">
      <w:pPr>
        <w:pStyle w:val="AHPRABulletlevel2"/>
        <w:numPr>
          <w:ilvl w:val="1"/>
          <w:numId w:val="39"/>
        </w:numPr>
        <w:spacing w:line="276" w:lineRule="auto"/>
        <w:ind w:left="737"/>
      </w:pPr>
      <w:r>
        <w:t>The research must involve:</w:t>
      </w:r>
    </w:p>
    <w:p w:rsidR="00684AA5" w:rsidRDefault="00E20430" w:rsidP="00684AA5">
      <w:pPr>
        <w:pStyle w:val="AHPRABulletlevel3"/>
        <w:spacing w:line="276" w:lineRule="auto"/>
        <w:ind w:left="1106"/>
      </w:pPr>
      <w:r>
        <w:t>a</w:t>
      </w:r>
      <w:r w:rsidR="00684AA5">
        <w:t xml:space="preserve"> comprehensive l</w:t>
      </w:r>
      <w:r w:rsidR="00684AA5" w:rsidRPr="001467D8">
        <w:t>iterature review</w:t>
      </w:r>
      <w:r w:rsidR="00684AA5">
        <w:t xml:space="preserve"> of nationally and internationally published material</w:t>
      </w:r>
      <w:r>
        <w:t xml:space="preserve"> </w:t>
      </w:r>
    </w:p>
    <w:p w:rsidR="00684AA5" w:rsidRDefault="00E854C5" w:rsidP="00684AA5">
      <w:pPr>
        <w:pStyle w:val="AHPRABulletlevel3"/>
        <w:spacing w:line="276" w:lineRule="auto"/>
        <w:ind w:left="1106"/>
      </w:pPr>
      <w:r>
        <w:t xml:space="preserve">targeted </w:t>
      </w:r>
      <w:r w:rsidR="00E20430">
        <w:t>i</w:t>
      </w:r>
      <w:r w:rsidR="00684AA5" w:rsidRPr="005A6A52">
        <w:t xml:space="preserve">nterviews </w:t>
      </w:r>
      <w:r w:rsidR="00373884">
        <w:t>and/or focus groups</w:t>
      </w:r>
      <w:r w:rsidR="00684AA5" w:rsidRPr="005A6A52">
        <w:t xml:space="preserve"> with</w:t>
      </w:r>
      <w:r w:rsidR="008A1CF7">
        <w:t xml:space="preserve"> </w:t>
      </w:r>
      <w:r w:rsidR="002E0DCD">
        <w:t>departments of health</w:t>
      </w:r>
      <w:r w:rsidR="008A1CF7">
        <w:t>, Chief Nurs</w:t>
      </w:r>
      <w:r w:rsidR="002E0DCD">
        <w:t>e</w:t>
      </w:r>
      <w:r w:rsidR="008A1CF7">
        <w:t xml:space="preserve"> and Midwifery Officers and other </w:t>
      </w:r>
      <w:r w:rsidR="005A6A52" w:rsidRPr="005A6A52">
        <w:t xml:space="preserve">key </w:t>
      </w:r>
      <w:r w:rsidR="00DC205E">
        <w:t xml:space="preserve">midwifery </w:t>
      </w:r>
      <w:r w:rsidR="005A6A52" w:rsidRPr="005A6A52">
        <w:t>stakeholders as identified in discussions with the NMBA/AHPRA</w:t>
      </w:r>
      <w:r w:rsidR="002E0DCD">
        <w:t xml:space="preserve">, and </w:t>
      </w:r>
    </w:p>
    <w:p w:rsidR="00A15925" w:rsidRPr="00373884" w:rsidRDefault="009566F2" w:rsidP="00684AA5">
      <w:pPr>
        <w:pStyle w:val="AHPRABulletlevel3"/>
        <w:spacing w:line="276" w:lineRule="auto"/>
        <w:ind w:left="1106"/>
      </w:pPr>
      <w:proofErr w:type="gramStart"/>
      <w:r>
        <w:t>a</w:t>
      </w:r>
      <w:proofErr w:type="gramEnd"/>
      <w:r>
        <w:t xml:space="preserve"> </w:t>
      </w:r>
      <w:r w:rsidR="00373884">
        <w:t>r</w:t>
      </w:r>
      <w:r w:rsidR="00A15925" w:rsidRPr="00373884">
        <w:t>eport of outcome of literature review, interviews and focus groups for RAC acceptance</w:t>
      </w:r>
      <w:r w:rsidR="0092665A">
        <w:t>.</w:t>
      </w:r>
    </w:p>
    <w:p w:rsidR="00684AA5" w:rsidRDefault="00684AA5" w:rsidP="00684AA5">
      <w:pPr>
        <w:pStyle w:val="AHPRABulletlevel2"/>
        <w:numPr>
          <w:ilvl w:val="1"/>
          <w:numId w:val="39"/>
        </w:numPr>
        <w:spacing w:line="276" w:lineRule="auto"/>
        <w:ind w:left="737"/>
      </w:pPr>
      <w:r w:rsidRPr="005C611B">
        <w:t>This phase will also need to consider any potential impacts arising from relevant current research</w:t>
      </w:r>
      <w:r w:rsidR="002E0DCD">
        <w:t>.</w:t>
      </w:r>
    </w:p>
    <w:p w:rsidR="00F94FE6" w:rsidRDefault="00F94FE6">
      <w:pPr>
        <w:pStyle w:val="AHPRABulletlevel2"/>
        <w:numPr>
          <w:ilvl w:val="0"/>
          <w:numId w:val="0"/>
        </w:numPr>
        <w:spacing w:line="276" w:lineRule="auto"/>
        <w:ind w:left="737"/>
      </w:pPr>
    </w:p>
    <w:p w:rsidR="00312E7C" w:rsidRPr="00E9436A" w:rsidRDefault="00BC0805" w:rsidP="00684AA5">
      <w:pPr>
        <w:pStyle w:val="ListParagraph"/>
        <w:numPr>
          <w:ilvl w:val="0"/>
          <w:numId w:val="39"/>
        </w:numPr>
        <w:overflowPunct w:val="0"/>
        <w:autoSpaceDE w:val="0"/>
        <w:autoSpaceDN w:val="0"/>
        <w:adjustRightInd w:val="0"/>
        <w:spacing w:after="0" w:line="276" w:lineRule="auto"/>
        <w:ind w:left="369"/>
        <w:textAlignment w:val="baseline"/>
        <w:rPr>
          <w:rFonts w:ascii="Arial" w:hAnsi="Arial" w:cs="Arial"/>
          <w:b/>
          <w:sz w:val="20"/>
        </w:rPr>
      </w:pPr>
      <w:r w:rsidRPr="00BC0805">
        <w:rPr>
          <w:rFonts w:ascii="Arial" w:hAnsi="Arial" w:cs="Arial"/>
          <w:b/>
          <w:sz w:val="20"/>
        </w:rPr>
        <w:lastRenderedPageBreak/>
        <w:t>Observation phase</w:t>
      </w:r>
    </w:p>
    <w:p w:rsidR="005A6A52" w:rsidRDefault="005A6A52" w:rsidP="00442D98">
      <w:pPr>
        <w:pStyle w:val="AHPRABulletlevel3"/>
        <w:numPr>
          <w:ilvl w:val="1"/>
          <w:numId w:val="39"/>
        </w:numPr>
        <w:spacing w:line="276" w:lineRule="auto"/>
      </w:pPr>
      <w:r>
        <w:t xml:space="preserve">The </w:t>
      </w:r>
      <w:r w:rsidR="005A1B2E">
        <w:t xml:space="preserve">Vendors </w:t>
      </w:r>
      <w:r>
        <w:t xml:space="preserve">will be required to develop an observational tool for review </w:t>
      </w:r>
      <w:r w:rsidR="00373884">
        <w:t xml:space="preserve">and approval </w:t>
      </w:r>
      <w:r>
        <w:t xml:space="preserve">by the </w:t>
      </w:r>
      <w:r w:rsidR="007D21C1">
        <w:t>EAG.</w:t>
      </w:r>
    </w:p>
    <w:p w:rsidR="005A6A52" w:rsidRDefault="00E97994" w:rsidP="00442D98">
      <w:pPr>
        <w:pStyle w:val="AHPRABulletlevel3"/>
        <w:numPr>
          <w:ilvl w:val="1"/>
          <w:numId w:val="39"/>
        </w:numPr>
        <w:spacing w:line="276" w:lineRule="auto"/>
      </w:pPr>
      <w:r>
        <w:t xml:space="preserve">The Vendor is expected to observe and map </w:t>
      </w:r>
      <w:r w:rsidR="008E51A9">
        <w:t>midwifery</w:t>
      </w:r>
      <w:r>
        <w:t xml:space="preserve"> practice </w:t>
      </w:r>
      <w:r w:rsidR="008E51A9">
        <w:t xml:space="preserve">against the </w:t>
      </w:r>
      <w:r w:rsidR="008E51A9" w:rsidRPr="00E97994">
        <w:rPr>
          <w:u w:val="single"/>
        </w:rPr>
        <w:t>current</w:t>
      </w:r>
      <w:r w:rsidR="008E51A9">
        <w:t xml:space="preserve"> </w:t>
      </w:r>
      <w:r w:rsidR="008E51A9" w:rsidRPr="00E97994">
        <w:rPr>
          <w:i/>
        </w:rPr>
        <w:t>National competency standards for the midwife</w:t>
      </w:r>
      <w:r w:rsidR="008E51A9">
        <w:t xml:space="preserve"> (2006)</w:t>
      </w:r>
      <w:r w:rsidR="0005016F">
        <w:t>. Observations are to be conducted in a range of practice settings across a variety of geographical locations and practice areas</w:t>
      </w:r>
      <w:r w:rsidR="008E51A9">
        <w:t xml:space="preserve"> </w:t>
      </w:r>
      <w:r w:rsidR="00EC5924" w:rsidRPr="001467D8">
        <w:t xml:space="preserve">by observing </w:t>
      </w:r>
      <w:r>
        <w:t xml:space="preserve">selected </w:t>
      </w:r>
      <w:r w:rsidR="00837D62">
        <w:t xml:space="preserve">midwives </w:t>
      </w:r>
      <w:r w:rsidR="00EC5924" w:rsidRPr="001467D8">
        <w:t xml:space="preserve">in </w:t>
      </w:r>
      <w:r w:rsidR="00EC5924" w:rsidRPr="000A3924">
        <w:t>real time</w:t>
      </w:r>
      <w:r w:rsidR="00E53E01">
        <w:t>.</w:t>
      </w:r>
    </w:p>
    <w:p w:rsidR="005A6A52" w:rsidRDefault="005A6A52" w:rsidP="005A6A52">
      <w:pPr>
        <w:pStyle w:val="AHPRABulletlevel3"/>
        <w:numPr>
          <w:ilvl w:val="1"/>
          <w:numId w:val="39"/>
        </w:numPr>
        <w:spacing w:line="276" w:lineRule="auto"/>
      </w:pPr>
      <w:r w:rsidRPr="001467D8">
        <w:t xml:space="preserve">Analysis of the gap between the current </w:t>
      </w:r>
      <w:r w:rsidRPr="00E642AC">
        <w:rPr>
          <w:i/>
        </w:rPr>
        <w:t>National competency standards for the midwife</w:t>
      </w:r>
      <w:r>
        <w:t xml:space="preserve"> (</w:t>
      </w:r>
      <w:r w:rsidRPr="001467D8">
        <w:t>2006)</w:t>
      </w:r>
      <w:r>
        <w:t>, observational data, the research findings and outcomes from key stakeholder interviews</w:t>
      </w:r>
      <w:r w:rsidR="005845B3">
        <w:t xml:space="preserve"> and</w:t>
      </w:r>
      <w:r w:rsidR="00373884">
        <w:t>/or</w:t>
      </w:r>
      <w:r w:rsidR="005845B3">
        <w:t xml:space="preserve"> focus groups</w:t>
      </w:r>
      <w:r w:rsidR="00373884">
        <w:t>.</w:t>
      </w:r>
    </w:p>
    <w:p w:rsidR="00FB2532" w:rsidRDefault="007167BD" w:rsidP="005A6A52">
      <w:pPr>
        <w:pStyle w:val="AHPRABulletlevel3"/>
        <w:numPr>
          <w:ilvl w:val="1"/>
          <w:numId w:val="39"/>
        </w:numPr>
        <w:spacing w:line="276" w:lineRule="auto"/>
      </w:pPr>
      <w:r>
        <w:t>A first</w:t>
      </w:r>
      <w:r w:rsidR="00FB2532">
        <w:t xml:space="preserve"> draft of the Standards for preliminary consultation</w:t>
      </w:r>
      <w:r w:rsidR="00373884">
        <w:t xml:space="preserve"> </w:t>
      </w:r>
      <w:r w:rsidR="009B5B05">
        <w:t>is</w:t>
      </w:r>
      <w:r w:rsidR="00373884">
        <w:t xml:space="preserve"> to be developed.</w:t>
      </w:r>
    </w:p>
    <w:p w:rsidR="00F94FE6" w:rsidRDefault="00F94FE6">
      <w:pPr>
        <w:pStyle w:val="AHPRABulletlevel3"/>
        <w:numPr>
          <w:ilvl w:val="0"/>
          <w:numId w:val="0"/>
        </w:numPr>
        <w:spacing w:line="276" w:lineRule="auto"/>
        <w:ind w:left="796"/>
      </w:pPr>
    </w:p>
    <w:p w:rsidR="00684AA5" w:rsidRPr="00E9436A" w:rsidRDefault="00BC0805" w:rsidP="00684AA5">
      <w:pPr>
        <w:pStyle w:val="ListParagraph"/>
        <w:numPr>
          <w:ilvl w:val="0"/>
          <w:numId w:val="39"/>
        </w:numPr>
        <w:overflowPunct w:val="0"/>
        <w:autoSpaceDE w:val="0"/>
        <w:autoSpaceDN w:val="0"/>
        <w:adjustRightInd w:val="0"/>
        <w:spacing w:after="0" w:line="276" w:lineRule="auto"/>
        <w:ind w:left="369"/>
        <w:textAlignment w:val="baseline"/>
        <w:rPr>
          <w:rFonts w:ascii="Arial" w:hAnsi="Arial" w:cs="Arial"/>
          <w:b/>
          <w:sz w:val="20"/>
        </w:rPr>
      </w:pPr>
      <w:r w:rsidRPr="00BC0805">
        <w:rPr>
          <w:rFonts w:ascii="Arial" w:hAnsi="Arial" w:cs="Arial"/>
          <w:b/>
          <w:sz w:val="20"/>
        </w:rPr>
        <w:t>Consultation phase</w:t>
      </w:r>
    </w:p>
    <w:p w:rsidR="00C1649A" w:rsidRPr="00E9436A" w:rsidRDefault="00BC0805">
      <w:pPr>
        <w:pStyle w:val="AHPRABulletlevel2"/>
        <w:numPr>
          <w:ilvl w:val="0"/>
          <w:numId w:val="0"/>
        </w:numPr>
        <w:spacing w:line="276" w:lineRule="auto"/>
        <w:ind w:left="720" w:hanging="360"/>
        <w:rPr>
          <w:b/>
        </w:rPr>
      </w:pPr>
      <w:r w:rsidRPr="00BC0805">
        <w:rPr>
          <w:b/>
        </w:rPr>
        <w:t xml:space="preserve">Preliminary consultation </w:t>
      </w:r>
    </w:p>
    <w:p w:rsidR="000E5466" w:rsidRDefault="000E5466" w:rsidP="00684AA5">
      <w:pPr>
        <w:pStyle w:val="AHPRABulletlevel2"/>
        <w:numPr>
          <w:ilvl w:val="1"/>
          <w:numId w:val="39"/>
        </w:numPr>
        <w:spacing w:line="276" w:lineRule="auto"/>
        <w:ind w:left="737"/>
      </w:pPr>
      <w:r>
        <w:t xml:space="preserve">Prior to the release of the </w:t>
      </w:r>
      <w:r w:rsidR="007167BD">
        <w:t xml:space="preserve">first </w:t>
      </w:r>
      <w:r>
        <w:t xml:space="preserve">draft </w:t>
      </w:r>
      <w:r w:rsidR="00C27CDC">
        <w:t>Standards</w:t>
      </w:r>
      <w:r>
        <w:t xml:space="preserve"> for preliminary consultation, the research findings, observational data </w:t>
      </w:r>
      <w:r w:rsidR="00BC0805" w:rsidRPr="00BC0805">
        <w:t>a</w:t>
      </w:r>
      <w:r w:rsidR="007167BD">
        <w:t xml:space="preserve">nd first </w:t>
      </w:r>
      <w:r w:rsidR="00BC0805" w:rsidRPr="00BC0805">
        <w:t>draft</w:t>
      </w:r>
      <w:r>
        <w:t xml:space="preserve"> </w:t>
      </w:r>
      <w:r w:rsidR="00E678EF">
        <w:t>Standards</w:t>
      </w:r>
      <w:r>
        <w:t xml:space="preserve"> are to be reviewed by the </w:t>
      </w:r>
      <w:r w:rsidR="00E678EF">
        <w:t>EAG</w:t>
      </w:r>
      <w:r w:rsidR="00281C44">
        <w:t xml:space="preserve">. </w:t>
      </w:r>
      <w:r>
        <w:t xml:space="preserve">Feedback from the EAG </w:t>
      </w:r>
      <w:r w:rsidR="00F80693">
        <w:t>is to</w:t>
      </w:r>
      <w:r>
        <w:t xml:space="preserve"> be used to further refine the </w:t>
      </w:r>
      <w:r w:rsidR="007167BD">
        <w:t xml:space="preserve">first </w:t>
      </w:r>
      <w:r w:rsidR="006E6E5E">
        <w:t xml:space="preserve">draft </w:t>
      </w:r>
      <w:r w:rsidR="00E678EF">
        <w:t xml:space="preserve">Standards </w:t>
      </w:r>
      <w:r w:rsidR="00484396">
        <w:t xml:space="preserve">where appropriate </w:t>
      </w:r>
      <w:r w:rsidR="00F80693">
        <w:t xml:space="preserve">prior to submitting to the </w:t>
      </w:r>
      <w:r w:rsidR="00E678EF">
        <w:t>NMBA and/or the RAC</w:t>
      </w:r>
      <w:r w:rsidR="00F80693">
        <w:t xml:space="preserve"> for approval</w:t>
      </w:r>
      <w:r w:rsidR="00A15925">
        <w:t xml:space="preserve"> for release for preliminary consultation</w:t>
      </w:r>
      <w:r w:rsidR="006E6E5E">
        <w:t>.</w:t>
      </w:r>
    </w:p>
    <w:p w:rsidR="006E6E5E" w:rsidRPr="000E5466" w:rsidRDefault="006E6E5E" w:rsidP="00684AA5">
      <w:pPr>
        <w:pStyle w:val="AHPRABulletlevel2"/>
        <w:numPr>
          <w:ilvl w:val="1"/>
          <w:numId w:val="39"/>
        </w:numPr>
        <w:spacing w:line="276" w:lineRule="auto"/>
        <w:ind w:left="737"/>
      </w:pPr>
      <w:r>
        <w:t xml:space="preserve">The </w:t>
      </w:r>
      <w:r w:rsidR="005A1B2E">
        <w:t xml:space="preserve">Vendor </w:t>
      </w:r>
      <w:r>
        <w:t xml:space="preserve">will also be required to prepare a discussion document to accompany the </w:t>
      </w:r>
      <w:r w:rsidR="007167BD">
        <w:t xml:space="preserve">first </w:t>
      </w:r>
      <w:r>
        <w:t xml:space="preserve">draft </w:t>
      </w:r>
      <w:r w:rsidR="00E678EF">
        <w:t>S</w:t>
      </w:r>
      <w:r>
        <w:t>tandards, for release for preliminary consultation.</w:t>
      </w:r>
    </w:p>
    <w:p w:rsidR="00684AA5" w:rsidRPr="00373884" w:rsidRDefault="00096DB5" w:rsidP="00684AA5">
      <w:pPr>
        <w:pStyle w:val="AHPRABulletlevel2"/>
        <w:numPr>
          <w:ilvl w:val="1"/>
          <w:numId w:val="39"/>
        </w:numPr>
        <w:spacing w:line="276" w:lineRule="auto"/>
        <w:ind w:left="737"/>
      </w:pPr>
      <w:r w:rsidRPr="00373884">
        <w:rPr>
          <w:rFonts w:cs="Arial"/>
        </w:rPr>
        <w:t>Once reviewed and approved by the RAC</w:t>
      </w:r>
      <w:r w:rsidR="00433145" w:rsidRPr="00373884">
        <w:rPr>
          <w:rFonts w:cs="Arial"/>
        </w:rPr>
        <w:t xml:space="preserve"> and</w:t>
      </w:r>
      <w:r w:rsidRPr="00373884">
        <w:rPr>
          <w:rFonts w:cs="Arial"/>
        </w:rPr>
        <w:t>/</w:t>
      </w:r>
      <w:r w:rsidR="00433145" w:rsidRPr="00373884">
        <w:rPr>
          <w:rFonts w:cs="Arial"/>
        </w:rPr>
        <w:t xml:space="preserve">or </w:t>
      </w:r>
      <w:r w:rsidRPr="00373884">
        <w:rPr>
          <w:rFonts w:cs="Arial"/>
        </w:rPr>
        <w:t>NMBA, AHPRA</w:t>
      </w:r>
      <w:r w:rsidRPr="00373884">
        <w:t xml:space="preserve"> will </w:t>
      </w:r>
      <w:r w:rsidR="00F9683B">
        <w:t>release</w:t>
      </w:r>
      <w:r w:rsidR="00F9683B" w:rsidRPr="00373884">
        <w:t xml:space="preserve"> </w:t>
      </w:r>
      <w:r w:rsidRPr="00373884">
        <w:t xml:space="preserve">the discussion document and </w:t>
      </w:r>
      <w:r w:rsidR="007167BD">
        <w:lastRenderedPageBreak/>
        <w:t xml:space="preserve">first </w:t>
      </w:r>
      <w:r w:rsidRPr="00373884">
        <w:t>draft Standards for preliminary consultation with identified key stakeholders in line with the AHPRA consultation guidelines</w:t>
      </w:r>
      <w:r w:rsidR="009B5B05">
        <w:t>,</w:t>
      </w:r>
      <w:r w:rsidRPr="00373884">
        <w:t xml:space="preserve"> for </w:t>
      </w:r>
      <w:r w:rsidR="00F9683B">
        <w:t>a minimum of</w:t>
      </w:r>
      <w:r w:rsidR="00F9683B" w:rsidRPr="00373884">
        <w:t xml:space="preserve"> </w:t>
      </w:r>
      <w:r w:rsidR="007167BD">
        <w:t>eight</w:t>
      </w:r>
      <w:r w:rsidRPr="00373884">
        <w:t xml:space="preserve"> weeks.  </w:t>
      </w:r>
    </w:p>
    <w:p w:rsidR="00684AA5" w:rsidRDefault="00F9683B" w:rsidP="00684AA5">
      <w:pPr>
        <w:pStyle w:val="AHPRABulletlevel2"/>
        <w:numPr>
          <w:ilvl w:val="1"/>
          <w:numId w:val="39"/>
        </w:numPr>
        <w:spacing w:line="276" w:lineRule="auto"/>
        <w:ind w:left="737"/>
      </w:pPr>
      <w:r>
        <w:t>The</w:t>
      </w:r>
      <w:r w:rsidR="005A1B2E">
        <w:t xml:space="preserve"> Vendors</w:t>
      </w:r>
      <w:r>
        <w:t xml:space="preserve"> will review</w:t>
      </w:r>
      <w:r w:rsidR="00BF1F8E">
        <w:t>, analyse</w:t>
      </w:r>
      <w:r w:rsidR="00BF1F8E" w:rsidRPr="001467D8">
        <w:t xml:space="preserve"> </w:t>
      </w:r>
      <w:r w:rsidR="00BF1F8E">
        <w:t xml:space="preserve">and </w:t>
      </w:r>
      <w:r w:rsidR="00684AA5">
        <w:t xml:space="preserve">incorporate </w:t>
      </w:r>
      <w:r>
        <w:t xml:space="preserve">the consultation responses </w:t>
      </w:r>
      <w:r w:rsidR="00684AA5">
        <w:t xml:space="preserve">into a </w:t>
      </w:r>
      <w:r w:rsidR="007167BD">
        <w:t xml:space="preserve">second </w:t>
      </w:r>
      <w:r w:rsidR="00684AA5">
        <w:t>draft</w:t>
      </w:r>
      <w:r w:rsidR="00837D62">
        <w:t xml:space="preserve"> </w:t>
      </w:r>
      <w:r>
        <w:t xml:space="preserve">of the </w:t>
      </w:r>
      <w:r w:rsidR="00837D62">
        <w:t>Standards</w:t>
      </w:r>
      <w:r w:rsidR="00684AA5">
        <w:t xml:space="preserve">, to be submitted to the </w:t>
      </w:r>
      <w:r w:rsidR="000E5466">
        <w:t>EAG</w:t>
      </w:r>
      <w:r w:rsidR="00490BA7">
        <w:t xml:space="preserve"> </w:t>
      </w:r>
      <w:r w:rsidR="00684AA5">
        <w:t xml:space="preserve">for </w:t>
      </w:r>
      <w:r w:rsidR="000E5466">
        <w:t>review</w:t>
      </w:r>
      <w:r w:rsidR="00A15925">
        <w:t xml:space="preserve"> and</w:t>
      </w:r>
      <w:r w:rsidR="000E5466">
        <w:t xml:space="preserve"> feedback </w:t>
      </w:r>
      <w:r w:rsidR="00684AA5">
        <w:t xml:space="preserve">prior to the </w:t>
      </w:r>
      <w:r w:rsidR="00FB2532">
        <w:t xml:space="preserve">RAC and/or </w:t>
      </w:r>
      <w:r w:rsidR="005A6A52">
        <w:t xml:space="preserve">NMBA </w:t>
      </w:r>
      <w:r w:rsidR="00684AA5">
        <w:t>approving th</w:t>
      </w:r>
      <w:r w:rsidR="007167BD">
        <w:t>e second</w:t>
      </w:r>
      <w:r>
        <w:t xml:space="preserve"> </w:t>
      </w:r>
      <w:r w:rsidR="00684AA5">
        <w:t xml:space="preserve">draft </w:t>
      </w:r>
      <w:r>
        <w:t>S</w:t>
      </w:r>
      <w:r w:rsidR="00684AA5">
        <w:t xml:space="preserve">tandards for release for public consultation. </w:t>
      </w:r>
    </w:p>
    <w:p w:rsidR="006C6A1B" w:rsidRDefault="006C6A1B">
      <w:pPr>
        <w:pStyle w:val="AHPRABulletlevel2"/>
        <w:numPr>
          <w:ilvl w:val="0"/>
          <w:numId w:val="0"/>
        </w:numPr>
        <w:spacing w:line="276" w:lineRule="auto"/>
        <w:ind w:firstLine="377"/>
        <w:rPr>
          <w:b/>
        </w:rPr>
      </w:pPr>
    </w:p>
    <w:p w:rsidR="00F94FE6" w:rsidRDefault="000D7326">
      <w:pPr>
        <w:pStyle w:val="AHPRABulletlevel2"/>
        <w:numPr>
          <w:ilvl w:val="0"/>
          <w:numId w:val="0"/>
        </w:numPr>
        <w:spacing w:line="276" w:lineRule="auto"/>
        <w:ind w:firstLine="377"/>
        <w:rPr>
          <w:b/>
        </w:rPr>
      </w:pPr>
      <w:r>
        <w:rPr>
          <w:b/>
        </w:rPr>
        <w:t xml:space="preserve">Public consultation </w:t>
      </w:r>
    </w:p>
    <w:p w:rsidR="000D7326" w:rsidRPr="00F9683B" w:rsidRDefault="00495F25" w:rsidP="00684AA5">
      <w:pPr>
        <w:pStyle w:val="AHPRABulletlevel2"/>
        <w:numPr>
          <w:ilvl w:val="1"/>
          <w:numId w:val="39"/>
        </w:numPr>
        <w:spacing w:line="276" w:lineRule="auto"/>
        <w:ind w:left="737"/>
      </w:pPr>
      <w:r w:rsidRPr="00F9683B">
        <w:t>T</w:t>
      </w:r>
      <w:r w:rsidR="00BF1F8E" w:rsidRPr="00F9683B">
        <w:t xml:space="preserve">he public consultation phase </w:t>
      </w:r>
      <w:r w:rsidR="000D7326" w:rsidRPr="00F9683B">
        <w:t>will</w:t>
      </w:r>
      <w:r w:rsidR="00BF1F8E" w:rsidRPr="00F9683B">
        <w:t xml:space="preserve"> meet the minimum requirements of the AHPRA consultation guidelines</w:t>
      </w:r>
      <w:r w:rsidR="00837D62" w:rsidRPr="00F9683B">
        <w:t xml:space="preserve"> – </w:t>
      </w:r>
      <w:r w:rsidR="007167BD">
        <w:t>eight</w:t>
      </w:r>
      <w:r w:rsidR="00837D62" w:rsidRPr="00F9683B">
        <w:t xml:space="preserve"> weeks</w:t>
      </w:r>
      <w:r w:rsidR="00BF1F8E" w:rsidRPr="00F9683B">
        <w:t xml:space="preserve">.  </w:t>
      </w:r>
      <w:r w:rsidR="000D7326" w:rsidRPr="00F9683B">
        <w:rPr>
          <w:rFonts w:cs="Arial"/>
        </w:rPr>
        <w:t>AHPRA</w:t>
      </w:r>
      <w:r w:rsidR="000D7326" w:rsidRPr="00F9683B">
        <w:t xml:space="preserve"> will </w:t>
      </w:r>
      <w:r w:rsidR="00D737CD" w:rsidRPr="00F9683B">
        <w:t xml:space="preserve">publicly release the </w:t>
      </w:r>
      <w:r w:rsidR="000D7326" w:rsidRPr="00F9683B">
        <w:t xml:space="preserve">discussion </w:t>
      </w:r>
      <w:r w:rsidR="00C1649A" w:rsidRPr="00F9683B">
        <w:t>document</w:t>
      </w:r>
      <w:r w:rsidR="000D7326" w:rsidRPr="00F9683B">
        <w:t xml:space="preserve"> and</w:t>
      </w:r>
      <w:r w:rsidR="007167BD">
        <w:t xml:space="preserve"> second </w:t>
      </w:r>
      <w:r w:rsidR="000D7326" w:rsidRPr="00F9683B">
        <w:t xml:space="preserve">draft Standards for public consultation and </w:t>
      </w:r>
      <w:r w:rsidR="00684AA5" w:rsidRPr="00F9683B">
        <w:t>invit</w:t>
      </w:r>
      <w:r w:rsidR="000D7326" w:rsidRPr="00F9683B">
        <w:t>e identified key stakeholders</w:t>
      </w:r>
      <w:r w:rsidR="00684AA5" w:rsidRPr="00F9683B">
        <w:t xml:space="preserve"> to provide written comments on </w:t>
      </w:r>
      <w:r w:rsidR="00EC5924" w:rsidRPr="00F9683B">
        <w:t>the</w:t>
      </w:r>
      <w:r w:rsidR="007167BD">
        <w:t xml:space="preserve"> second </w:t>
      </w:r>
      <w:r w:rsidR="00684AA5" w:rsidRPr="00F9683B">
        <w:t xml:space="preserve">draft </w:t>
      </w:r>
      <w:r w:rsidR="00837D62" w:rsidRPr="00F9683B">
        <w:t>S</w:t>
      </w:r>
      <w:r w:rsidR="00684AA5" w:rsidRPr="00F9683B">
        <w:t>tandards</w:t>
      </w:r>
      <w:r w:rsidR="000D7326" w:rsidRPr="00F9683B">
        <w:t xml:space="preserve">.  The </w:t>
      </w:r>
      <w:r w:rsidR="005A1B2E">
        <w:t xml:space="preserve">Vendor </w:t>
      </w:r>
      <w:r w:rsidR="000D7326" w:rsidRPr="00F9683B">
        <w:t xml:space="preserve">may also </w:t>
      </w:r>
      <w:r w:rsidR="00A83A2B">
        <w:t xml:space="preserve">carry out </w:t>
      </w:r>
      <w:r w:rsidR="000D7326" w:rsidRPr="00F9683B">
        <w:t xml:space="preserve">additional consultation </w:t>
      </w:r>
      <w:r w:rsidR="00433145" w:rsidRPr="00F9683B">
        <w:t xml:space="preserve">during </w:t>
      </w:r>
      <w:r w:rsidR="000D7326" w:rsidRPr="00F9683B">
        <w:t>this phase as agreed by NMBA</w:t>
      </w:r>
      <w:r w:rsidR="00A83A2B">
        <w:t xml:space="preserve"> and/or </w:t>
      </w:r>
      <w:r w:rsidR="000D7326" w:rsidRPr="00F9683B">
        <w:t xml:space="preserve">AHPRA. </w:t>
      </w:r>
    </w:p>
    <w:p w:rsidR="00684AA5" w:rsidRDefault="00684AA5" w:rsidP="00684AA5">
      <w:pPr>
        <w:pStyle w:val="AHPRABulletlevel2"/>
        <w:numPr>
          <w:ilvl w:val="1"/>
          <w:numId w:val="39"/>
        </w:numPr>
        <w:spacing w:line="276" w:lineRule="auto"/>
        <w:ind w:left="737"/>
      </w:pPr>
      <w:r w:rsidRPr="00F9683B">
        <w:t xml:space="preserve">The </w:t>
      </w:r>
      <w:r w:rsidR="005A1B2E">
        <w:t>Vendors</w:t>
      </w:r>
      <w:r w:rsidR="005A1B2E" w:rsidRPr="00F9683B">
        <w:t xml:space="preserve"> </w:t>
      </w:r>
      <w:r w:rsidRPr="00F9683B">
        <w:t>will review</w:t>
      </w:r>
      <w:r w:rsidR="00BF1F8E" w:rsidRPr="00F9683B">
        <w:t xml:space="preserve"> and analyse</w:t>
      </w:r>
      <w:r w:rsidRPr="00F9683B">
        <w:t xml:space="preserve"> the </w:t>
      </w:r>
      <w:r w:rsidR="00F9683B">
        <w:t>consultation responses</w:t>
      </w:r>
      <w:r w:rsidR="00F9683B" w:rsidRPr="00F9683B">
        <w:t xml:space="preserve"> </w:t>
      </w:r>
      <w:r w:rsidR="009566F2">
        <w:t xml:space="preserve">and incorporate them </w:t>
      </w:r>
      <w:r w:rsidR="00B4343F">
        <w:t xml:space="preserve">where appropriate </w:t>
      </w:r>
      <w:r w:rsidR="000D7326" w:rsidRPr="00F9683B">
        <w:t xml:space="preserve">into a revised </w:t>
      </w:r>
      <w:r w:rsidR="00A83A2B">
        <w:t xml:space="preserve">third </w:t>
      </w:r>
      <w:r w:rsidR="000D7326" w:rsidRPr="00F9683B">
        <w:t xml:space="preserve">draft </w:t>
      </w:r>
      <w:r w:rsidR="00F9683B">
        <w:t xml:space="preserve">of the </w:t>
      </w:r>
      <w:r w:rsidR="000D7326" w:rsidRPr="00F9683B">
        <w:t xml:space="preserve">Standards. </w:t>
      </w:r>
    </w:p>
    <w:p w:rsidR="00F94FE6" w:rsidRDefault="00F94FE6">
      <w:pPr>
        <w:pStyle w:val="AHPRABulletlevel2"/>
        <w:numPr>
          <w:ilvl w:val="0"/>
          <w:numId w:val="0"/>
        </w:numPr>
        <w:spacing w:line="276" w:lineRule="auto"/>
        <w:ind w:left="737"/>
      </w:pPr>
    </w:p>
    <w:p w:rsidR="00BB43E9" w:rsidRPr="00E97994" w:rsidRDefault="00BC0805" w:rsidP="00684AA5">
      <w:pPr>
        <w:pStyle w:val="AHPRABulletlevel2"/>
        <w:numPr>
          <w:ilvl w:val="0"/>
          <w:numId w:val="39"/>
        </w:numPr>
        <w:overflowPunct w:val="0"/>
        <w:autoSpaceDE w:val="0"/>
        <w:autoSpaceDN w:val="0"/>
        <w:adjustRightInd w:val="0"/>
        <w:spacing w:line="276" w:lineRule="auto"/>
        <w:ind w:left="369"/>
        <w:contextualSpacing/>
        <w:textAlignment w:val="baseline"/>
      </w:pPr>
      <w:r w:rsidRPr="00E97994">
        <w:t xml:space="preserve">The </w:t>
      </w:r>
      <w:r w:rsidR="005A1B2E" w:rsidRPr="00E97994">
        <w:t xml:space="preserve">Vendors </w:t>
      </w:r>
      <w:r w:rsidRPr="00E97994">
        <w:t>may also be required to participate in information sessions for key stakeholders for the purpose of enhancing stakeholder engagement with the draft Standards.</w:t>
      </w:r>
    </w:p>
    <w:p w:rsidR="00F94FE6" w:rsidRDefault="00F94FE6">
      <w:pPr>
        <w:pStyle w:val="AHPRABulletlevel2"/>
        <w:numPr>
          <w:ilvl w:val="0"/>
          <w:numId w:val="0"/>
        </w:numPr>
        <w:overflowPunct w:val="0"/>
        <w:autoSpaceDE w:val="0"/>
        <w:autoSpaceDN w:val="0"/>
        <w:adjustRightInd w:val="0"/>
        <w:spacing w:line="276" w:lineRule="auto"/>
        <w:ind w:left="369"/>
        <w:contextualSpacing/>
        <w:textAlignment w:val="baseline"/>
      </w:pPr>
    </w:p>
    <w:p w:rsidR="00684AA5" w:rsidRPr="00E9436A" w:rsidRDefault="00BC0805" w:rsidP="00684AA5">
      <w:pPr>
        <w:pStyle w:val="AHPRABulletlevel2"/>
        <w:numPr>
          <w:ilvl w:val="0"/>
          <w:numId w:val="39"/>
        </w:numPr>
        <w:overflowPunct w:val="0"/>
        <w:autoSpaceDE w:val="0"/>
        <w:autoSpaceDN w:val="0"/>
        <w:adjustRightInd w:val="0"/>
        <w:spacing w:line="276" w:lineRule="auto"/>
        <w:ind w:left="369"/>
        <w:contextualSpacing/>
        <w:textAlignment w:val="baseline"/>
        <w:rPr>
          <w:b/>
        </w:rPr>
      </w:pPr>
      <w:r w:rsidRPr="00BC0805">
        <w:rPr>
          <w:b/>
        </w:rPr>
        <w:t>Validation phase</w:t>
      </w:r>
    </w:p>
    <w:p w:rsidR="00A11930" w:rsidRDefault="00A11930" w:rsidP="00684AA5">
      <w:pPr>
        <w:pStyle w:val="AHPRABulletlevel2"/>
        <w:numPr>
          <w:ilvl w:val="1"/>
          <w:numId w:val="39"/>
        </w:numPr>
        <w:spacing w:line="276" w:lineRule="auto"/>
        <w:ind w:left="737"/>
      </w:pPr>
      <w:r>
        <w:t xml:space="preserve">Prior to the validation of the </w:t>
      </w:r>
      <w:r w:rsidR="00A83A2B">
        <w:t xml:space="preserve">third </w:t>
      </w:r>
      <w:r>
        <w:t>draft</w:t>
      </w:r>
      <w:r w:rsidR="00B4343F">
        <w:t xml:space="preserve"> of the</w:t>
      </w:r>
      <w:r>
        <w:t xml:space="preserve"> </w:t>
      </w:r>
      <w:r w:rsidR="00837D62">
        <w:t>S</w:t>
      </w:r>
      <w:r>
        <w:t xml:space="preserve">tandards, the </w:t>
      </w:r>
      <w:r w:rsidR="00837D62">
        <w:t xml:space="preserve">Standards </w:t>
      </w:r>
      <w:r>
        <w:t xml:space="preserve">are to be reviewed by the EAG which will provide feedback to be incorporated </w:t>
      </w:r>
      <w:r w:rsidR="006870FF">
        <w:t xml:space="preserve">where appropriate </w:t>
      </w:r>
      <w:r>
        <w:t xml:space="preserve">into the </w:t>
      </w:r>
      <w:r w:rsidR="00A83A2B">
        <w:lastRenderedPageBreak/>
        <w:t xml:space="preserve">third </w:t>
      </w:r>
      <w:r w:rsidR="004324EE">
        <w:t>draft S</w:t>
      </w:r>
      <w:r>
        <w:t xml:space="preserve">tandards. </w:t>
      </w:r>
      <w:r w:rsidR="005845B3">
        <w:t xml:space="preserve">The </w:t>
      </w:r>
      <w:r w:rsidR="005A1B2E">
        <w:t xml:space="preserve">Vendors </w:t>
      </w:r>
      <w:r w:rsidR="005845B3">
        <w:t xml:space="preserve">are also expected to present to the EAG for </w:t>
      </w:r>
      <w:r w:rsidR="00F9683B">
        <w:t>approval</w:t>
      </w:r>
      <w:r w:rsidR="00495F25">
        <w:t>,</w:t>
      </w:r>
      <w:r w:rsidR="005845B3">
        <w:t xml:space="preserve"> an observation tool for validation of the </w:t>
      </w:r>
      <w:r w:rsidR="00810C76">
        <w:t xml:space="preserve">third </w:t>
      </w:r>
      <w:r w:rsidR="00F9683B">
        <w:t xml:space="preserve">draft </w:t>
      </w:r>
      <w:r w:rsidR="00623B96">
        <w:t>S</w:t>
      </w:r>
      <w:r w:rsidR="005845B3">
        <w:t>tandards.</w:t>
      </w:r>
      <w:r w:rsidR="00837D62">
        <w:t xml:space="preserve"> </w:t>
      </w:r>
    </w:p>
    <w:p w:rsidR="00684AA5" w:rsidRDefault="00684AA5" w:rsidP="00684AA5">
      <w:pPr>
        <w:pStyle w:val="AHPRABulletlevel2"/>
        <w:numPr>
          <w:ilvl w:val="1"/>
          <w:numId w:val="39"/>
        </w:numPr>
        <w:spacing w:line="276" w:lineRule="auto"/>
        <w:ind w:left="737"/>
      </w:pPr>
      <w:r w:rsidRPr="001467D8">
        <w:t xml:space="preserve">The </w:t>
      </w:r>
      <w:r w:rsidR="005A1B2E">
        <w:t>Vendor</w:t>
      </w:r>
      <w:r w:rsidRPr="001467D8">
        <w:t xml:space="preserve"> </w:t>
      </w:r>
      <w:r w:rsidR="00AB2A5D">
        <w:t>is</w:t>
      </w:r>
      <w:r w:rsidR="00AB2A5D" w:rsidRPr="001467D8">
        <w:t xml:space="preserve"> </w:t>
      </w:r>
      <w:r w:rsidRPr="001467D8">
        <w:t xml:space="preserve">expected to validate the </w:t>
      </w:r>
      <w:r w:rsidR="00810C76">
        <w:t xml:space="preserve">third </w:t>
      </w:r>
      <w:r w:rsidRPr="001467D8">
        <w:t xml:space="preserve">draft </w:t>
      </w:r>
      <w:r w:rsidR="00837D62">
        <w:t>S</w:t>
      </w:r>
      <w:r w:rsidRPr="001467D8">
        <w:t xml:space="preserve">tandards </w:t>
      </w:r>
      <w:r w:rsidR="00121EA5">
        <w:t>in</w:t>
      </w:r>
      <w:r w:rsidR="00121EA5" w:rsidRPr="001467D8">
        <w:t xml:space="preserve"> </w:t>
      </w:r>
      <w:r w:rsidRPr="001467D8">
        <w:t xml:space="preserve">a range of practice settings </w:t>
      </w:r>
      <w:r w:rsidR="00121EA5">
        <w:t>across</w:t>
      </w:r>
      <w:r w:rsidRPr="001467D8">
        <w:t xml:space="preserve"> a variety of geographical </w:t>
      </w:r>
      <w:r>
        <w:t xml:space="preserve">locations </w:t>
      </w:r>
      <w:r w:rsidR="00E97994">
        <w:t xml:space="preserve">and practice areas </w:t>
      </w:r>
      <w:r w:rsidRPr="001467D8">
        <w:t xml:space="preserve">by observing selected </w:t>
      </w:r>
      <w:r w:rsidR="00495F25">
        <w:t>midwives</w:t>
      </w:r>
      <w:r w:rsidR="00495F25" w:rsidRPr="001467D8">
        <w:t xml:space="preserve"> </w:t>
      </w:r>
      <w:r w:rsidRPr="001467D8">
        <w:t xml:space="preserve">in </w:t>
      </w:r>
      <w:r w:rsidRPr="000A3924">
        <w:t>real time.</w:t>
      </w:r>
    </w:p>
    <w:p w:rsidR="00A11930" w:rsidRDefault="00A11930" w:rsidP="00684AA5">
      <w:pPr>
        <w:pStyle w:val="AHPRABulletlevel2"/>
        <w:numPr>
          <w:ilvl w:val="1"/>
          <w:numId w:val="39"/>
        </w:numPr>
        <w:spacing w:line="276" w:lineRule="auto"/>
        <w:ind w:left="737"/>
      </w:pPr>
      <w:r>
        <w:t xml:space="preserve">The final draft of the </w:t>
      </w:r>
      <w:r w:rsidR="00837D62">
        <w:t>S</w:t>
      </w:r>
      <w:r>
        <w:t>tandard</w:t>
      </w:r>
      <w:r w:rsidR="00495F25">
        <w:t xml:space="preserve">s </w:t>
      </w:r>
      <w:r w:rsidR="00F371C0">
        <w:t xml:space="preserve">is </w:t>
      </w:r>
      <w:r>
        <w:t>to be submitted to the EAG for review</w:t>
      </w:r>
      <w:r w:rsidR="001D4EBD">
        <w:t>,</w:t>
      </w:r>
      <w:r>
        <w:t xml:space="preserve"> and </w:t>
      </w:r>
      <w:r w:rsidR="006870FF">
        <w:t>amendment where appropriate</w:t>
      </w:r>
      <w:r w:rsidR="001D4EBD">
        <w:t>,</w:t>
      </w:r>
      <w:r>
        <w:t xml:space="preserve"> prior to </w:t>
      </w:r>
      <w:r w:rsidR="006870FF">
        <w:t>submission</w:t>
      </w:r>
      <w:r>
        <w:t xml:space="preserve"> to the </w:t>
      </w:r>
      <w:r w:rsidR="001D4EBD">
        <w:t>RAC</w:t>
      </w:r>
      <w:r>
        <w:t xml:space="preserve"> for review</w:t>
      </w:r>
      <w:r w:rsidR="006870FF">
        <w:t>, feedback</w:t>
      </w:r>
      <w:r>
        <w:t xml:space="preserve"> and recommendation for approval</w:t>
      </w:r>
      <w:r w:rsidR="006870FF">
        <w:t>. The final draft of the revised standards will then be submitted</w:t>
      </w:r>
      <w:r>
        <w:t xml:space="preserve"> to the NMBA for approval</w:t>
      </w:r>
      <w:r w:rsidR="00646EFE">
        <w:t xml:space="preserve">. </w:t>
      </w:r>
    </w:p>
    <w:p w:rsidR="00F94FE6" w:rsidRDefault="00F94FE6">
      <w:pPr>
        <w:pStyle w:val="AHPRABulletlevel2"/>
        <w:numPr>
          <w:ilvl w:val="0"/>
          <w:numId w:val="0"/>
        </w:numPr>
        <w:spacing w:line="276" w:lineRule="auto"/>
        <w:ind w:left="737"/>
      </w:pPr>
    </w:p>
    <w:p w:rsidR="00684AA5" w:rsidRPr="00AA5EBB" w:rsidRDefault="00BC0805" w:rsidP="00684AA5">
      <w:pPr>
        <w:pStyle w:val="ListParagraph"/>
        <w:numPr>
          <w:ilvl w:val="0"/>
          <w:numId w:val="39"/>
        </w:numPr>
        <w:overflowPunct w:val="0"/>
        <w:autoSpaceDE w:val="0"/>
        <w:autoSpaceDN w:val="0"/>
        <w:adjustRightInd w:val="0"/>
        <w:spacing w:after="0" w:line="276" w:lineRule="auto"/>
        <w:ind w:left="369"/>
        <w:textAlignment w:val="baseline"/>
        <w:rPr>
          <w:rFonts w:cs="Arial"/>
          <w:sz w:val="20"/>
        </w:rPr>
      </w:pPr>
      <w:r w:rsidRPr="00AA5EBB">
        <w:rPr>
          <w:rFonts w:ascii="Arial" w:hAnsi="Arial" w:cs="Arial"/>
          <w:sz w:val="20"/>
        </w:rPr>
        <w:t xml:space="preserve">A report from each of these phases will form the basis of the final report </w:t>
      </w:r>
      <w:r w:rsidR="00810C76" w:rsidRPr="00AA5EBB">
        <w:rPr>
          <w:rFonts w:ascii="Arial" w:hAnsi="Arial" w:cs="Arial"/>
          <w:sz w:val="20"/>
        </w:rPr>
        <w:t xml:space="preserve">included </w:t>
      </w:r>
      <w:r w:rsidRPr="00AA5EBB">
        <w:rPr>
          <w:rFonts w:ascii="Arial" w:hAnsi="Arial" w:cs="Arial"/>
          <w:sz w:val="20"/>
        </w:rPr>
        <w:t>with submission of the final Standards.</w:t>
      </w:r>
    </w:p>
    <w:p w:rsidR="001F798F" w:rsidRDefault="001F798F">
      <w:pPr>
        <w:spacing w:after="0"/>
        <w:rPr>
          <w:rFonts w:eastAsiaTheme="majorEastAsia" w:cs="Arial"/>
          <w:bCs/>
          <w:iCs/>
          <w:sz w:val="20"/>
          <w:szCs w:val="28"/>
        </w:rPr>
      </w:pPr>
    </w:p>
    <w:p w:rsidR="00D40101" w:rsidRPr="000A3924" w:rsidRDefault="00D40101" w:rsidP="00D40101">
      <w:pPr>
        <w:pStyle w:val="Heading2"/>
        <w:keepNext w:val="0"/>
        <w:spacing w:before="0"/>
        <w:rPr>
          <w:rFonts w:ascii="Arial" w:hAnsi="Arial" w:cs="Arial"/>
          <w:b w:val="0"/>
          <w:i w:val="0"/>
          <w:sz w:val="20"/>
        </w:rPr>
      </w:pPr>
      <w:r w:rsidRPr="000A3924">
        <w:rPr>
          <w:rFonts w:ascii="Arial" w:hAnsi="Arial" w:cs="Arial"/>
          <w:b w:val="0"/>
          <w:i w:val="0"/>
          <w:sz w:val="20"/>
        </w:rPr>
        <w:t>Activities excluded</w:t>
      </w:r>
      <w:r w:rsidR="000A3924">
        <w:rPr>
          <w:rFonts w:ascii="Arial" w:hAnsi="Arial" w:cs="Arial"/>
          <w:b w:val="0"/>
          <w:i w:val="0"/>
          <w:sz w:val="20"/>
        </w:rPr>
        <w:t xml:space="preserve"> – not in scope:</w:t>
      </w:r>
    </w:p>
    <w:p w:rsidR="00D40101" w:rsidRPr="000A3924" w:rsidRDefault="00D40101" w:rsidP="007468BC">
      <w:pPr>
        <w:overflowPunct w:val="0"/>
        <w:autoSpaceDE w:val="0"/>
        <w:autoSpaceDN w:val="0"/>
        <w:adjustRightInd w:val="0"/>
        <w:spacing w:after="0"/>
        <w:textAlignment w:val="baseline"/>
        <w:rPr>
          <w:rFonts w:cs="Arial"/>
          <w:sz w:val="20"/>
        </w:rPr>
      </w:pPr>
    </w:p>
    <w:p w:rsidR="005C181C" w:rsidRDefault="00E9436A" w:rsidP="007468BC">
      <w:pPr>
        <w:numPr>
          <w:ilvl w:val="0"/>
          <w:numId w:val="10"/>
        </w:numPr>
        <w:overflowPunct w:val="0"/>
        <w:autoSpaceDE w:val="0"/>
        <w:autoSpaceDN w:val="0"/>
        <w:adjustRightInd w:val="0"/>
        <w:spacing w:after="0"/>
        <w:ind w:left="567" w:hanging="567"/>
        <w:textAlignment w:val="baseline"/>
        <w:rPr>
          <w:rFonts w:cs="Arial"/>
          <w:sz w:val="20"/>
        </w:rPr>
      </w:pPr>
      <w:r>
        <w:rPr>
          <w:rFonts w:cs="Arial"/>
          <w:sz w:val="20"/>
        </w:rPr>
        <w:t>s</w:t>
      </w:r>
      <w:r w:rsidR="007468BC" w:rsidRPr="001467D8">
        <w:rPr>
          <w:rFonts w:cs="Arial"/>
          <w:sz w:val="20"/>
        </w:rPr>
        <w:t xml:space="preserve">tandards for practice for </w:t>
      </w:r>
      <w:r w:rsidR="00684AA5">
        <w:rPr>
          <w:rFonts w:cs="Arial"/>
          <w:sz w:val="20"/>
        </w:rPr>
        <w:t xml:space="preserve">registered nurses, </w:t>
      </w:r>
      <w:r w:rsidR="007468BC" w:rsidRPr="001467D8">
        <w:rPr>
          <w:rFonts w:cs="Arial"/>
          <w:sz w:val="20"/>
        </w:rPr>
        <w:t>enrolled nurses, nurse practitioners</w:t>
      </w:r>
    </w:p>
    <w:p w:rsidR="00A272E3" w:rsidRDefault="00E9436A" w:rsidP="007468BC">
      <w:pPr>
        <w:numPr>
          <w:ilvl w:val="0"/>
          <w:numId w:val="10"/>
        </w:numPr>
        <w:overflowPunct w:val="0"/>
        <w:autoSpaceDE w:val="0"/>
        <w:autoSpaceDN w:val="0"/>
        <w:adjustRightInd w:val="0"/>
        <w:spacing w:after="0"/>
        <w:ind w:left="567" w:hanging="567"/>
        <w:textAlignment w:val="baseline"/>
        <w:rPr>
          <w:rFonts w:cs="Arial"/>
          <w:sz w:val="20"/>
        </w:rPr>
      </w:pPr>
      <w:r>
        <w:rPr>
          <w:rFonts w:cs="Arial"/>
          <w:sz w:val="20"/>
        </w:rPr>
        <w:t>r</w:t>
      </w:r>
      <w:r w:rsidR="005C181C">
        <w:rPr>
          <w:rFonts w:cs="Arial"/>
          <w:sz w:val="20"/>
        </w:rPr>
        <w:t>e-entry to nursing and midwifery practice</w:t>
      </w:r>
      <w:r>
        <w:rPr>
          <w:rFonts w:cs="Arial"/>
          <w:sz w:val="20"/>
        </w:rPr>
        <w:t>, and</w:t>
      </w:r>
    </w:p>
    <w:p w:rsidR="007468BC" w:rsidRPr="005C181C" w:rsidRDefault="00E9436A" w:rsidP="007468BC">
      <w:pPr>
        <w:numPr>
          <w:ilvl w:val="0"/>
          <w:numId w:val="10"/>
        </w:numPr>
        <w:overflowPunct w:val="0"/>
        <w:autoSpaceDE w:val="0"/>
        <w:autoSpaceDN w:val="0"/>
        <w:adjustRightInd w:val="0"/>
        <w:spacing w:after="0"/>
        <w:ind w:left="567" w:hanging="567"/>
        <w:textAlignment w:val="baseline"/>
        <w:rPr>
          <w:rFonts w:cs="Arial"/>
          <w:sz w:val="20"/>
        </w:rPr>
      </w:pPr>
      <w:proofErr w:type="gramStart"/>
      <w:r>
        <w:rPr>
          <w:rFonts w:cs="Arial"/>
          <w:sz w:val="20"/>
        </w:rPr>
        <w:t>a</w:t>
      </w:r>
      <w:r w:rsidR="005C181C" w:rsidRPr="005C181C">
        <w:rPr>
          <w:rFonts w:cs="Arial"/>
          <w:sz w:val="20"/>
        </w:rPr>
        <w:t>ssessment</w:t>
      </w:r>
      <w:proofErr w:type="gramEnd"/>
      <w:r w:rsidR="005C181C" w:rsidRPr="005C181C">
        <w:rPr>
          <w:rFonts w:cs="Arial"/>
          <w:sz w:val="20"/>
        </w:rPr>
        <w:t xml:space="preserve"> of educational equivalence of</w:t>
      </w:r>
      <w:r w:rsidR="007468BC" w:rsidRPr="005C181C">
        <w:rPr>
          <w:rFonts w:cs="Arial"/>
          <w:sz w:val="20"/>
        </w:rPr>
        <w:t xml:space="preserve"> </w:t>
      </w:r>
      <w:r w:rsidR="000C3CF6" w:rsidRPr="005C181C">
        <w:rPr>
          <w:rFonts w:cs="Arial"/>
          <w:sz w:val="20"/>
        </w:rPr>
        <w:t>i</w:t>
      </w:r>
      <w:r w:rsidR="007468BC" w:rsidRPr="005C181C">
        <w:rPr>
          <w:rFonts w:cs="Arial"/>
          <w:sz w:val="20"/>
        </w:rPr>
        <w:t xml:space="preserve">nternationally </w:t>
      </w:r>
      <w:r w:rsidR="000C3CF6" w:rsidRPr="005C181C">
        <w:rPr>
          <w:rFonts w:cs="Arial"/>
          <w:sz w:val="20"/>
        </w:rPr>
        <w:t>q</w:t>
      </w:r>
      <w:r w:rsidR="007468BC" w:rsidRPr="005C181C">
        <w:rPr>
          <w:rFonts w:cs="Arial"/>
          <w:sz w:val="20"/>
        </w:rPr>
        <w:t xml:space="preserve">ualified </w:t>
      </w:r>
      <w:r w:rsidR="000C3CF6" w:rsidRPr="005C181C">
        <w:rPr>
          <w:rFonts w:cs="Arial"/>
          <w:sz w:val="20"/>
        </w:rPr>
        <w:t>n</w:t>
      </w:r>
      <w:r w:rsidR="007468BC" w:rsidRPr="005C181C">
        <w:rPr>
          <w:rFonts w:cs="Arial"/>
          <w:sz w:val="20"/>
        </w:rPr>
        <w:t>urses</w:t>
      </w:r>
      <w:r w:rsidR="00EC5924" w:rsidRPr="005C181C">
        <w:rPr>
          <w:rFonts w:cs="Arial"/>
          <w:sz w:val="20"/>
        </w:rPr>
        <w:t xml:space="preserve"> and midwives</w:t>
      </w:r>
      <w:r w:rsidR="0092665A">
        <w:rPr>
          <w:rFonts w:cs="Arial"/>
          <w:sz w:val="20"/>
        </w:rPr>
        <w:t>.</w:t>
      </w:r>
    </w:p>
    <w:p w:rsidR="00F94FE6" w:rsidRDefault="00B04D22">
      <w:pPr>
        <w:pStyle w:val="AHPRASubheading"/>
        <w:numPr>
          <w:ilvl w:val="0"/>
          <w:numId w:val="50"/>
        </w:numPr>
      </w:pPr>
      <w:r w:rsidRPr="00B04D22">
        <w:t>Deliverables</w:t>
      </w:r>
    </w:p>
    <w:p w:rsidR="00F94FE6" w:rsidRDefault="00B04D22">
      <w:pPr>
        <w:pStyle w:val="AHPRAbody"/>
      </w:pPr>
      <w:r>
        <w:t>The deliverables/outputs o</w:t>
      </w:r>
      <w:r w:rsidR="00791E69" w:rsidRPr="001467D8">
        <w:t>f this procurement</w:t>
      </w:r>
      <w:r w:rsidR="00E83896" w:rsidRPr="001467D8">
        <w:t xml:space="preserve">, including </w:t>
      </w:r>
      <w:r w:rsidR="000A3924">
        <w:t xml:space="preserve">a project management plan with </w:t>
      </w:r>
      <w:r w:rsidR="00E83896" w:rsidRPr="001467D8">
        <w:t>milestones, timelines and quality requirements</w:t>
      </w:r>
      <w:r w:rsidR="00791E69" w:rsidRPr="001467D8">
        <w:t xml:space="preserve">, </w:t>
      </w:r>
      <w:r w:rsidR="000A3924">
        <w:t>a communications plan and risk matrix</w:t>
      </w:r>
      <w:r w:rsidR="00E369DB">
        <w:t xml:space="preserve"> at project initiation.</w:t>
      </w:r>
    </w:p>
    <w:p w:rsidR="00F94FE6" w:rsidRDefault="00434317">
      <w:pPr>
        <w:pStyle w:val="AHPRAbody"/>
        <w:rPr>
          <w:color w:val="FF0000"/>
        </w:rPr>
      </w:pPr>
      <w:r>
        <w:t>Other k</w:t>
      </w:r>
      <w:r w:rsidR="000A3924">
        <w:t>ey deliverables include</w:t>
      </w:r>
      <w:r w:rsidR="00791E69" w:rsidRPr="001467D8">
        <w:t xml:space="preserve">:  </w:t>
      </w:r>
    </w:p>
    <w:p w:rsidR="00F94FE6" w:rsidRDefault="00A4292E">
      <w:pPr>
        <w:pStyle w:val="AHPRABulletlevel1"/>
        <w:numPr>
          <w:ilvl w:val="0"/>
          <w:numId w:val="51"/>
        </w:numPr>
      </w:pPr>
      <w:r w:rsidRPr="001467D8">
        <w:t xml:space="preserve">Draft </w:t>
      </w:r>
      <w:r w:rsidR="00684AA5">
        <w:rPr>
          <w:i/>
        </w:rPr>
        <w:t>Midwife</w:t>
      </w:r>
      <w:r w:rsidR="00F32F3A">
        <w:rPr>
          <w:i/>
        </w:rPr>
        <w:t xml:space="preserve"> </w:t>
      </w:r>
      <w:r w:rsidR="00F32F3A" w:rsidRPr="00D40D13">
        <w:rPr>
          <w:i/>
        </w:rPr>
        <w:t>standards for practice</w:t>
      </w:r>
      <w:r w:rsidR="00240D7C" w:rsidRPr="001467D8">
        <w:t xml:space="preserve"> </w:t>
      </w:r>
    </w:p>
    <w:p w:rsidR="00F94FE6" w:rsidRDefault="00F94FE6">
      <w:pPr>
        <w:pStyle w:val="AHPRABulletlevel1"/>
        <w:numPr>
          <w:ilvl w:val="0"/>
          <w:numId w:val="0"/>
        </w:numPr>
        <w:ind w:left="360"/>
      </w:pPr>
    </w:p>
    <w:p w:rsidR="00F94FE6" w:rsidRDefault="00BC0805">
      <w:pPr>
        <w:pStyle w:val="AHPRAbodyitalics"/>
      </w:pPr>
      <w:r w:rsidRPr="00BC0805">
        <w:rPr>
          <w:i w:val="0"/>
        </w:rPr>
        <w:lastRenderedPageBreak/>
        <w:t xml:space="preserve">The drafts will be of a quality standard </w:t>
      </w:r>
      <w:r w:rsidR="00810C76">
        <w:rPr>
          <w:i w:val="0"/>
        </w:rPr>
        <w:t>and</w:t>
      </w:r>
      <w:r w:rsidRPr="00BC0805">
        <w:rPr>
          <w:i w:val="0"/>
        </w:rPr>
        <w:t xml:space="preserve"> reflect </w:t>
      </w:r>
      <w:r w:rsidR="00810C76">
        <w:rPr>
          <w:i w:val="0"/>
        </w:rPr>
        <w:t xml:space="preserve">the </w:t>
      </w:r>
      <w:r w:rsidRPr="00BC0805">
        <w:rPr>
          <w:i w:val="0"/>
        </w:rPr>
        <w:t xml:space="preserve">outcomes from a comprehensive literature review, interviews and/or focus groups with key stakeholders, and observations of midwives in geographically dispersed, varied practice settings. The draft </w:t>
      </w:r>
      <w:r w:rsidR="000A5765">
        <w:rPr>
          <w:i w:val="0"/>
        </w:rPr>
        <w:t>S</w:t>
      </w:r>
      <w:r w:rsidRPr="00BC0805">
        <w:rPr>
          <w:i w:val="0"/>
        </w:rPr>
        <w:t xml:space="preserve">tandards need to be of acceptable standard </w:t>
      </w:r>
      <w:r w:rsidR="004035F6">
        <w:rPr>
          <w:i w:val="0"/>
        </w:rPr>
        <w:t xml:space="preserve">when submitted </w:t>
      </w:r>
      <w:r w:rsidRPr="00BC0805">
        <w:rPr>
          <w:i w:val="0"/>
        </w:rPr>
        <w:t xml:space="preserve">to the NMBA for release for preliminary and subsequent public consultations with stakeholders. </w:t>
      </w:r>
    </w:p>
    <w:p w:rsidR="00F94FE6" w:rsidRPr="00AA5EBB" w:rsidRDefault="00BC0805">
      <w:pPr>
        <w:pStyle w:val="AHPRAbodyitalics"/>
        <w:rPr>
          <w:i w:val="0"/>
        </w:rPr>
      </w:pPr>
      <w:r w:rsidRPr="00AA5EBB">
        <w:rPr>
          <w:i w:val="0"/>
        </w:rPr>
        <w:t xml:space="preserve">Feedback from the NMBA, RAC and EAG is to be incorporated where appropriate into the drafts of the revised </w:t>
      </w:r>
      <w:r w:rsidR="003932F0" w:rsidRPr="00AA5EBB">
        <w:rPr>
          <w:i w:val="0"/>
        </w:rPr>
        <w:t>S</w:t>
      </w:r>
      <w:r w:rsidRPr="00AA5EBB">
        <w:rPr>
          <w:i w:val="0"/>
        </w:rPr>
        <w:t xml:space="preserve">tandards at each stage, including the final draft. A validation phase to align the new </w:t>
      </w:r>
      <w:r w:rsidR="003932F0" w:rsidRPr="00AA5EBB">
        <w:rPr>
          <w:i w:val="0"/>
        </w:rPr>
        <w:t>S</w:t>
      </w:r>
      <w:r w:rsidRPr="00AA5EBB">
        <w:rPr>
          <w:i w:val="0"/>
        </w:rPr>
        <w:t xml:space="preserve">tandards with midwifery practice is </w:t>
      </w:r>
      <w:r w:rsidR="004035F6" w:rsidRPr="00AA5EBB">
        <w:rPr>
          <w:i w:val="0"/>
        </w:rPr>
        <w:t xml:space="preserve">to be included as part of </w:t>
      </w:r>
      <w:r w:rsidRPr="00AA5EBB">
        <w:rPr>
          <w:i w:val="0"/>
        </w:rPr>
        <w:t xml:space="preserve">this project. </w:t>
      </w:r>
    </w:p>
    <w:p w:rsidR="00F94FE6" w:rsidRDefault="00BC0805" w:rsidP="000A5765">
      <w:pPr>
        <w:pStyle w:val="AHPRABulletlevel1"/>
        <w:numPr>
          <w:ilvl w:val="0"/>
          <w:numId w:val="0"/>
        </w:numPr>
      </w:pPr>
      <w:r w:rsidRPr="00BC0805">
        <w:t xml:space="preserve">The </w:t>
      </w:r>
      <w:r w:rsidR="005A1B2E">
        <w:t xml:space="preserve">Vendors </w:t>
      </w:r>
      <w:r w:rsidRPr="00BC0805">
        <w:t xml:space="preserve">will also be required to ensure that the Standards align with the NMBA’s standards </w:t>
      </w:r>
      <w:r w:rsidR="000A5765">
        <w:t>for</w:t>
      </w:r>
      <w:r w:rsidRPr="000A5765">
        <w:rPr>
          <w:i/>
          <w:color w:val="0000FF"/>
          <w:u w:val="single"/>
        </w:rPr>
        <w:t xml:space="preserve"> </w:t>
      </w:r>
      <w:r w:rsidRPr="00BC0805">
        <w:t>practice for enrolled nurses, registered nurses and nurse practitioners respectively.</w:t>
      </w:r>
    </w:p>
    <w:p w:rsidR="00434317" w:rsidRDefault="00434317" w:rsidP="000A3924">
      <w:pPr>
        <w:pStyle w:val="AHPRABulletlevel1"/>
        <w:numPr>
          <w:ilvl w:val="0"/>
          <w:numId w:val="0"/>
        </w:numPr>
        <w:ind w:left="369"/>
      </w:pPr>
    </w:p>
    <w:p w:rsidR="00434317" w:rsidRDefault="00434317" w:rsidP="00434317">
      <w:pPr>
        <w:pStyle w:val="AHPRABulletlevel1"/>
        <w:numPr>
          <w:ilvl w:val="0"/>
          <w:numId w:val="40"/>
        </w:numPr>
      </w:pPr>
      <w:r>
        <w:t>Monthly project status reports</w:t>
      </w:r>
      <w:r w:rsidR="00B04271">
        <w:t xml:space="preserve"> in the format required by AHPRA.</w:t>
      </w:r>
    </w:p>
    <w:p w:rsidR="00434317" w:rsidRDefault="00434317" w:rsidP="00434317">
      <w:pPr>
        <w:pStyle w:val="AHPRABulletlevel1"/>
        <w:numPr>
          <w:ilvl w:val="0"/>
          <w:numId w:val="0"/>
        </w:numPr>
        <w:ind w:left="729"/>
      </w:pPr>
    </w:p>
    <w:p w:rsidR="00434317" w:rsidRDefault="00434317" w:rsidP="00434317">
      <w:pPr>
        <w:pStyle w:val="AHPRABulletlevel1"/>
        <w:numPr>
          <w:ilvl w:val="0"/>
          <w:numId w:val="40"/>
        </w:numPr>
      </w:pPr>
      <w:r>
        <w:t xml:space="preserve">Project phase reports on </w:t>
      </w:r>
      <w:r w:rsidR="004035F6">
        <w:t xml:space="preserve">the </w:t>
      </w:r>
      <w:r>
        <w:t xml:space="preserve">literature review, </w:t>
      </w:r>
      <w:r w:rsidR="00B42D4B">
        <w:t xml:space="preserve">initial </w:t>
      </w:r>
      <w:r>
        <w:t xml:space="preserve">observations, </w:t>
      </w:r>
      <w:r w:rsidR="00B42D4B">
        <w:t xml:space="preserve">preliminary </w:t>
      </w:r>
      <w:r w:rsidR="00EE11E3">
        <w:t>consultation</w:t>
      </w:r>
      <w:r w:rsidR="00B42D4B">
        <w:t xml:space="preserve">, </w:t>
      </w:r>
      <w:proofErr w:type="gramStart"/>
      <w:r w:rsidR="00B42D4B">
        <w:t>public</w:t>
      </w:r>
      <w:proofErr w:type="gramEnd"/>
      <w:r w:rsidR="00B42D4B">
        <w:t xml:space="preserve"> consultation</w:t>
      </w:r>
      <w:r w:rsidR="00EE11E3">
        <w:t xml:space="preserve"> </w:t>
      </w:r>
      <w:r>
        <w:t>and validation phase</w:t>
      </w:r>
      <w:r w:rsidR="004035F6">
        <w:t>s</w:t>
      </w:r>
      <w:r w:rsidR="00EF45B5">
        <w:t>.</w:t>
      </w:r>
    </w:p>
    <w:p w:rsidR="00434317" w:rsidRDefault="00434317" w:rsidP="00434317">
      <w:pPr>
        <w:pStyle w:val="AHPRABulletlevel1"/>
        <w:numPr>
          <w:ilvl w:val="0"/>
          <w:numId w:val="0"/>
        </w:numPr>
        <w:ind w:left="729"/>
      </w:pPr>
    </w:p>
    <w:p w:rsidR="00A4292E" w:rsidRPr="001467D8" w:rsidRDefault="00A4292E" w:rsidP="009E49C9">
      <w:pPr>
        <w:pStyle w:val="AHPRABulletlevel1"/>
        <w:numPr>
          <w:ilvl w:val="0"/>
          <w:numId w:val="40"/>
        </w:numPr>
      </w:pPr>
      <w:r w:rsidRPr="001467D8">
        <w:t>The final report will</w:t>
      </w:r>
      <w:r w:rsidR="0000355E" w:rsidRPr="001467D8">
        <w:t xml:space="preserve"> be comprehensive and</w:t>
      </w:r>
      <w:r w:rsidRPr="001467D8">
        <w:t xml:space="preserve"> include the following</w:t>
      </w:r>
      <w:r w:rsidR="00222533">
        <w:t xml:space="preserve"> based on deliverables:</w:t>
      </w:r>
    </w:p>
    <w:p w:rsidR="00B2392B" w:rsidRDefault="009E49C9" w:rsidP="00F67024">
      <w:pPr>
        <w:pStyle w:val="AHPRABulletlevel2"/>
        <w:numPr>
          <w:ilvl w:val="1"/>
          <w:numId w:val="40"/>
        </w:numPr>
        <w:ind w:left="1080"/>
      </w:pPr>
      <w:r>
        <w:t>R</w:t>
      </w:r>
      <w:r w:rsidR="00A4292E" w:rsidRPr="001467D8">
        <w:t>esults</w:t>
      </w:r>
      <w:r w:rsidR="0000355E" w:rsidRPr="001467D8">
        <w:t xml:space="preserve"> of the literature review</w:t>
      </w:r>
    </w:p>
    <w:p w:rsidR="00B2392B" w:rsidRDefault="00B2392B" w:rsidP="00B2392B">
      <w:pPr>
        <w:pStyle w:val="AHPRABulletlevel2"/>
        <w:numPr>
          <w:ilvl w:val="1"/>
          <w:numId w:val="40"/>
        </w:numPr>
        <w:ind w:left="1080"/>
      </w:pPr>
      <w:r>
        <w:t>Submission of o</w:t>
      </w:r>
      <w:r w:rsidRPr="001467D8">
        <w:t>bservation</w:t>
      </w:r>
      <w:r>
        <w:t xml:space="preserve"> and validation </w:t>
      </w:r>
      <w:r w:rsidRPr="001467D8">
        <w:t xml:space="preserve">instruments </w:t>
      </w:r>
      <w:r>
        <w:t xml:space="preserve">and responsibility for </w:t>
      </w:r>
      <w:r w:rsidRPr="001467D8">
        <w:t>N</w:t>
      </w:r>
      <w:r>
        <w:t>ational Ethics Application Form</w:t>
      </w:r>
    </w:p>
    <w:p w:rsidR="00985DD6" w:rsidRDefault="009E49C9" w:rsidP="00F67024">
      <w:pPr>
        <w:pStyle w:val="AHPRABulletlevel2"/>
        <w:numPr>
          <w:ilvl w:val="1"/>
          <w:numId w:val="40"/>
        </w:numPr>
        <w:ind w:left="1080"/>
      </w:pPr>
      <w:r>
        <w:t>M</w:t>
      </w:r>
      <w:r w:rsidR="0000355E" w:rsidRPr="001467D8">
        <w:t xml:space="preserve">ethodology and </w:t>
      </w:r>
      <w:r w:rsidR="00A4292E" w:rsidRPr="001467D8">
        <w:t xml:space="preserve">findings </w:t>
      </w:r>
      <w:r w:rsidR="0000355E" w:rsidRPr="001467D8">
        <w:t>from</w:t>
      </w:r>
      <w:r w:rsidR="00A4292E" w:rsidRPr="001467D8">
        <w:t xml:space="preserve"> the research and views of the stakeholders</w:t>
      </w:r>
      <w:r w:rsidR="00B04271">
        <w:t xml:space="preserve"> from interviews </w:t>
      </w:r>
      <w:r w:rsidR="00C1649A" w:rsidRPr="006C3294">
        <w:t>and</w:t>
      </w:r>
      <w:r w:rsidR="006C3294">
        <w:t>/or</w:t>
      </w:r>
      <w:r w:rsidR="00C1649A" w:rsidRPr="006C3294">
        <w:t xml:space="preserve"> focus groups</w:t>
      </w:r>
    </w:p>
    <w:p w:rsidR="00EC5924" w:rsidRPr="00EE11E3" w:rsidRDefault="00EC5924" w:rsidP="00F67024">
      <w:pPr>
        <w:pStyle w:val="AHPRABulletlevel2"/>
        <w:numPr>
          <w:ilvl w:val="1"/>
          <w:numId w:val="40"/>
        </w:numPr>
        <w:ind w:left="1080"/>
      </w:pPr>
      <w:r>
        <w:t xml:space="preserve">Results from </w:t>
      </w:r>
      <w:r w:rsidR="00EF45B5">
        <w:t xml:space="preserve">initial </w:t>
      </w:r>
      <w:r>
        <w:t>observation</w:t>
      </w:r>
      <w:r w:rsidR="00B2392B">
        <w:t xml:space="preserve">s of midwifery practice mapped to the current </w:t>
      </w:r>
      <w:r w:rsidR="00EF45B5" w:rsidRPr="006A2E7D">
        <w:rPr>
          <w:i/>
          <w:szCs w:val="20"/>
        </w:rPr>
        <w:t xml:space="preserve">National </w:t>
      </w:r>
      <w:r w:rsidR="00EF45B5">
        <w:rPr>
          <w:i/>
          <w:szCs w:val="20"/>
        </w:rPr>
        <w:t>c</w:t>
      </w:r>
      <w:r w:rsidR="00EF45B5" w:rsidRPr="006A2E7D">
        <w:rPr>
          <w:i/>
          <w:szCs w:val="20"/>
        </w:rPr>
        <w:t xml:space="preserve">ompetency </w:t>
      </w:r>
      <w:r w:rsidR="00EF45B5">
        <w:rPr>
          <w:i/>
          <w:szCs w:val="20"/>
        </w:rPr>
        <w:t>s</w:t>
      </w:r>
      <w:r w:rsidR="00EF45B5" w:rsidRPr="006A2E7D">
        <w:rPr>
          <w:i/>
          <w:szCs w:val="20"/>
        </w:rPr>
        <w:t xml:space="preserve">tandards for the </w:t>
      </w:r>
      <w:r w:rsidR="00EF45B5">
        <w:rPr>
          <w:i/>
          <w:szCs w:val="20"/>
        </w:rPr>
        <w:t>m</w:t>
      </w:r>
      <w:r w:rsidR="00EF45B5" w:rsidRPr="006A2E7D">
        <w:rPr>
          <w:i/>
          <w:szCs w:val="20"/>
        </w:rPr>
        <w:t>idwife</w:t>
      </w:r>
      <w:r w:rsidR="00EE11E3">
        <w:rPr>
          <w:i/>
          <w:szCs w:val="20"/>
        </w:rPr>
        <w:t xml:space="preserve"> </w:t>
      </w:r>
      <w:r w:rsidR="00C1649A" w:rsidRPr="00C1649A">
        <w:rPr>
          <w:szCs w:val="20"/>
        </w:rPr>
        <w:t>(2006)</w:t>
      </w:r>
    </w:p>
    <w:p w:rsidR="00985DD6" w:rsidRDefault="009E49C9" w:rsidP="00F67024">
      <w:pPr>
        <w:pStyle w:val="AHPRABulletlevel2"/>
        <w:numPr>
          <w:ilvl w:val="1"/>
          <w:numId w:val="40"/>
        </w:numPr>
        <w:ind w:left="1080"/>
      </w:pPr>
      <w:r>
        <w:lastRenderedPageBreak/>
        <w:t>A</w:t>
      </w:r>
      <w:r w:rsidR="00A4292E" w:rsidRPr="001467D8">
        <w:t>nalysis</w:t>
      </w:r>
      <w:r w:rsidR="0000355E" w:rsidRPr="001467D8">
        <w:t>/synthesis</w:t>
      </w:r>
      <w:r w:rsidR="00A4292E" w:rsidRPr="001467D8">
        <w:t xml:space="preserve"> between current </w:t>
      </w:r>
      <w:r w:rsidR="00EF45B5" w:rsidRPr="006A2E7D">
        <w:rPr>
          <w:i/>
          <w:szCs w:val="20"/>
        </w:rPr>
        <w:t xml:space="preserve">National </w:t>
      </w:r>
      <w:r w:rsidR="00EF45B5">
        <w:rPr>
          <w:i/>
          <w:szCs w:val="20"/>
        </w:rPr>
        <w:t>c</w:t>
      </w:r>
      <w:r w:rsidR="00EF45B5" w:rsidRPr="006A2E7D">
        <w:rPr>
          <w:i/>
          <w:szCs w:val="20"/>
        </w:rPr>
        <w:t xml:space="preserve">ompetency </w:t>
      </w:r>
      <w:r w:rsidR="00EF45B5">
        <w:rPr>
          <w:i/>
          <w:szCs w:val="20"/>
        </w:rPr>
        <w:t>s</w:t>
      </w:r>
      <w:r w:rsidR="00EF45B5" w:rsidRPr="006A2E7D">
        <w:rPr>
          <w:i/>
          <w:szCs w:val="20"/>
        </w:rPr>
        <w:t xml:space="preserve">tandards for the </w:t>
      </w:r>
      <w:r w:rsidR="00EF45B5">
        <w:rPr>
          <w:i/>
          <w:szCs w:val="20"/>
        </w:rPr>
        <w:t>m</w:t>
      </w:r>
      <w:r w:rsidR="00EF45B5" w:rsidRPr="006A2E7D">
        <w:rPr>
          <w:i/>
          <w:szCs w:val="20"/>
        </w:rPr>
        <w:t>idwife</w:t>
      </w:r>
      <w:r w:rsidR="00EF45B5" w:rsidRPr="003F1B2D">
        <w:rPr>
          <w:szCs w:val="20"/>
        </w:rPr>
        <w:t xml:space="preserve"> </w:t>
      </w:r>
      <w:r w:rsidR="00EE11E3">
        <w:rPr>
          <w:szCs w:val="20"/>
        </w:rPr>
        <w:t xml:space="preserve">(2006) </w:t>
      </w:r>
      <w:r w:rsidR="00B2392B">
        <w:t xml:space="preserve">and draft versions of </w:t>
      </w:r>
      <w:r w:rsidR="00684AA5" w:rsidRPr="00406CFB">
        <w:rPr>
          <w:i/>
        </w:rPr>
        <w:t>Midwife</w:t>
      </w:r>
      <w:r w:rsidR="00A4292E" w:rsidRPr="00406CFB">
        <w:rPr>
          <w:i/>
        </w:rPr>
        <w:t xml:space="preserve"> standards for practice</w:t>
      </w:r>
    </w:p>
    <w:p w:rsidR="00985DD6" w:rsidRDefault="005A2698" w:rsidP="00F67024">
      <w:pPr>
        <w:pStyle w:val="AHPRABulletlevel2"/>
        <w:numPr>
          <w:ilvl w:val="1"/>
          <w:numId w:val="40"/>
        </w:numPr>
        <w:ind w:left="1080"/>
      </w:pPr>
      <w:r>
        <w:t>Report</w:t>
      </w:r>
      <w:r w:rsidR="00E369DB">
        <w:t>s</w:t>
      </w:r>
      <w:r w:rsidR="00F67024">
        <w:t xml:space="preserve"> and thematic analyses</w:t>
      </w:r>
      <w:r>
        <w:t xml:space="preserve"> from the </w:t>
      </w:r>
      <w:r w:rsidR="00B04271">
        <w:t xml:space="preserve">preliminary and public </w:t>
      </w:r>
      <w:r w:rsidR="00E369DB">
        <w:t>consultation phases</w:t>
      </w:r>
    </w:p>
    <w:p w:rsidR="00985DD6" w:rsidRDefault="00E369DB" w:rsidP="00F67024">
      <w:pPr>
        <w:pStyle w:val="AHPRABulletlevel2"/>
        <w:numPr>
          <w:ilvl w:val="1"/>
          <w:numId w:val="40"/>
        </w:numPr>
        <w:ind w:left="1080"/>
      </w:pPr>
      <w:r>
        <w:t xml:space="preserve">Reports </w:t>
      </w:r>
      <w:r w:rsidR="00F67024">
        <w:t xml:space="preserve">and thematic analyses </w:t>
      </w:r>
      <w:r>
        <w:t xml:space="preserve">from the </w:t>
      </w:r>
      <w:r w:rsidR="005A2698">
        <w:t>validation phases</w:t>
      </w:r>
      <w:r w:rsidR="0092665A">
        <w:t>.</w:t>
      </w:r>
    </w:p>
    <w:p w:rsidR="00E369DB" w:rsidRDefault="00E369DB" w:rsidP="00E369DB">
      <w:pPr>
        <w:pStyle w:val="AHPRABulletlevel2"/>
        <w:numPr>
          <w:ilvl w:val="0"/>
          <w:numId w:val="0"/>
        </w:numPr>
        <w:ind w:left="1809"/>
      </w:pPr>
    </w:p>
    <w:p w:rsidR="0000355E" w:rsidRDefault="005A2698" w:rsidP="005A2698">
      <w:pPr>
        <w:pStyle w:val="AHPRABulletlevel1"/>
        <w:numPr>
          <w:ilvl w:val="0"/>
          <w:numId w:val="40"/>
        </w:numPr>
      </w:pPr>
      <w:r>
        <w:t xml:space="preserve">A </w:t>
      </w:r>
      <w:r w:rsidR="0000355E" w:rsidRPr="001467D8">
        <w:t>final report in a format suitable for publication on the NMBA website</w:t>
      </w:r>
      <w:r w:rsidR="004912F1" w:rsidRPr="001467D8">
        <w:t xml:space="preserve"> available in both MS Word and </w:t>
      </w:r>
      <w:r w:rsidR="000C7C73">
        <w:t>PDF</w:t>
      </w:r>
      <w:r w:rsidR="004912F1" w:rsidRPr="001467D8">
        <w:t xml:space="preserve"> formats</w:t>
      </w:r>
      <w:r w:rsidR="00EF45B5">
        <w:t>.</w:t>
      </w:r>
    </w:p>
    <w:p w:rsidR="00BF7327" w:rsidRDefault="00BF7327" w:rsidP="00BF7327">
      <w:pPr>
        <w:pStyle w:val="AHPRABulletlevel1"/>
        <w:numPr>
          <w:ilvl w:val="0"/>
          <w:numId w:val="0"/>
        </w:numPr>
        <w:ind w:left="369" w:hanging="369"/>
      </w:pPr>
    </w:p>
    <w:p w:rsidR="007D2D1C" w:rsidRDefault="00791E69" w:rsidP="00406CFB">
      <w:pPr>
        <w:pStyle w:val="AHPRABulletlevel1"/>
        <w:numPr>
          <w:ilvl w:val="0"/>
          <w:numId w:val="40"/>
        </w:numPr>
      </w:pPr>
      <w:r w:rsidRPr="001467D8">
        <w:t>Quality requirements</w:t>
      </w:r>
      <w:r w:rsidR="00F643CE" w:rsidRPr="001467D8">
        <w:t xml:space="preserve"> are established by the </w:t>
      </w:r>
      <w:r w:rsidR="004A7BAF">
        <w:t>RAC</w:t>
      </w:r>
      <w:r w:rsidR="00316D02">
        <w:t xml:space="preserve">, </w:t>
      </w:r>
      <w:r w:rsidR="00F643CE" w:rsidRPr="001467D8">
        <w:t xml:space="preserve">the </w:t>
      </w:r>
      <w:r w:rsidR="00432B55">
        <w:t>NMBA</w:t>
      </w:r>
      <w:r w:rsidR="00316D02">
        <w:t xml:space="preserve"> and the AHPRA project steering committee</w:t>
      </w:r>
      <w:r w:rsidR="00EF45B5">
        <w:t>.</w:t>
      </w:r>
    </w:p>
    <w:p w:rsidR="00BF7327" w:rsidRDefault="00BF7327" w:rsidP="00BF7327">
      <w:pPr>
        <w:pStyle w:val="AHPRABulletlevel1"/>
        <w:numPr>
          <w:ilvl w:val="0"/>
          <w:numId w:val="0"/>
        </w:numPr>
        <w:ind w:left="369" w:hanging="369"/>
      </w:pPr>
    </w:p>
    <w:p w:rsidR="00F94FE6" w:rsidRDefault="007D2D1C">
      <w:pPr>
        <w:pStyle w:val="AHPRAbody"/>
        <w:numPr>
          <w:ilvl w:val="0"/>
          <w:numId w:val="40"/>
        </w:numPr>
      </w:pPr>
      <w:r w:rsidRPr="001467D8">
        <w:t xml:space="preserve">All </w:t>
      </w:r>
      <w:r w:rsidR="00DF5AD5" w:rsidRPr="001467D8">
        <w:t>reports that form the deliverables for this project</w:t>
      </w:r>
      <w:r w:rsidRPr="001467D8">
        <w:t xml:space="preserve"> must use AHPRA templates and </w:t>
      </w:r>
      <w:r w:rsidR="00DF5AD5" w:rsidRPr="001467D8">
        <w:t xml:space="preserve">editorial </w:t>
      </w:r>
      <w:r w:rsidRPr="001467D8">
        <w:t>style guide</w:t>
      </w:r>
      <w:r w:rsidR="00B04271">
        <w:t xml:space="preserve"> and must be submitted in both MS Word and PDF formats</w:t>
      </w:r>
      <w:r w:rsidRPr="001467D8">
        <w:t>.</w:t>
      </w:r>
    </w:p>
    <w:p w:rsidR="00F94FE6" w:rsidRDefault="00F80693">
      <w:pPr>
        <w:pStyle w:val="AHPRAbody"/>
        <w:numPr>
          <w:ilvl w:val="0"/>
          <w:numId w:val="40"/>
        </w:numPr>
      </w:pPr>
      <w:r>
        <w:t xml:space="preserve">The </w:t>
      </w:r>
      <w:r w:rsidR="005A1B2E">
        <w:t xml:space="preserve">Vendors </w:t>
      </w:r>
      <w:r>
        <w:t xml:space="preserve">are to note that the timeline for this project will be impacted by the meeting schedules of the NMBA and </w:t>
      </w:r>
      <w:r w:rsidR="004F07D1">
        <w:t>the RAC.</w:t>
      </w:r>
      <w:r w:rsidR="00890A1F">
        <w:t xml:space="preserve"> </w:t>
      </w:r>
      <w:r>
        <w:t xml:space="preserve">Documents will need to be submitted in time for review by key AHPRA staff and to meet </w:t>
      </w:r>
      <w:r w:rsidR="00C06A61">
        <w:t>the agenda deadli</w:t>
      </w:r>
      <w:r>
        <w:t>nes</w:t>
      </w:r>
      <w:r w:rsidR="007D2D1C" w:rsidRPr="001467D8">
        <w:t xml:space="preserve"> </w:t>
      </w:r>
      <w:r>
        <w:t xml:space="preserve">of the NMBA and </w:t>
      </w:r>
      <w:r w:rsidR="004F07D1">
        <w:t xml:space="preserve">the </w:t>
      </w:r>
      <w:r w:rsidR="007C2433">
        <w:t>RAC</w:t>
      </w:r>
      <w:r w:rsidR="00C06A61">
        <w:t xml:space="preserve">. </w:t>
      </w:r>
    </w:p>
    <w:p w:rsidR="00F94FE6" w:rsidRDefault="00C06A61">
      <w:pPr>
        <w:pStyle w:val="AHPRAbody"/>
        <w:ind w:left="360"/>
      </w:pPr>
      <w:r>
        <w:t>Although every effort will be made to accommodate unexpected contingencies, generally</w:t>
      </w:r>
      <w:r w:rsidR="00F80693">
        <w:t xml:space="preserve"> documents </w:t>
      </w:r>
      <w:r>
        <w:t>will</w:t>
      </w:r>
      <w:r w:rsidR="00F80693">
        <w:t xml:space="preserve"> need to be submitted </w:t>
      </w:r>
      <w:r w:rsidR="00287C99">
        <w:t>well</w:t>
      </w:r>
      <w:r w:rsidR="00F80693">
        <w:t xml:space="preserve"> in advance of the </w:t>
      </w:r>
      <w:r>
        <w:t xml:space="preserve">relevant </w:t>
      </w:r>
      <w:r w:rsidR="00F80693">
        <w:t xml:space="preserve">scheduled </w:t>
      </w:r>
      <w:r w:rsidR="00EA2CE8">
        <w:t>NMBA/</w:t>
      </w:r>
      <w:r w:rsidR="004F07D1">
        <w:t>RAC</w:t>
      </w:r>
      <w:r w:rsidR="00EA2CE8">
        <w:t xml:space="preserve"> </w:t>
      </w:r>
      <w:r w:rsidR="00F80693">
        <w:t>meeting date</w:t>
      </w:r>
      <w:r w:rsidR="00287C99">
        <w:t xml:space="preserve"> unless mutually agreed otherwise.</w:t>
      </w:r>
    </w:p>
    <w:p w:rsidR="00E369DB" w:rsidRDefault="00E369DB">
      <w:pPr>
        <w:spacing w:after="0"/>
        <w:rPr>
          <w:rFonts w:cs="Arial"/>
          <w:b/>
          <w:sz w:val="20"/>
        </w:rPr>
      </w:pPr>
      <w:r>
        <w:rPr>
          <w:b/>
        </w:rPr>
        <w:br w:type="page"/>
      </w:r>
    </w:p>
    <w:p w:rsidR="004C60FE" w:rsidRPr="001467D8" w:rsidRDefault="004C60FE" w:rsidP="00C96E1B">
      <w:pPr>
        <w:pStyle w:val="AHPRAbody"/>
        <w:ind w:left="720"/>
        <w:rPr>
          <w:b/>
        </w:rPr>
      </w:pPr>
      <w:bookmarkStart w:id="34" w:name="keydates"/>
      <w:r w:rsidRPr="001467D8">
        <w:rPr>
          <w:b/>
        </w:rPr>
        <w:lastRenderedPageBreak/>
        <w:t xml:space="preserve">Key </w:t>
      </w:r>
      <w:r w:rsidR="0014633D">
        <w:rPr>
          <w:b/>
        </w:rPr>
        <w:t>d</w:t>
      </w:r>
      <w:r w:rsidRPr="001467D8">
        <w:rPr>
          <w:b/>
        </w:rPr>
        <w:t>ates</w:t>
      </w:r>
      <w:r w:rsidR="00017DFB">
        <w:rPr>
          <w:b/>
        </w:rPr>
        <w:t xml:space="preserve"> (indicative)</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56"/>
        <w:gridCol w:w="3372"/>
      </w:tblGrid>
      <w:tr w:rsidR="004C60FE" w:rsidRPr="001467D8" w:rsidTr="00FF1347">
        <w:tc>
          <w:tcPr>
            <w:tcW w:w="6056" w:type="dxa"/>
          </w:tcPr>
          <w:bookmarkEnd w:id="34"/>
          <w:p w:rsidR="004C60FE" w:rsidRPr="001467D8" w:rsidRDefault="004C60FE" w:rsidP="00EF0560">
            <w:pPr>
              <w:pStyle w:val="AHPRAbody"/>
            </w:pPr>
            <w:r w:rsidRPr="001467D8">
              <w:t>Contract commencement date</w:t>
            </w:r>
            <w:r w:rsidR="00684AA5">
              <w:t xml:space="preserve"> </w:t>
            </w:r>
          </w:p>
        </w:tc>
        <w:tc>
          <w:tcPr>
            <w:tcW w:w="3372" w:type="dxa"/>
          </w:tcPr>
          <w:p w:rsidR="004C60FE" w:rsidRPr="0090764D" w:rsidRDefault="00707F02" w:rsidP="00707F02">
            <w:pPr>
              <w:pStyle w:val="AHPRAbody"/>
            </w:pPr>
            <w:r>
              <w:t>4 April</w:t>
            </w:r>
            <w:r w:rsidR="00597488">
              <w:t xml:space="preserve"> </w:t>
            </w:r>
            <w:r w:rsidR="009726D0" w:rsidRPr="0090764D">
              <w:t>2016</w:t>
            </w:r>
          </w:p>
        </w:tc>
      </w:tr>
      <w:tr w:rsidR="007D21C1" w:rsidRPr="001467D8" w:rsidTr="00FF1347">
        <w:tc>
          <w:tcPr>
            <w:tcW w:w="6056" w:type="dxa"/>
          </w:tcPr>
          <w:p w:rsidR="007D21C1" w:rsidRPr="001467D8" w:rsidRDefault="007D21C1" w:rsidP="00707F02">
            <w:pPr>
              <w:pStyle w:val="AHPRAbody"/>
            </w:pPr>
            <w:r>
              <w:t>1</w:t>
            </w:r>
            <w:r w:rsidRPr="007D21C1">
              <w:rPr>
                <w:vertAlign w:val="superscript"/>
              </w:rPr>
              <w:t>st</w:t>
            </w:r>
            <w:r>
              <w:t xml:space="preserve"> EAG meeting</w:t>
            </w:r>
            <w:r w:rsidR="00B8022D">
              <w:t xml:space="preserve"> </w:t>
            </w:r>
          </w:p>
        </w:tc>
        <w:tc>
          <w:tcPr>
            <w:tcW w:w="3372" w:type="dxa"/>
          </w:tcPr>
          <w:p w:rsidR="007D21C1" w:rsidRDefault="007D21C1" w:rsidP="00287C99">
            <w:pPr>
              <w:pStyle w:val="AHPRAbody"/>
            </w:pPr>
            <w:r>
              <w:t xml:space="preserve">24 April 2016 </w:t>
            </w:r>
            <w:r w:rsidR="00D53A65">
              <w:t>(</w:t>
            </w:r>
            <w:r>
              <w:t>approx</w:t>
            </w:r>
            <w:r w:rsidR="00D53A65">
              <w:t>.)</w:t>
            </w:r>
          </w:p>
        </w:tc>
      </w:tr>
      <w:tr w:rsidR="004C60FE" w:rsidRPr="001467D8" w:rsidTr="00FF1347">
        <w:trPr>
          <w:trHeight w:val="545"/>
        </w:trPr>
        <w:tc>
          <w:tcPr>
            <w:tcW w:w="6056" w:type="dxa"/>
          </w:tcPr>
          <w:p w:rsidR="004C60FE" w:rsidRPr="001467D8" w:rsidRDefault="004C60FE" w:rsidP="00BB347A">
            <w:pPr>
              <w:pStyle w:val="AHPRAbody"/>
            </w:pPr>
            <w:r w:rsidRPr="001467D8">
              <w:t>Project plan (timeline and communications plan)</w:t>
            </w:r>
            <w:r w:rsidR="00EF0560">
              <w:t xml:space="preserve"> </w:t>
            </w:r>
            <w:r w:rsidR="003E68F2">
              <w:t xml:space="preserve"> </w:t>
            </w:r>
            <w:r w:rsidR="00EF0560">
              <w:t xml:space="preserve">– attendance </w:t>
            </w:r>
            <w:r w:rsidR="00BB347A">
              <w:t>Registration and Accreditation</w:t>
            </w:r>
            <w:r w:rsidR="00EF0560">
              <w:t xml:space="preserve"> Committee </w:t>
            </w:r>
            <w:r w:rsidR="008C6842">
              <w:t xml:space="preserve">(RAC) </w:t>
            </w:r>
            <w:r w:rsidR="00EF0560">
              <w:t>meeting</w:t>
            </w:r>
          </w:p>
        </w:tc>
        <w:tc>
          <w:tcPr>
            <w:tcW w:w="3372" w:type="dxa"/>
          </w:tcPr>
          <w:p w:rsidR="004C60FE" w:rsidRPr="0090764D" w:rsidRDefault="00597488" w:rsidP="000108E5">
            <w:pPr>
              <w:pStyle w:val="AHPRAbody"/>
            </w:pPr>
            <w:r>
              <w:t>1</w:t>
            </w:r>
            <w:r w:rsidR="00707F02">
              <w:t>1</w:t>
            </w:r>
            <w:r>
              <w:t xml:space="preserve"> April</w:t>
            </w:r>
            <w:r w:rsidR="007856BE">
              <w:t xml:space="preserve"> 2016</w:t>
            </w:r>
            <w:r w:rsidR="00F826DA">
              <w:t xml:space="preserve"> </w:t>
            </w:r>
            <w:r w:rsidR="003E68F2">
              <w:t>(docs required by AHPRA)</w:t>
            </w:r>
          </w:p>
          <w:p w:rsidR="0090764D" w:rsidRDefault="0090764D" w:rsidP="000108E5">
            <w:pPr>
              <w:pStyle w:val="AHPRAbody"/>
            </w:pPr>
            <w:r w:rsidRPr="0090764D">
              <w:t xml:space="preserve">RAC meeting </w:t>
            </w:r>
            <w:r w:rsidR="00597488">
              <w:t xml:space="preserve">29 </w:t>
            </w:r>
            <w:r w:rsidR="004F53E2">
              <w:t xml:space="preserve">April 2016 </w:t>
            </w:r>
            <w:r w:rsidR="008442C3">
              <w:t>for acceptance</w:t>
            </w:r>
          </w:p>
          <w:p w:rsidR="00C7496B" w:rsidRPr="0090764D" w:rsidRDefault="008442C3" w:rsidP="0090764D">
            <w:pPr>
              <w:pStyle w:val="AHPRAbody"/>
              <w:rPr>
                <w:b/>
              </w:rPr>
            </w:pPr>
            <w:r>
              <w:t xml:space="preserve">NMBA – </w:t>
            </w:r>
            <w:r w:rsidR="00597488">
              <w:t>26 May</w:t>
            </w:r>
            <w:r>
              <w:t xml:space="preserve"> 2016 for noting</w:t>
            </w:r>
          </w:p>
        </w:tc>
      </w:tr>
      <w:tr w:rsidR="00017DFB" w:rsidRPr="001467D8" w:rsidTr="00432B55">
        <w:trPr>
          <w:trHeight w:val="936"/>
        </w:trPr>
        <w:tc>
          <w:tcPr>
            <w:tcW w:w="6056" w:type="dxa"/>
          </w:tcPr>
          <w:p w:rsidR="00017DFB" w:rsidRDefault="00017DFB" w:rsidP="00FA04B4">
            <w:pPr>
              <w:pStyle w:val="AHPRAbody"/>
            </w:pPr>
            <w:r>
              <w:t>Literature review</w:t>
            </w:r>
            <w:r w:rsidR="00B421A0">
              <w:t>, initial key stakeholder consultations</w:t>
            </w:r>
            <w:r w:rsidR="0092665A">
              <w:t>/focus groups</w:t>
            </w:r>
            <w:r w:rsidR="00B421A0">
              <w:t>,</w:t>
            </w:r>
            <w:r w:rsidR="00312E7C">
              <w:t xml:space="preserve"> discussion </w:t>
            </w:r>
            <w:r>
              <w:t>report</w:t>
            </w:r>
            <w:r w:rsidR="00312E7C">
              <w:t xml:space="preserve"> </w:t>
            </w:r>
            <w:r w:rsidR="006E015B">
              <w:t>and</w:t>
            </w:r>
            <w:r w:rsidR="00F826DA">
              <w:t xml:space="preserve"> </w:t>
            </w:r>
            <w:r w:rsidR="00484C02">
              <w:t>observation too</w:t>
            </w:r>
            <w:r w:rsidR="004F53E2">
              <w:t>ls</w:t>
            </w:r>
            <w:r w:rsidR="00246490">
              <w:t>,</w:t>
            </w:r>
            <w:r w:rsidR="00F826DA">
              <w:t xml:space="preserve"> </w:t>
            </w:r>
            <w:r w:rsidR="00312E7C">
              <w:t xml:space="preserve">for </w:t>
            </w:r>
            <w:r w:rsidR="008C6842">
              <w:t xml:space="preserve">RAC </w:t>
            </w:r>
            <w:r w:rsidR="00312E7C">
              <w:t>and NMBA</w:t>
            </w:r>
          </w:p>
        </w:tc>
        <w:tc>
          <w:tcPr>
            <w:tcW w:w="3372" w:type="dxa"/>
          </w:tcPr>
          <w:p w:rsidR="00532346" w:rsidRDefault="00421D6F" w:rsidP="00EF0560">
            <w:pPr>
              <w:pStyle w:val="AHPRAbody"/>
            </w:pPr>
            <w:r>
              <w:t>14 June</w:t>
            </w:r>
            <w:r w:rsidR="008442C3">
              <w:t xml:space="preserve"> 2016 </w:t>
            </w:r>
            <w:r w:rsidR="003E68F2">
              <w:t>(docs required by AHPRA)</w:t>
            </w:r>
            <w:r w:rsidR="00930E6F">
              <w:t xml:space="preserve"> </w:t>
            </w:r>
          </w:p>
          <w:p w:rsidR="008442C3" w:rsidRDefault="008442C3" w:rsidP="00EF0560">
            <w:pPr>
              <w:pStyle w:val="AHPRAbody"/>
            </w:pPr>
            <w:r>
              <w:t xml:space="preserve">RAC </w:t>
            </w:r>
            <w:r w:rsidR="00B4343F">
              <w:t>meeting</w:t>
            </w:r>
            <w:r>
              <w:t xml:space="preserve">– </w:t>
            </w:r>
            <w:r w:rsidR="00421D6F">
              <w:t>1 July</w:t>
            </w:r>
            <w:r>
              <w:t xml:space="preserve"> 2016 for acceptance</w:t>
            </w:r>
          </w:p>
          <w:p w:rsidR="00C7496B" w:rsidRPr="0090764D" w:rsidRDefault="008442C3" w:rsidP="0090764D">
            <w:pPr>
              <w:pStyle w:val="AHPRAbody"/>
            </w:pPr>
            <w:r>
              <w:t xml:space="preserve">NMBA </w:t>
            </w:r>
            <w:r w:rsidR="00B4343F">
              <w:t>meeting</w:t>
            </w:r>
            <w:r>
              <w:t xml:space="preserve">– </w:t>
            </w:r>
            <w:r w:rsidR="00421D6F">
              <w:t>28 July</w:t>
            </w:r>
            <w:r>
              <w:t xml:space="preserve"> 2016 for noting</w:t>
            </w:r>
          </w:p>
        </w:tc>
      </w:tr>
      <w:tr w:rsidR="00017DFB" w:rsidRPr="001467D8" w:rsidTr="00FF1347">
        <w:tc>
          <w:tcPr>
            <w:tcW w:w="6056" w:type="dxa"/>
          </w:tcPr>
          <w:p w:rsidR="00017DFB" w:rsidRDefault="00312E7C" w:rsidP="00F233A1">
            <w:pPr>
              <w:pStyle w:val="AHPRAbody"/>
            </w:pPr>
            <w:r>
              <w:t>Work based o</w:t>
            </w:r>
            <w:r w:rsidR="00017DFB">
              <w:t>bservations and interviews report</w:t>
            </w:r>
            <w:r>
              <w:t xml:space="preserve"> and analysis against </w:t>
            </w:r>
            <w:r w:rsidR="00FF6E18">
              <w:t xml:space="preserve">existing standards, </w:t>
            </w:r>
            <w:r>
              <w:t xml:space="preserve">evidence informing a </w:t>
            </w:r>
            <w:r w:rsidR="00F826DA">
              <w:t>1</w:t>
            </w:r>
            <w:r w:rsidR="00F826DA" w:rsidRPr="00F826DA">
              <w:rPr>
                <w:vertAlign w:val="superscript"/>
              </w:rPr>
              <w:t>st</w:t>
            </w:r>
            <w:r w:rsidR="00F826DA">
              <w:t xml:space="preserve"> </w:t>
            </w:r>
            <w:r>
              <w:t xml:space="preserve">draft </w:t>
            </w:r>
            <w:r w:rsidR="00F233A1">
              <w:t>S</w:t>
            </w:r>
            <w:r>
              <w:t>tandards</w:t>
            </w:r>
          </w:p>
        </w:tc>
        <w:tc>
          <w:tcPr>
            <w:tcW w:w="3372" w:type="dxa"/>
          </w:tcPr>
          <w:p w:rsidR="00F13404" w:rsidRPr="0090764D" w:rsidRDefault="00167298" w:rsidP="00B8022D">
            <w:pPr>
              <w:pStyle w:val="AHPRAbody"/>
            </w:pPr>
            <w:r w:rsidRPr="0090764D">
              <w:t xml:space="preserve">Observations </w:t>
            </w:r>
            <w:r w:rsidR="00B8022D">
              <w:t xml:space="preserve">May </w:t>
            </w:r>
            <w:r w:rsidR="00930E6F">
              <w:t>to July</w:t>
            </w:r>
            <w:r w:rsidR="003E68F2">
              <w:t xml:space="preserve"> 2016</w:t>
            </w:r>
          </w:p>
        </w:tc>
      </w:tr>
      <w:tr w:rsidR="00246490" w:rsidRPr="001467D8" w:rsidTr="00FF1347">
        <w:tc>
          <w:tcPr>
            <w:tcW w:w="6056" w:type="dxa"/>
          </w:tcPr>
          <w:p w:rsidR="00246490" w:rsidRDefault="00246490" w:rsidP="00BA1423">
            <w:pPr>
              <w:pStyle w:val="AHPRAbody"/>
            </w:pPr>
            <w:r>
              <w:t>2</w:t>
            </w:r>
            <w:r w:rsidRPr="00246490">
              <w:rPr>
                <w:vertAlign w:val="superscript"/>
              </w:rPr>
              <w:t>nd</w:t>
            </w:r>
            <w:r>
              <w:t xml:space="preserve"> meeting of EAG </w:t>
            </w:r>
          </w:p>
        </w:tc>
        <w:tc>
          <w:tcPr>
            <w:tcW w:w="3372" w:type="dxa"/>
          </w:tcPr>
          <w:p w:rsidR="00246490" w:rsidRPr="0090764D" w:rsidDel="0090764D" w:rsidRDefault="00532346" w:rsidP="00452777">
            <w:pPr>
              <w:pStyle w:val="AHPRAbody"/>
            </w:pPr>
            <w:r>
              <w:t xml:space="preserve">26 </w:t>
            </w:r>
            <w:r w:rsidR="00246490">
              <w:t>July 2016</w:t>
            </w:r>
            <w:r w:rsidR="00D53A65">
              <w:t xml:space="preserve"> (approx.)</w:t>
            </w:r>
          </w:p>
        </w:tc>
      </w:tr>
      <w:tr w:rsidR="004C60FE" w:rsidRPr="001467D8" w:rsidTr="00FF1347">
        <w:tc>
          <w:tcPr>
            <w:tcW w:w="6056" w:type="dxa"/>
          </w:tcPr>
          <w:p w:rsidR="004C60FE" w:rsidRPr="001467D8" w:rsidRDefault="00F826DA" w:rsidP="00F233A1">
            <w:pPr>
              <w:pStyle w:val="AHPRAbody"/>
            </w:pPr>
            <w:r>
              <w:t>1st</w:t>
            </w:r>
            <w:r w:rsidR="00FF6E18">
              <w:t xml:space="preserve"> </w:t>
            </w:r>
            <w:r w:rsidR="0081102F">
              <w:t>d</w:t>
            </w:r>
            <w:r w:rsidR="004C60FE" w:rsidRPr="001467D8">
              <w:t xml:space="preserve">raft </w:t>
            </w:r>
            <w:r w:rsidR="00F233A1">
              <w:t>Standards</w:t>
            </w:r>
            <w:r w:rsidR="004C60FE" w:rsidRPr="001467D8">
              <w:t xml:space="preserve"> </w:t>
            </w:r>
            <w:r w:rsidR="00312E7C">
              <w:t>for</w:t>
            </w:r>
            <w:r w:rsidR="00017DFB">
              <w:t xml:space="preserve"> </w:t>
            </w:r>
            <w:r w:rsidR="00246490">
              <w:t>RAC review and recommendation for</w:t>
            </w:r>
            <w:r w:rsidR="00452777">
              <w:t xml:space="preserve"> </w:t>
            </w:r>
            <w:r w:rsidR="00017DFB">
              <w:t>approval for</w:t>
            </w:r>
            <w:r w:rsidR="004C60FE" w:rsidRPr="001467D8">
              <w:t xml:space="preserve"> preliminary consultation</w:t>
            </w:r>
          </w:p>
        </w:tc>
        <w:tc>
          <w:tcPr>
            <w:tcW w:w="3372" w:type="dxa"/>
          </w:tcPr>
          <w:p w:rsidR="004C60FE" w:rsidRDefault="00B8022D" w:rsidP="00246490">
            <w:pPr>
              <w:pStyle w:val="AHPRAbody"/>
            </w:pPr>
            <w:r>
              <w:t xml:space="preserve">8 </w:t>
            </w:r>
            <w:r w:rsidR="00246490">
              <w:t>August 2016</w:t>
            </w:r>
            <w:r w:rsidR="00930E6F">
              <w:t xml:space="preserve"> </w:t>
            </w:r>
            <w:r w:rsidR="00406CFB">
              <w:t>(</w:t>
            </w:r>
            <w:r w:rsidR="00930E6F">
              <w:t>doc</w:t>
            </w:r>
            <w:r w:rsidR="00B4343F">
              <w:t>s</w:t>
            </w:r>
            <w:r w:rsidR="00406CFB">
              <w:t xml:space="preserve"> required by</w:t>
            </w:r>
            <w:r w:rsidR="00930E6F">
              <w:t xml:space="preserve"> AHPRA</w:t>
            </w:r>
            <w:r w:rsidR="00406CFB">
              <w:t>)</w:t>
            </w:r>
          </w:p>
          <w:p w:rsidR="00517D69" w:rsidRPr="008442C3" w:rsidRDefault="00246490" w:rsidP="00246490">
            <w:pPr>
              <w:pStyle w:val="AHPRAbody"/>
            </w:pPr>
            <w:r>
              <w:t>RAC</w:t>
            </w:r>
            <w:r w:rsidR="008442C3" w:rsidRPr="008442C3">
              <w:t xml:space="preserve"> </w:t>
            </w:r>
            <w:r w:rsidR="003E68F2">
              <w:t>meeting</w:t>
            </w:r>
            <w:r w:rsidR="008442C3" w:rsidRPr="008442C3">
              <w:t xml:space="preserve">– </w:t>
            </w:r>
            <w:r>
              <w:t>26 August</w:t>
            </w:r>
            <w:r w:rsidR="008442C3" w:rsidRPr="008442C3">
              <w:t xml:space="preserve"> 2016</w:t>
            </w:r>
          </w:p>
        </w:tc>
      </w:tr>
      <w:tr w:rsidR="00246490" w:rsidRPr="001467D8" w:rsidTr="00FF1347">
        <w:tc>
          <w:tcPr>
            <w:tcW w:w="6056" w:type="dxa"/>
          </w:tcPr>
          <w:p w:rsidR="00246490" w:rsidRDefault="00F826DA" w:rsidP="00D53A65">
            <w:pPr>
              <w:pStyle w:val="AHPRAbody"/>
            </w:pPr>
            <w:r>
              <w:t>1st</w:t>
            </w:r>
            <w:r w:rsidR="00246490">
              <w:t xml:space="preserve"> draft </w:t>
            </w:r>
            <w:r w:rsidR="00F233A1">
              <w:t>S</w:t>
            </w:r>
            <w:r w:rsidR="00246490">
              <w:t>tandards for NMBA approval for preliminary consultation</w:t>
            </w:r>
          </w:p>
        </w:tc>
        <w:tc>
          <w:tcPr>
            <w:tcW w:w="3372" w:type="dxa"/>
          </w:tcPr>
          <w:p w:rsidR="00246490" w:rsidRDefault="00246490" w:rsidP="00EF0560">
            <w:pPr>
              <w:pStyle w:val="AHPRAbody"/>
            </w:pPr>
            <w:r>
              <w:t>15 September 201</w:t>
            </w:r>
            <w:r w:rsidR="006E015B">
              <w:t>6</w:t>
            </w:r>
            <w:r>
              <w:t xml:space="preserve"> </w:t>
            </w:r>
            <w:r w:rsidR="00406CFB">
              <w:t>(</w:t>
            </w:r>
            <w:r>
              <w:t>docs required by AHPRA</w:t>
            </w:r>
            <w:r w:rsidR="00406CFB">
              <w:t>)</w:t>
            </w:r>
          </w:p>
          <w:p w:rsidR="00246490" w:rsidRPr="0090764D" w:rsidDel="00491044" w:rsidRDefault="00246490" w:rsidP="00EF0560">
            <w:pPr>
              <w:pStyle w:val="AHPRAbody"/>
            </w:pPr>
            <w:r>
              <w:t>NMBA meeting – 29 September 201</w:t>
            </w:r>
            <w:r w:rsidR="00532346">
              <w:t>6</w:t>
            </w:r>
          </w:p>
        </w:tc>
      </w:tr>
      <w:tr w:rsidR="00011271" w:rsidRPr="001467D8" w:rsidTr="00FF1347">
        <w:tc>
          <w:tcPr>
            <w:tcW w:w="6056" w:type="dxa"/>
          </w:tcPr>
          <w:p w:rsidR="00011271" w:rsidRDefault="00F826DA" w:rsidP="00597488">
            <w:pPr>
              <w:pStyle w:val="AHPRAbody"/>
            </w:pPr>
            <w:r>
              <w:t>1st</w:t>
            </w:r>
            <w:r w:rsidR="00FF6E18">
              <w:t xml:space="preserve"> </w:t>
            </w:r>
            <w:r w:rsidR="00D53A65">
              <w:t>d</w:t>
            </w:r>
            <w:r w:rsidR="00011271">
              <w:t xml:space="preserve">raft </w:t>
            </w:r>
            <w:r w:rsidR="00F233A1">
              <w:t>S</w:t>
            </w:r>
            <w:r>
              <w:t xml:space="preserve">tandards </w:t>
            </w:r>
            <w:r w:rsidR="00011271">
              <w:t xml:space="preserve">for preliminary consultation released for </w:t>
            </w:r>
            <w:r w:rsidR="00597488" w:rsidRPr="00597488">
              <w:t>minimum</w:t>
            </w:r>
            <w:r w:rsidR="00C1649A" w:rsidRPr="00597488">
              <w:t xml:space="preserve"> 8 weeks</w:t>
            </w:r>
          </w:p>
        </w:tc>
        <w:tc>
          <w:tcPr>
            <w:tcW w:w="3372" w:type="dxa"/>
          </w:tcPr>
          <w:p w:rsidR="00011271" w:rsidRPr="0090764D" w:rsidRDefault="00344420" w:rsidP="00D53A65">
            <w:pPr>
              <w:pStyle w:val="AHPRAbody"/>
            </w:pPr>
            <w:r>
              <w:t>30 Septembe</w:t>
            </w:r>
            <w:r w:rsidR="008442C3">
              <w:t xml:space="preserve">r 2016 to </w:t>
            </w:r>
            <w:r>
              <w:t xml:space="preserve">25 </w:t>
            </w:r>
            <w:r w:rsidR="006659EB">
              <w:t>November</w:t>
            </w:r>
            <w:r w:rsidR="008442C3">
              <w:t xml:space="preserve"> 2016</w:t>
            </w:r>
            <w:r w:rsidR="003E68F2">
              <w:t xml:space="preserve"> </w:t>
            </w:r>
          </w:p>
        </w:tc>
      </w:tr>
      <w:tr w:rsidR="004C60FE" w:rsidRPr="001467D8" w:rsidTr="00FF1347">
        <w:tc>
          <w:tcPr>
            <w:tcW w:w="6056" w:type="dxa"/>
          </w:tcPr>
          <w:p w:rsidR="004C60FE" w:rsidRPr="001467D8" w:rsidRDefault="00F826DA" w:rsidP="00F233A1">
            <w:pPr>
              <w:pStyle w:val="AHPRAbody"/>
            </w:pPr>
            <w:r>
              <w:t>Revision of the 1</w:t>
            </w:r>
            <w:r w:rsidRPr="00F826DA">
              <w:rPr>
                <w:vertAlign w:val="superscript"/>
              </w:rPr>
              <w:t>st</w:t>
            </w:r>
            <w:r>
              <w:t xml:space="preserve"> </w:t>
            </w:r>
            <w:r w:rsidR="00F233A1">
              <w:t>d</w:t>
            </w:r>
            <w:r w:rsidR="00344420">
              <w:t xml:space="preserve">raft </w:t>
            </w:r>
            <w:r w:rsidR="00F233A1">
              <w:t>S</w:t>
            </w:r>
            <w:r w:rsidR="00344420">
              <w:t>tandards</w:t>
            </w:r>
          </w:p>
        </w:tc>
        <w:tc>
          <w:tcPr>
            <w:tcW w:w="3372" w:type="dxa"/>
          </w:tcPr>
          <w:p w:rsidR="004C60FE" w:rsidRPr="00611872" w:rsidRDefault="00611872" w:rsidP="00D53A65">
            <w:pPr>
              <w:pStyle w:val="AHPRAbody"/>
            </w:pPr>
            <w:r w:rsidRPr="00611872">
              <w:t xml:space="preserve">25 </w:t>
            </w:r>
            <w:r w:rsidR="00344420" w:rsidRPr="00611872">
              <w:t xml:space="preserve">November </w:t>
            </w:r>
            <w:r w:rsidRPr="00611872">
              <w:t xml:space="preserve">2016 </w:t>
            </w:r>
            <w:r w:rsidR="00344420" w:rsidRPr="00611872">
              <w:t xml:space="preserve">to </w:t>
            </w:r>
            <w:r w:rsidR="00842D23">
              <w:t>2</w:t>
            </w:r>
            <w:r w:rsidRPr="00611872">
              <w:t xml:space="preserve"> </w:t>
            </w:r>
            <w:r w:rsidR="00344420" w:rsidRPr="00611872">
              <w:t>December 2016</w:t>
            </w:r>
            <w:r>
              <w:t xml:space="preserve"> </w:t>
            </w:r>
          </w:p>
        </w:tc>
      </w:tr>
      <w:tr w:rsidR="00D66037" w:rsidRPr="001467D8" w:rsidTr="00FF1347">
        <w:tc>
          <w:tcPr>
            <w:tcW w:w="6056" w:type="dxa"/>
          </w:tcPr>
          <w:p w:rsidR="00D66037" w:rsidRDefault="00344420" w:rsidP="00344420">
            <w:pPr>
              <w:pStyle w:val="AHPRAbody"/>
            </w:pPr>
            <w:r>
              <w:t>3rd</w:t>
            </w:r>
            <w:r w:rsidR="00D66037">
              <w:t xml:space="preserve"> EAG meeting </w:t>
            </w:r>
          </w:p>
        </w:tc>
        <w:tc>
          <w:tcPr>
            <w:tcW w:w="3372" w:type="dxa"/>
          </w:tcPr>
          <w:p w:rsidR="00D66037" w:rsidRPr="0090764D" w:rsidDel="00491044" w:rsidRDefault="00532346" w:rsidP="00532346">
            <w:pPr>
              <w:pStyle w:val="AHPRAbody"/>
            </w:pPr>
            <w:r>
              <w:t>2</w:t>
            </w:r>
            <w:r w:rsidR="004F2B17">
              <w:t xml:space="preserve"> </w:t>
            </w:r>
            <w:r w:rsidR="00344420">
              <w:t>December 201</w:t>
            </w:r>
            <w:r>
              <w:t>6 (approx</w:t>
            </w:r>
            <w:r w:rsidR="00D53A65">
              <w:t>.</w:t>
            </w:r>
            <w:r>
              <w:t>)</w:t>
            </w:r>
          </w:p>
        </w:tc>
      </w:tr>
      <w:tr w:rsidR="00344420" w:rsidRPr="001467D8" w:rsidTr="00FF1347">
        <w:tc>
          <w:tcPr>
            <w:tcW w:w="6056" w:type="dxa"/>
          </w:tcPr>
          <w:p w:rsidR="00344420" w:rsidRDefault="00344420" w:rsidP="00F233A1">
            <w:pPr>
              <w:pStyle w:val="AHPRAbody"/>
            </w:pPr>
            <w:r>
              <w:t xml:space="preserve">Submit </w:t>
            </w:r>
            <w:r w:rsidR="00F826DA">
              <w:t>2nd</w:t>
            </w:r>
            <w:r>
              <w:t xml:space="preserve"> </w:t>
            </w:r>
            <w:r w:rsidR="00F233A1">
              <w:t>d</w:t>
            </w:r>
            <w:r>
              <w:t xml:space="preserve">raft </w:t>
            </w:r>
            <w:r w:rsidR="00F233A1">
              <w:t>S</w:t>
            </w:r>
            <w:r>
              <w:t>tandards to RAC</w:t>
            </w:r>
          </w:p>
        </w:tc>
        <w:tc>
          <w:tcPr>
            <w:tcW w:w="3372" w:type="dxa"/>
          </w:tcPr>
          <w:p w:rsidR="00344420" w:rsidRDefault="00532346" w:rsidP="003E68F2">
            <w:pPr>
              <w:pStyle w:val="AHPRAbody"/>
            </w:pPr>
            <w:r>
              <w:t xml:space="preserve">6 December 2016 </w:t>
            </w:r>
            <w:r w:rsidR="00406CFB">
              <w:t>(</w:t>
            </w:r>
            <w:r w:rsidR="00626CBF">
              <w:t>d</w:t>
            </w:r>
            <w:r w:rsidR="00406CFB">
              <w:t>ocs required by</w:t>
            </w:r>
            <w:r w:rsidR="004F2B17">
              <w:t xml:space="preserve"> AHPRA</w:t>
            </w:r>
            <w:r w:rsidR="00406CFB">
              <w:t>)</w:t>
            </w:r>
          </w:p>
          <w:p w:rsidR="00344420" w:rsidRDefault="00344420" w:rsidP="003E68F2">
            <w:pPr>
              <w:pStyle w:val="AHPRAbody"/>
            </w:pPr>
            <w:r>
              <w:lastRenderedPageBreak/>
              <w:t>RAC meeting – 16 December 2016</w:t>
            </w:r>
          </w:p>
        </w:tc>
      </w:tr>
      <w:tr w:rsidR="003A0EC2" w:rsidRPr="001467D8" w:rsidTr="00FF1347">
        <w:tc>
          <w:tcPr>
            <w:tcW w:w="6056" w:type="dxa"/>
          </w:tcPr>
          <w:p w:rsidR="003A0EC2" w:rsidRDefault="003A0EC2" w:rsidP="00F233A1">
            <w:pPr>
              <w:pStyle w:val="AHPRAbody"/>
            </w:pPr>
            <w:r>
              <w:lastRenderedPageBreak/>
              <w:t xml:space="preserve">Amended </w:t>
            </w:r>
            <w:r w:rsidR="00F826DA">
              <w:t>2nd</w:t>
            </w:r>
            <w:r>
              <w:t xml:space="preserve"> </w:t>
            </w:r>
            <w:r w:rsidR="00F233A1">
              <w:t>d</w:t>
            </w:r>
            <w:r>
              <w:t>ra</w:t>
            </w:r>
            <w:r w:rsidR="003E68F2">
              <w:t>f</w:t>
            </w:r>
            <w:r>
              <w:t xml:space="preserve">t </w:t>
            </w:r>
            <w:r w:rsidR="00F233A1">
              <w:t>S</w:t>
            </w:r>
            <w:r>
              <w:t>tandards to NMBA for approval for release for public consultation</w:t>
            </w:r>
          </w:p>
        </w:tc>
        <w:tc>
          <w:tcPr>
            <w:tcW w:w="3372" w:type="dxa"/>
          </w:tcPr>
          <w:p w:rsidR="003A0EC2" w:rsidRDefault="00F826DA" w:rsidP="00017DFB">
            <w:pPr>
              <w:pStyle w:val="AHPRAbody"/>
            </w:pPr>
            <w:r>
              <w:t xml:space="preserve">15 </w:t>
            </w:r>
            <w:r w:rsidR="004F2B17">
              <w:t>January</w:t>
            </w:r>
            <w:r w:rsidR="003A0EC2">
              <w:t xml:space="preserve"> 2017</w:t>
            </w:r>
            <w:r w:rsidR="003E68F2">
              <w:t xml:space="preserve"> </w:t>
            </w:r>
          </w:p>
          <w:p w:rsidR="003A0EC2" w:rsidRPr="0090764D" w:rsidDel="00491044" w:rsidRDefault="003A0EC2" w:rsidP="00F826DA">
            <w:pPr>
              <w:pStyle w:val="AHPRAbody"/>
            </w:pPr>
            <w:r>
              <w:t xml:space="preserve">NMBA meeting – </w:t>
            </w:r>
            <w:r w:rsidR="00F826DA">
              <w:t>25</w:t>
            </w:r>
            <w:r w:rsidR="00930E6F">
              <w:t xml:space="preserve"> </w:t>
            </w:r>
            <w:r w:rsidR="000A5D38">
              <w:t>January</w:t>
            </w:r>
            <w:r>
              <w:t xml:space="preserve"> 2017</w:t>
            </w:r>
            <w:r w:rsidR="00930E6F">
              <w:t xml:space="preserve"> (date TBC)</w:t>
            </w:r>
          </w:p>
        </w:tc>
      </w:tr>
      <w:tr w:rsidR="003A0EC2" w:rsidRPr="001467D8" w:rsidTr="00FF1347">
        <w:tc>
          <w:tcPr>
            <w:tcW w:w="6056" w:type="dxa"/>
          </w:tcPr>
          <w:p w:rsidR="003A0EC2" w:rsidRDefault="003A0EC2" w:rsidP="00BA1423">
            <w:pPr>
              <w:pStyle w:val="AHPRAbody"/>
            </w:pPr>
            <w:r>
              <w:t>Release for public consultation (</w:t>
            </w:r>
            <w:r w:rsidR="00597488">
              <w:t xml:space="preserve">minimum </w:t>
            </w:r>
            <w:r>
              <w:t>8 weeks)</w:t>
            </w:r>
          </w:p>
        </w:tc>
        <w:tc>
          <w:tcPr>
            <w:tcW w:w="3372" w:type="dxa"/>
          </w:tcPr>
          <w:p w:rsidR="003A0EC2" w:rsidRPr="0090764D" w:rsidDel="00491044" w:rsidRDefault="00F826DA" w:rsidP="00D53A65">
            <w:pPr>
              <w:pStyle w:val="AHPRAbody"/>
            </w:pPr>
            <w:r>
              <w:t>27</w:t>
            </w:r>
            <w:r w:rsidR="000A5D38">
              <w:t xml:space="preserve"> January</w:t>
            </w:r>
            <w:r w:rsidR="003A0EC2">
              <w:t xml:space="preserve"> 2017 to </w:t>
            </w:r>
            <w:r>
              <w:t xml:space="preserve">24 </w:t>
            </w:r>
            <w:r w:rsidR="000A5D38">
              <w:t>March</w:t>
            </w:r>
            <w:r w:rsidR="003A0EC2">
              <w:t xml:space="preserve"> 2017</w:t>
            </w:r>
            <w:r w:rsidR="00D53A65">
              <w:t xml:space="preserve"> </w:t>
            </w:r>
          </w:p>
        </w:tc>
      </w:tr>
      <w:tr w:rsidR="00011271" w:rsidRPr="001467D8" w:rsidTr="00FF1347">
        <w:tc>
          <w:tcPr>
            <w:tcW w:w="6056" w:type="dxa"/>
          </w:tcPr>
          <w:p w:rsidR="00011271" w:rsidRDefault="00312E7C" w:rsidP="00F233A1">
            <w:pPr>
              <w:pStyle w:val="AHPRAbody"/>
            </w:pPr>
            <w:r>
              <w:t xml:space="preserve">Review and analysis to inform </w:t>
            </w:r>
            <w:r w:rsidR="00F826DA">
              <w:t>3</w:t>
            </w:r>
            <w:r w:rsidR="00F826DA" w:rsidRPr="00F826DA">
              <w:rPr>
                <w:vertAlign w:val="superscript"/>
              </w:rPr>
              <w:t>rd</w:t>
            </w:r>
            <w:r w:rsidR="00F826DA">
              <w:t xml:space="preserve"> </w:t>
            </w:r>
            <w:r w:rsidR="00F233A1">
              <w:t>d</w:t>
            </w:r>
            <w:r w:rsidR="004F2B17">
              <w:t>raft</w:t>
            </w:r>
            <w:r>
              <w:t xml:space="preserve"> </w:t>
            </w:r>
            <w:r w:rsidR="00F826DA">
              <w:t>Standards</w:t>
            </w:r>
            <w:r>
              <w:t>– for v</w:t>
            </w:r>
            <w:r w:rsidR="00011271">
              <w:t xml:space="preserve">alidation phase </w:t>
            </w:r>
          </w:p>
        </w:tc>
        <w:tc>
          <w:tcPr>
            <w:tcW w:w="3372" w:type="dxa"/>
          </w:tcPr>
          <w:p w:rsidR="00D84C9C" w:rsidRPr="0090764D" w:rsidRDefault="00F826DA" w:rsidP="003E68F2">
            <w:pPr>
              <w:pStyle w:val="AHPRAbody"/>
            </w:pPr>
            <w:r>
              <w:t xml:space="preserve">24 </w:t>
            </w:r>
            <w:r w:rsidR="004F2B17">
              <w:t xml:space="preserve">March to </w:t>
            </w:r>
            <w:r w:rsidR="00611872">
              <w:t>10</w:t>
            </w:r>
            <w:r>
              <w:t xml:space="preserve"> </w:t>
            </w:r>
            <w:r w:rsidR="004F2B17">
              <w:t>April 2017</w:t>
            </w:r>
          </w:p>
        </w:tc>
      </w:tr>
      <w:tr w:rsidR="003A0EC2" w:rsidRPr="001467D8" w:rsidTr="00FF1347">
        <w:tc>
          <w:tcPr>
            <w:tcW w:w="6056" w:type="dxa"/>
          </w:tcPr>
          <w:p w:rsidR="003A0EC2" w:rsidRPr="001467D8" w:rsidRDefault="004F2B17" w:rsidP="004F2B17">
            <w:pPr>
              <w:pStyle w:val="AHPRAbody"/>
            </w:pPr>
            <w:r>
              <w:t>4th</w:t>
            </w:r>
            <w:r w:rsidR="003A0EC2">
              <w:t xml:space="preserve"> EAG meeting </w:t>
            </w:r>
          </w:p>
        </w:tc>
        <w:tc>
          <w:tcPr>
            <w:tcW w:w="3372" w:type="dxa"/>
          </w:tcPr>
          <w:p w:rsidR="003A0EC2" w:rsidRPr="0090764D" w:rsidDel="00491044" w:rsidRDefault="00F826DA" w:rsidP="00D26614">
            <w:pPr>
              <w:pStyle w:val="AHPRAbody"/>
            </w:pPr>
            <w:r>
              <w:t xml:space="preserve">12 </w:t>
            </w:r>
            <w:r w:rsidR="004F2B17">
              <w:t>April</w:t>
            </w:r>
            <w:r w:rsidR="003A0EC2">
              <w:t xml:space="preserve"> 2017</w:t>
            </w:r>
            <w:r>
              <w:t xml:space="preserve"> (approx.)</w:t>
            </w:r>
          </w:p>
        </w:tc>
      </w:tr>
      <w:tr w:rsidR="003A0EC2" w:rsidRPr="001467D8" w:rsidTr="00FF1347">
        <w:tc>
          <w:tcPr>
            <w:tcW w:w="6056" w:type="dxa"/>
          </w:tcPr>
          <w:p w:rsidR="003A0EC2" w:rsidRDefault="003A0EC2" w:rsidP="00AB6EB7">
            <w:pPr>
              <w:pStyle w:val="AHPRAbody"/>
            </w:pPr>
            <w:r>
              <w:t>Va</w:t>
            </w:r>
            <w:r w:rsidR="0001073A">
              <w:t>l</w:t>
            </w:r>
            <w:r>
              <w:t>idation period</w:t>
            </w:r>
          </w:p>
        </w:tc>
        <w:tc>
          <w:tcPr>
            <w:tcW w:w="3372" w:type="dxa"/>
          </w:tcPr>
          <w:p w:rsidR="003A0EC2" w:rsidRDefault="00611872" w:rsidP="00D53A65">
            <w:pPr>
              <w:pStyle w:val="AHPRAbody"/>
            </w:pPr>
            <w:r>
              <w:t>17</w:t>
            </w:r>
            <w:r w:rsidR="003A0EC2">
              <w:t xml:space="preserve"> </w:t>
            </w:r>
            <w:r w:rsidR="004F2B17">
              <w:t>April</w:t>
            </w:r>
            <w:r w:rsidR="003A0EC2">
              <w:t xml:space="preserve"> 2017 to </w:t>
            </w:r>
            <w:r>
              <w:t>22 May</w:t>
            </w:r>
            <w:r w:rsidR="003A0EC2">
              <w:t xml:space="preserve"> 2017</w:t>
            </w:r>
            <w:r>
              <w:t xml:space="preserve"> </w:t>
            </w:r>
          </w:p>
        </w:tc>
      </w:tr>
      <w:tr w:rsidR="005023A8" w:rsidRPr="001467D8" w:rsidTr="00FF1347">
        <w:tc>
          <w:tcPr>
            <w:tcW w:w="6056" w:type="dxa"/>
          </w:tcPr>
          <w:p w:rsidR="005023A8" w:rsidRDefault="005023A8" w:rsidP="00F233A1">
            <w:pPr>
              <w:pStyle w:val="AHPRAbody"/>
            </w:pPr>
            <w:r>
              <w:t xml:space="preserve">Review and analysis to inform final draft </w:t>
            </w:r>
            <w:r w:rsidR="00F233A1">
              <w:t>S</w:t>
            </w:r>
            <w:r>
              <w:t>tandards</w:t>
            </w:r>
          </w:p>
        </w:tc>
        <w:tc>
          <w:tcPr>
            <w:tcW w:w="3372" w:type="dxa"/>
          </w:tcPr>
          <w:p w:rsidR="005023A8" w:rsidRDefault="00611872" w:rsidP="00D26614">
            <w:pPr>
              <w:pStyle w:val="AHPRAbody"/>
            </w:pPr>
            <w:r>
              <w:t>22 May 2017 to 5 June 2017</w:t>
            </w:r>
          </w:p>
        </w:tc>
      </w:tr>
      <w:tr w:rsidR="0001073A" w:rsidRPr="001467D8" w:rsidTr="00FF1347">
        <w:tc>
          <w:tcPr>
            <w:tcW w:w="6056" w:type="dxa"/>
          </w:tcPr>
          <w:p w:rsidR="0001073A" w:rsidRPr="001467D8" w:rsidRDefault="004F2B17" w:rsidP="00F233A1">
            <w:pPr>
              <w:pStyle w:val="AHPRAbody"/>
            </w:pPr>
            <w:r>
              <w:t>5</w:t>
            </w:r>
            <w:r w:rsidR="0001073A" w:rsidRPr="0001073A">
              <w:rPr>
                <w:vertAlign w:val="superscript"/>
              </w:rPr>
              <w:t>th</w:t>
            </w:r>
            <w:r w:rsidR="0001073A">
              <w:t xml:space="preserve"> EAG meeting – review of final draft </w:t>
            </w:r>
            <w:r w:rsidR="00F233A1">
              <w:t>S</w:t>
            </w:r>
            <w:r w:rsidR="0001073A">
              <w:t xml:space="preserve">tandards </w:t>
            </w:r>
          </w:p>
        </w:tc>
        <w:tc>
          <w:tcPr>
            <w:tcW w:w="3372" w:type="dxa"/>
          </w:tcPr>
          <w:p w:rsidR="0001073A" w:rsidRPr="0090764D" w:rsidDel="00491044" w:rsidRDefault="004415A3" w:rsidP="00FA04B4">
            <w:pPr>
              <w:pStyle w:val="AHPRAbody"/>
            </w:pPr>
            <w:r>
              <w:t>1</w:t>
            </w:r>
            <w:r w:rsidR="00FA04B4">
              <w:t>7</w:t>
            </w:r>
            <w:r w:rsidR="00611872">
              <w:t xml:space="preserve"> June</w:t>
            </w:r>
            <w:r w:rsidR="00930E6F">
              <w:t xml:space="preserve"> 2017</w:t>
            </w:r>
            <w:r w:rsidR="00611872">
              <w:t xml:space="preserve"> (approx.)</w:t>
            </w:r>
          </w:p>
        </w:tc>
      </w:tr>
      <w:tr w:rsidR="00011271" w:rsidRPr="001467D8" w:rsidTr="00FF1347">
        <w:tc>
          <w:tcPr>
            <w:tcW w:w="6056" w:type="dxa"/>
          </w:tcPr>
          <w:p w:rsidR="00011271" w:rsidRPr="001467D8" w:rsidRDefault="00011271" w:rsidP="00E71155">
            <w:pPr>
              <w:pStyle w:val="AHPRAbody"/>
            </w:pPr>
            <w:r w:rsidRPr="001467D8">
              <w:t>Final draft</w:t>
            </w:r>
            <w:r w:rsidR="00F233A1">
              <w:t xml:space="preserve"> Standards</w:t>
            </w:r>
            <w:r w:rsidRPr="001467D8">
              <w:t xml:space="preserve"> and comprehensive report </w:t>
            </w:r>
            <w:r w:rsidR="00491592">
              <w:t xml:space="preserve">submitted to the </w:t>
            </w:r>
            <w:r w:rsidR="00AB6EB7">
              <w:t>RAC</w:t>
            </w:r>
            <w:r w:rsidR="00316D02">
              <w:t xml:space="preserve"> </w:t>
            </w:r>
            <w:r w:rsidR="00B67F34">
              <w:t>for recommendation for approval</w:t>
            </w:r>
          </w:p>
        </w:tc>
        <w:tc>
          <w:tcPr>
            <w:tcW w:w="3372" w:type="dxa"/>
          </w:tcPr>
          <w:p w:rsidR="00011271" w:rsidRPr="0090764D" w:rsidRDefault="00B8022D" w:rsidP="00D26614">
            <w:pPr>
              <w:pStyle w:val="AHPRAbody"/>
            </w:pPr>
            <w:r>
              <w:t xml:space="preserve">10 July </w:t>
            </w:r>
            <w:r w:rsidR="005023A8">
              <w:t xml:space="preserve">2017 (docs </w:t>
            </w:r>
            <w:r w:rsidR="00406CFB">
              <w:t>required by</w:t>
            </w:r>
            <w:r w:rsidR="005023A8">
              <w:t xml:space="preserve"> AHPRA)</w:t>
            </w:r>
          </w:p>
          <w:p w:rsidR="006E015B" w:rsidRPr="0090764D" w:rsidRDefault="0001073A" w:rsidP="001D3364">
            <w:pPr>
              <w:pStyle w:val="AHPRAbody"/>
              <w:spacing w:after="0"/>
            </w:pPr>
            <w:r>
              <w:t xml:space="preserve">RAC </w:t>
            </w:r>
            <w:r w:rsidR="005023A8">
              <w:t>meeting</w:t>
            </w:r>
            <w:r>
              <w:t xml:space="preserve">- </w:t>
            </w:r>
            <w:r w:rsidR="00B8022D">
              <w:t xml:space="preserve">28 </w:t>
            </w:r>
            <w:r w:rsidR="00936FB0">
              <w:t>July</w:t>
            </w:r>
            <w:r>
              <w:t xml:space="preserve"> 2017</w:t>
            </w:r>
            <w:r w:rsidRPr="0090764D">
              <w:t xml:space="preserve"> </w:t>
            </w:r>
            <w:r w:rsidR="00B8022D">
              <w:t>(TBC)</w:t>
            </w:r>
          </w:p>
          <w:p w:rsidR="00F94FE6" w:rsidRDefault="00F94FE6">
            <w:pPr>
              <w:pStyle w:val="AHPRAbody"/>
              <w:spacing w:after="0"/>
              <w:rPr>
                <w:b/>
              </w:rPr>
            </w:pPr>
          </w:p>
        </w:tc>
      </w:tr>
      <w:tr w:rsidR="00B67F34" w:rsidRPr="001467D8" w:rsidTr="00FF1347">
        <w:tc>
          <w:tcPr>
            <w:tcW w:w="6056" w:type="dxa"/>
          </w:tcPr>
          <w:p w:rsidR="00B67F34" w:rsidRPr="001467D8" w:rsidRDefault="00B67F34" w:rsidP="00003952">
            <w:pPr>
              <w:pStyle w:val="AHPRAbody"/>
            </w:pPr>
            <w:r w:rsidRPr="001467D8">
              <w:t xml:space="preserve">Final draft </w:t>
            </w:r>
            <w:r w:rsidR="00F233A1">
              <w:t xml:space="preserve">Standards </w:t>
            </w:r>
            <w:r w:rsidRPr="001467D8">
              <w:t xml:space="preserve"> and comprehensive report </w:t>
            </w:r>
            <w:r>
              <w:t xml:space="preserve">submitted to the </w:t>
            </w:r>
            <w:r w:rsidR="00BB347A">
              <w:t>NMBA</w:t>
            </w:r>
            <w:r>
              <w:t xml:space="preserve"> </w:t>
            </w:r>
          </w:p>
        </w:tc>
        <w:tc>
          <w:tcPr>
            <w:tcW w:w="3372" w:type="dxa"/>
          </w:tcPr>
          <w:p w:rsidR="00B67F34" w:rsidRPr="0090764D" w:rsidRDefault="00D84C9C" w:rsidP="00936FB0">
            <w:pPr>
              <w:pStyle w:val="AHPRAbody"/>
            </w:pPr>
            <w:r w:rsidRPr="0090764D">
              <w:t xml:space="preserve">NMBA </w:t>
            </w:r>
            <w:r w:rsidR="005D2898">
              <w:t>meeting</w:t>
            </w:r>
            <w:r w:rsidR="0001073A">
              <w:t xml:space="preserve">– </w:t>
            </w:r>
            <w:r w:rsidR="00B8022D">
              <w:t xml:space="preserve">24 </w:t>
            </w:r>
            <w:r w:rsidR="00936FB0">
              <w:t>August</w:t>
            </w:r>
            <w:r w:rsidR="0001073A">
              <w:t xml:space="preserve"> 2017</w:t>
            </w:r>
            <w:r w:rsidR="00B8022D">
              <w:t xml:space="preserve"> (TBC)</w:t>
            </w:r>
          </w:p>
        </w:tc>
      </w:tr>
      <w:tr w:rsidR="005D2898" w:rsidRPr="001467D8" w:rsidTr="006E015B">
        <w:trPr>
          <w:trHeight w:val="408"/>
        </w:trPr>
        <w:tc>
          <w:tcPr>
            <w:tcW w:w="6056" w:type="dxa"/>
          </w:tcPr>
          <w:p w:rsidR="005D2898" w:rsidRPr="001467D8" w:rsidRDefault="005D2898" w:rsidP="00BB347A">
            <w:pPr>
              <w:pStyle w:val="AHPRAbody"/>
            </w:pPr>
            <w:r>
              <w:t>Project Closure report</w:t>
            </w:r>
          </w:p>
        </w:tc>
        <w:tc>
          <w:tcPr>
            <w:tcW w:w="3372" w:type="dxa"/>
          </w:tcPr>
          <w:p w:rsidR="005D2898" w:rsidRPr="0090764D" w:rsidDel="00491044" w:rsidRDefault="00B8022D" w:rsidP="00D84C9C">
            <w:pPr>
              <w:pStyle w:val="AHPRAbody"/>
            </w:pPr>
            <w:r>
              <w:t xml:space="preserve">31 </w:t>
            </w:r>
            <w:r w:rsidR="00936FB0">
              <w:t>August</w:t>
            </w:r>
            <w:r w:rsidR="005D2898">
              <w:t xml:space="preserve"> 2017</w:t>
            </w:r>
          </w:p>
        </w:tc>
      </w:tr>
      <w:tr w:rsidR="004C60FE" w:rsidRPr="00E95A6D" w:rsidTr="00FF1347">
        <w:tc>
          <w:tcPr>
            <w:tcW w:w="6056" w:type="dxa"/>
          </w:tcPr>
          <w:p w:rsidR="004C60FE" w:rsidRPr="001467D8" w:rsidRDefault="004C60FE" w:rsidP="00FF1347">
            <w:pPr>
              <w:pStyle w:val="AHPRAbody"/>
            </w:pPr>
            <w:r w:rsidRPr="001467D8">
              <w:t>Contract Completion Date</w:t>
            </w:r>
          </w:p>
        </w:tc>
        <w:tc>
          <w:tcPr>
            <w:tcW w:w="3372" w:type="dxa"/>
          </w:tcPr>
          <w:p w:rsidR="004C60FE" w:rsidRPr="0090764D" w:rsidRDefault="00B8022D" w:rsidP="00491044">
            <w:pPr>
              <w:pStyle w:val="AHPRAbody"/>
              <w:rPr>
                <w:b/>
              </w:rPr>
            </w:pPr>
            <w:r>
              <w:rPr>
                <w:b/>
              </w:rPr>
              <w:t xml:space="preserve">31 </w:t>
            </w:r>
            <w:r w:rsidR="00936FB0">
              <w:rPr>
                <w:b/>
              </w:rPr>
              <w:t>August</w:t>
            </w:r>
            <w:r w:rsidR="004F2B17">
              <w:rPr>
                <w:b/>
              </w:rPr>
              <w:t xml:space="preserve"> 2017</w:t>
            </w:r>
          </w:p>
        </w:tc>
      </w:tr>
    </w:tbl>
    <w:p w:rsidR="00F94FE6" w:rsidRDefault="009A684F">
      <w:pPr>
        <w:pStyle w:val="AHPRASubheading"/>
        <w:numPr>
          <w:ilvl w:val="0"/>
          <w:numId w:val="50"/>
        </w:numPr>
      </w:pPr>
      <w:r>
        <w:t xml:space="preserve">Evaluation of </w:t>
      </w:r>
      <w:r w:rsidR="000C7C73">
        <w:t>t</w:t>
      </w:r>
      <w:r>
        <w:t>enders</w:t>
      </w:r>
    </w:p>
    <w:p w:rsidR="00413E7B" w:rsidRPr="00AD04EF" w:rsidRDefault="00413E7B" w:rsidP="00413E7B">
      <w:pPr>
        <w:spacing w:after="120"/>
        <w:rPr>
          <w:rFonts w:cs="Arial"/>
          <w:sz w:val="20"/>
        </w:rPr>
      </w:pPr>
      <w:r w:rsidRPr="00AD04EF">
        <w:rPr>
          <w:rFonts w:cs="Arial"/>
          <w:sz w:val="20"/>
        </w:rPr>
        <w:t>The following evaluation criteria will be used for the evaluation of all tenders and determin</w:t>
      </w:r>
      <w:r>
        <w:rPr>
          <w:rFonts w:cs="Arial"/>
          <w:sz w:val="20"/>
        </w:rPr>
        <w:t xml:space="preserve">ation of the successful </w:t>
      </w:r>
      <w:r w:rsidR="0080381A">
        <w:rPr>
          <w:rFonts w:cs="Arial"/>
          <w:sz w:val="20"/>
        </w:rPr>
        <w:t>Vendor</w:t>
      </w:r>
      <w:r w:rsidRPr="00AD04EF">
        <w:rPr>
          <w:rFonts w:cs="Arial"/>
          <w:sz w:val="20"/>
        </w:rPr>
        <w:t xml:space="preserve">. Complying proposals </w:t>
      </w:r>
      <w:r>
        <w:rPr>
          <w:rFonts w:cs="Arial"/>
          <w:sz w:val="20"/>
        </w:rPr>
        <w:t xml:space="preserve">will be assessed on a value </w:t>
      </w:r>
      <w:r w:rsidRPr="00AD04EF">
        <w:rPr>
          <w:rFonts w:cs="Arial"/>
          <w:sz w:val="20"/>
        </w:rPr>
        <w:t xml:space="preserve">for money basis. While proposals must </w:t>
      </w:r>
      <w:r w:rsidR="004734F4">
        <w:rPr>
          <w:rFonts w:cs="Arial"/>
          <w:sz w:val="20"/>
        </w:rPr>
        <w:t>specify a price for the relevant services</w:t>
      </w:r>
      <w:r w:rsidRPr="00AD04EF">
        <w:rPr>
          <w:rFonts w:cs="Arial"/>
          <w:sz w:val="20"/>
        </w:rPr>
        <w:t>, price is neither scored nor weighted.</w:t>
      </w:r>
    </w:p>
    <w:p w:rsidR="00413E7B" w:rsidRPr="00AD04EF" w:rsidRDefault="009561E7" w:rsidP="00413E7B">
      <w:pPr>
        <w:spacing w:after="120"/>
        <w:rPr>
          <w:rFonts w:cs="Arial"/>
          <w:sz w:val="20"/>
        </w:rPr>
      </w:pPr>
      <w:r>
        <w:rPr>
          <w:rFonts w:cs="Arial"/>
          <w:sz w:val="20"/>
        </w:rPr>
        <w:t>All e</w:t>
      </w:r>
      <w:r w:rsidR="00413E7B" w:rsidRPr="00AD04EF">
        <w:rPr>
          <w:rFonts w:cs="Arial"/>
          <w:sz w:val="20"/>
        </w:rPr>
        <w:t xml:space="preserve">valuation criteria </w:t>
      </w:r>
      <w:r>
        <w:rPr>
          <w:rFonts w:cs="Arial"/>
          <w:sz w:val="20"/>
        </w:rPr>
        <w:t xml:space="preserve">are considered </w:t>
      </w:r>
      <w:r w:rsidR="000D0014">
        <w:rPr>
          <w:rFonts w:cs="Arial"/>
          <w:sz w:val="20"/>
        </w:rPr>
        <w:t>‘</w:t>
      </w:r>
      <w:r w:rsidR="004734F4">
        <w:rPr>
          <w:rFonts w:cs="Arial"/>
          <w:sz w:val="20"/>
        </w:rPr>
        <w:t>Vital</w:t>
      </w:r>
      <w:r w:rsidR="000D0014">
        <w:rPr>
          <w:rFonts w:cs="Arial"/>
          <w:sz w:val="20"/>
        </w:rPr>
        <w:t>’</w:t>
      </w:r>
      <w:r w:rsidR="00413E7B" w:rsidRPr="00AD04EF">
        <w:rPr>
          <w:rFonts w:cs="Arial"/>
          <w:sz w:val="20"/>
        </w:rPr>
        <w:t xml:space="preserve"> </w:t>
      </w:r>
      <w:r>
        <w:rPr>
          <w:rFonts w:cs="Arial"/>
          <w:sz w:val="20"/>
        </w:rPr>
        <w:t xml:space="preserve">and therefore </w:t>
      </w:r>
      <w:r w:rsidR="00413E7B" w:rsidRPr="00AD04EF">
        <w:rPr>
          <w:rFonts w:cs="Arial"/>
          <w:sz w:val="20"/>
        </w:rPr>
        <w:t xml:space="preserve">must be met. Failure against these criteria will mean the tender is designated </w:t>
      </w:r>
      <w:r w:rsidR="0005171C">
        <w:rPr>
          <w:rFonts w:cs="Arial"/>
          <w:sz w:val="20"/>
        </w:rPr>
        <w:t>‘</w:t>
      </w:r>
      <w:r w:rsidR="00413E7B" w:rsidRPr="00AD04EF">
        <w:rPr>
          <w:rFonts w:cs="Arial"/>
          <w:sz w:val="20"/>
        </w:rPr>
        <w:t xml:space="preserve">non-compliant’: non-compliant tenders may be rejected without further consideration unless clearly indicated as alternative, non-conforming proposals and documentation is provided </w:t>
      </w:r>
      <w:r w:rsidR="00413E7B" w:rsidRPr="00AD04EF">
        <w:rPr>
          <w:rFonts w:cs="Arial"/>
          <w:sz w:val="20"/>
        </w:rPr>
        <w:lastRenderedPageBreak/>
        <w:t xml:space="preserve">that supports their validity in achieving </w:t>
      </w:r>
      <w:r w:rsidR="00413E7B">
        <w:rPr>
          <w:rFonts w:cs="Arial"/>
          <w:sz w:val="20"/>
        </w:rPr>
        <w:t>the requirements of this procurement</w:t>
      </w:r>
      <w:r w:rsidR="00413E7B" w:rsidRPr="00AD04EF">
        <w:rPr>
          <w:rFonts w:cs="Arial"/>
          <w:sz w:val="20"/>
        </w:rPr>
        <w:t>.</w:t>
      </w:r>
    </w:p>
    <w:p w:rsidR="007A14C0" w:rsidRDefault="0080381A" w:rsidP="00413E7B">
      <w:pPr>
        <w:spacing w:after="120"/>
        <w:rPr>
          <w:rFonts w:cs="Arial"/>
          <w:sz w:val="20"/>
        </w:rPr>
        <w:sectPr w:rsidR="007A14C0" w:rsidSect="007D2B31">
          <w:headerReference w:type="default" r:id="rId8"/>
          <w:footerReference w:type="even" r:id="rId9"/>
          <w:footerReference w:type="default" r:id="rId10"/>
          <w:headerReference w:type="first" r:id="rId11"/>
          <w:footerReference w:type="first" r:id="rId12"/>
          <w:pgSz w:w="11900" w:h="16840"/>
          <w:pgMar w:top="1440" w:right="1440" w:bottom="1440" w:left="1440" w:header="284" w:footer="510" w:gutter="0"/>
          <w:cols w:space="708"/>
          <w:titlePg/>
          <w:docGrid w:linePitch="326"/>
        </w:sectPr>
      </w:pPr>
      <w:r>
        <w:rPr>
          <w:rFonts w:cs="Arial"/>
          <w:sz w:val="20"/>
        </w:rPr>
        <w:t>Vendor</w:t>
      </w:r>
      <w:r w:rsidR="00413E7B">
        <w:rPr>
          <w:rFonts w:cs="Arial"/>
          <w:sz w:val="20"/>
        </w:rPr>
        <w:t>s</w:t>
      </w:r>
      <w:r w:rsidR="00413E7B" w:rsidRPr="00AD04EF">
        <w:rPr>
          <w:rFonts w:cs="Arial"/>
          <w:sz w:val="20"/>
        </w:rPr>
        <w:t xml:space="preserve"> are to provide their response to the </w:t>
      </w:r>
      <w:r w:rsidR="000C7C73">
        <w:rPr>
          <w:rFonts w:cs="Arial"/>
          <w:sz w:val="20"/>
        </w:rPr>
        <w:t>e</w:t>
      </w:r>
      <w:r w:rsidR="00413E7B" w:rsidRPr="00AD04EF">
        <w:rPr>
          <w:rFonts w:cs="Arial"/>
          <w:sz w:val="20"/>
        </w:rPr>
        <w:t xml:space="preserve">valuation </w:t>
      </w:r>
      <w:r w:rsidR="000C7C73">
        <w:rPr>
          <w:rFonts w:cs="Arial"/>
          <w:sz w:val="20"/>
        </w:rPr>
        <w:t>c</w:t>
      </w:r>
      <w:r w:rsidR="00413E7B" w:rsidRPr="00AD04EF">
        <w:rPr>
          <w:rFonts w:cs="Arial"/>
          <w:sz w:val="20"/>
        </w:rPr>
        <w:t xml:space="preserve">riteria below, by completing the </w:t>
      </w:r>
      <w:r w:rsidR="000C7C73">
        <w:rPr>
          <w:rFonts w:cs="Arial"/>
          <w:sz w:val="20"/>
        </w:rPr>
        <w:t>t</w:t>
      </w:r>
      <w:r w:rsidR="00413E7B" w:rsidRPr="00AD04EF">
        <w:rPr>
          <w:rFonts w:cs="Arial"/>
          <w:sz w:val="20"/>
        </w:rPr>
        <w:t xml:space="preserve">ender </w:t>
      </w:r>
      <w:r w:rsidR="000C7C73">
        <w:rPr>
          <w:rFonts w:cs="Arial"/>
          <w:sz w:val="20"/>
        </w:rPr>
        <w:t>r</w:t>
      </w:r>
      <w:r w:rsidR="00413E7B" w:rsidRPr="00AD04EF">
        <w:rPr>
          <w:rFonts w:cs="Arial"/>
          <w:sz w:val="20"/>
        </w:rPr>
        <w:t>esponse at Part D of this document.</w:t>
      </w:r>
    </w:p>
    <w:tbl>
      <w:tblPr>
        <w:tblStyle w:val="TableGrid"/>
        <w:tblW w:w="15134" w:type="dxa"/>
        <w:tblLook w:val="04A0" w:firstRow="1" w:lastRow="0" w:firstColumn="1" w:lastColumn="0" w:noHBand="0" w:noVBand="1"/>
      </w:tblPr>
      <w:tblGrid>
        <w:gridCol w:w="1101"/>
        <w:gridCol w:w="3118"/>
        <w:gridCol w:w="4820"/>
        <w:gridCol w:w="4394"/>
        <w:gridCol w:w="1701"/>
      </w:tblGrid>
      <w:tr w:rsidR="007A14C0" w:rsidTr="009336E9">
        <w:tc>
          <w:tcPr>
            <w:tcW w:w="1101" w:type="dxa"/>
          </w:tcPr>
          <w:p w:rsidR="007A14C0" w:rsidRPr="007A14C0" w:rsidRDefault="007A14C0" w:rsidP="007A14C0">
            <w:pPr>
              <w:spacing w:after="0"/>
              <w:jc w:val="center"/>
              <w:rPr>
                <w:rFonts w:cs="Arial"/>
                <w:b/>
                <w:sz w:val="20"/>
              </w:rPr>
            </w:pPr>
            <w:r w:rsidRPr="007A14C0">
              <w:rPr>
                <w:rFonts w:cs="Arial"/>
                <w:b/>
                <w:sz w:val="20"/>
              </w:rPr>
              <w:lastRenderedPageBreak/>
              <w:t>Criterion #</w:t>
            </w:r>
          </w:p>
        </w:tc>
        <w:tc>
          <w:tcPr>
            <w:tcW w:w="3118" w:type="dxa"/>
          </w:tcPr>
          <w:p w:rsidR="007A14C0" w:rsidRPr="007A14C0" w:rsidRDefault="007A14C0" w:rsidP="007A14C0">
            <w:pPr>
              <w:spacing w:after="0"/>
              <w:jc w:val="center"/>
              <w:rPr>
                <w:rFonts w:cs="Arial"/>
                <w:b/>
                <w:sz w:val="20"/>
              </w:rPr>
            </w:pPr>
            <w:r w:rsidRPr="007A14C0">
              <w:rPr>
                <w:rFonts w:cs="Arial"/>
                <w:b/>
                <w:sz w:val="20"/>
              </w:rPr>
              <w:t>Criterion name</w:t>
            </w:r>
          </w:p>
        </w:tc>
        <w:tc>
          <w:tcPr>
            <w:tcW w:w="4820" w:type="dxa"/>
          </w:tcPr>
          <w:p w:rsidR="007A14C0" w:rsidRPr="007A14C0" w:rsidRDefault="007A14C0" w:rsidP="007A14C0">
            <w:pPr>
              <w:spacing w:after="0"/>
              <w:jc w:val="center"/>
              <w:rPr>
                <w:rFonts w:cs="Arial"/>
                <w:b/>
                <w:sz w:val="20"/>
              </w:rPr>
            </w:pPr>
            <w:r w:rsidRPr="007A14C0">
              <w:rPr>
                <w:rFonts w:cs="Arial"/>
                <w:b/>
                <w:sz w:val="20"/>
              </w:rPr>
              <w:t>Descriptor</w:t>
            </w:r>
          </w:p>
        </w:tc>
        <w:tc>
          <w:tcPr>
            <w:tcW w:w="4394" w:type="dxa"/>
          </w:tcPr>
          <w:p w:rsidR="007A14C0" w:rsidRPr="007A14C0" w:rsidRDefault="007A14C0" w:rsidP="00EA14EC">
            <w:pPr>
              <w:spacing w:after="0"/>
              <w:jc w:val="center"/>
              <w:rPr>
                <w:rFonts w:cs="Arial"/>
                <w:b/>
                <w:sz w:val="20"/>
              </w:rPr>
            </w:pPr>
            <w:r w:rsidRPr="007A14C0">
              <w:rPr>
                <w:rFonts w:cs="Arial"/>
                <w:b/>
                <w:sz w:val="20"/>
              </w:rPr>
              <w:t xml:space="preserve">Expected </w:t>
            </w:r>
            <w:r w:rsidR="00CC29F3">
              <w:rPr>
                <w:rFonts w:cs="Arial"/>
                <w:b/>
                <w:sz w:val="20"/>
              </w:rPr>
              <w:t>V</w:t>
            </w:r>
            <w:r w:rsidR="00EA14EC">
              <w:rPr>
                <w:rFonts w:cs="Arial"/>
                <w:b/>
                <w:sz w:val="20"/>
              </w:rPr>
              <w:t>endor</w:t>
            </w:r>
            <w:r w:rsidR="00EA14EC" w:rsidRPr="007A14C0">
              <w:rPr>
                <w:rFonts w:cs="Arial"/>
                <w:b/>
                <w:sz w:val="20"/>
              </w:rPr>
              <w:t xml:space="preserve">’s </w:t>
            </w:r>
            <w:r w:rsidRPr="007A14C0">
              <w:rPr>
                <w:rFonts w:cs="Arial"/>
                <w:b/>
                <w:sz w:val="20"/>
              </w:rPr>
              <w:t>response</w:t>
            </w:r>
          </w:p>
        </w:tc>
        <w:tc>
          <w:tcPr>
            <w:tcW w:w="1701" w:type="dxa"/>
          </w:tcPr>
          <w:p w:rsidR="007A14C0" w:rsidRPr="007A14C0" w:rsidRDefault="007A14C0" w:rsidP="007A14C0">
            <w:pPr>
              <w:spacing w:after="0"/>
              <w:jc w:val="center"/>
              <w:rPr>
                <w:rFonts w:cs="Arial"/>
                <w:b/>
                <w:sz w:val="20"/>
              </w:rPr>
            </w:pPr>
            <w:r w:rsidRPr="007A14C0">
              <w:rPr>
                <w:rFonts w:cs="Arial"/>
                <w:b/>
                <w:sz w:val="20"/>
              </w:rPr>
              <w:t>Criterion weighted value</w:t>
            </w:r>
          </w:p>
        </w:tc>
      </w:tr>
      <w:tr w:rsidR="007A14C0" w:rsidTr="009336E9">
        <w:tc>
          <w:tcPr>
            <w:tcW w:w="1101" w:type="dxa"/>
          </w:tcPr>
          <w:p w:rsidR="007A14C0" w:rsidRPr="00406CFB" w:rsidRDefault="00D737CD" w:rsidP="007A14C0">
            <w:pPr>
              <w:spacing w:after="0"/>
              <w:jc w:val="center"/>
              <w:rPr>
                <w:rFonts w:cs="Arial"/>
                <w:sz w:val="20"/>
              </w:rPr>
            </w:pPr>
            <w:r w:rsidRPr="00406CFB">
              <w:rPr>
                <w:rFonts w:cs="Arial"/>
                <w:sz w:val="20"/>
              </w:rPr>
              <w:t>1</w:t>
            </w:r>
          </w:p>
        </w:tc>
        <w:tc>
          <w:tcPr>
            <w:tcW w:w="3118" w:type="dxa"/>
          </w:tcPr>
          <w:p w:rsidR="007A14C0" w:rsidRPr="00406CFB" w:rsidRDefault="00D737CD" w:rsidP="00B67F34">
            <w:pPr>
              <w:spacing w:after="0"/>
              <w:rPr>
                <w:rFonts w:cs="Arial"/>
                <w:sz w:val="20"/>
              </w:rPr>
            </w:pPr>
            <w:r w:rsidRPr="00406CFB">
              <w:rPr>
                <w:rFonts w:cs="Arial"/>
                <w:sz w:val="20"/>
              </w:rPr>
              <w:t xml:space="preserve">Understanding the </w:t>
            </w:r>
            <w:r w:rsidRPr="00406CFB">
              <w:rPr>
                <w:i/>
                <w:sz w:val="20"/>
                <w:szCs w:val="20"/>
              </w:rPr>
              <w:t>National competency standards for the midwife</w:t>
            </w:r>
            <w:r w:rsidRPr="00406CFB">
              <w:rPr>
                <w:szCs w:val="20"/>
              </w:rPr>
              <w:t xml:space="preserve"> </w:t>
            </w:r>
            <w:r w:rsidR="00F233A1" w:rsidRPr="00406CFB">
              <w:rPr>
                <w:sz w:val="20"/>
                <w:szCs w:val="20"/>
              </w:rPr>
              <w:t>(2006)</w:t>
            </w:r>
            <w:r w:rsidR="00F233A1" w:rsidRPr="00406CFB">
              <w:rPr>
                <w:szCs w:val="20"/>
              </w:rPr>
              <w:t xml:space="preserve"> </w:t>
            </w:r>
            <w:r w:rsidRPr="00406CFB">
              <w:rPr>
                <w:rFonts w:cs="Arial"/>
                <w:sz w:val="20"/>
              </w:rPr>
              <w:t>in the context of the health professional regulatory system</w:t>
            </w:r>
          </w:p>
        </w:tc>
        <w:tc>
          <w:tcPr>
            <w:tcW w:w="4820" w:type="dxa"/>
          </w:tcPr>
          <w:p w:rsidR="00F35EA1" w:rsidRPr="00406CFB" w:rsidRDefault="00D737CD" w:rsidP="00F35EA1">
            <w:pPr>
              <w:spacing w:after="0"/>
              <w:rPr>
                <w:rFonts w:cs="Arial"/>
                <w:sz w:val="20"/>
              </w:rPr>
            </w:pPr>
            <w:r w:rsidRPr="00406CFB">
              <w:rPr>
                <w:rFonts w:cs="Arial"/>
                <w:sz w:val="20"/>
              </w:rPr>
              <w:t xml:space="preserve">Detailed knowledge and understanding of: </w:t>
            </w:r>
          </w:p>
          <w:p w:rsidR="00F35EA1" w:rsidRPr="00406CFB" w:rsidRDefault="00D737CD" w:rsidP="00F35EA1">
            <w:pPr>
              <w:pStyle w:val="ListParagraph"/>
              <w:numPr>
                <w:ilvl w:val="0"/>
                <w:numId w:val="43"/>
              </w:numPr>
              <w:spacing w:after="0"/>
              <w:rPr>
                <w:rFonts w:ascii="Arial" w:hAnsi="Arial" w:cs="Arial"/>
                <w:sz w:val="20"/>
              </w:rPr>
            </w:pPr>
            <w:r w:rsidRPr="00406CFB">
              <w:rPr>
                <w:rFonts w:ascii="Arial" w:hAnsi="Arial" w:cs="Arial"/>
                <w:sz w:val="20"/>
              </w:rPr>
              <w:t xml:space="preserve">the existing </w:t>
            </w:r>
            <w:r w:rsidRPr="00406CFB">
              <w:rPr>
                <w:rFonts w:ascii="Arial" w:hAnsi="Arial" w:cs="Arial"/>
                <w:i/>
                <w:sz w:val="20"/>
                <w:szCs w:val="20"/>
              </w:rPr>
              <w:t>National competency standards for the midwife</w:t>
            </w:r>
            <w:r w:rsidRPr="00406CFB">
              <w:rPr>
                <w:rFonts w:ascii="Arial" w:hAnsi="Arial" w:cs="Arial"/>
                <w:sz w:val="20"/>
              </w:rPr>
              <w:t xml:space="preserve"> </w:t>
            </w:r>
            <w:r w:rsidR="00F233A1" w:rsidRPr="00406CFB">
              <w:rPr>
                <w:rFonts w:ascii="Arial" w:hAnsi="Arial" w:cs="Arial"/>
                <w:sz w:val="20"/>
              </w:rPr>
              <w:t xml:space="preserve">(2006) </w:t>
            </w:r>
            <w:r w:rsidRPr="00406CFB">
              <w:rPr>
                <w:rFonts w:ascii="Arial" w:hAnsi="Arial" w:cs="Arial"/>
                <w:sz w:val="20"/>
              </w:rPr>
              <w:t xml:space="preserve">in relation to the purpose of the standards in the registration </w:t>
            </w:r>
            <w:r w:rsidR="00794856" w:rsidRPr="00406CFB">
              <w:rPr>
                <w:rFonts w:ascii="Arial" w:hAnsi="Arial" w:cs="Arial"/>
                <w:sz w:val="20"/>
              </w:rPr>
              <w:t xml:space="preserve">and accreditation </w:t>
            </w:r>
            <w:r w:rsidRPr="00406CFB">
              <w:rPr>
                <w:rFonts w:ascii="Arial" w:hAnsi="Arial" w:cs="Arial"/>
                <w:sz w:val="20"/>
              </w:rPr>
              <w:t xml:space="preserve">process </w:t>
            </w:r>
            <w:r w:rsidR="00794856" w:rsidRPr="00406CFB">
              <w:rPr>
                <w:rFonts w:ascii="Arial" w:hAnsi="Arial" w:cs="Arial"/>
                <w:sz w:val="20"/>
              </w:rPr>
              <w:t xml:space="preserve">for </w:t>
            </w:r>
            <w:r w:rsidRPr="00406CFB">
              <w:rPr>
                <w:rFonts w:ascii="Arial" w:hAnsi="Arial" w:cs="Arial"/>
                <w:sz w:val="20"/>
              </w:rPr>
              <w:t xml:space="preserve">midwives </w:t>
            </w:r>
            <w:r w:rsidR="0074257B" w:rsidRPr="00406CFB">
              <w:rPr>
                <w:rFonts w:ascii="Arial" w:hAnsi="Arial" w:cs="Arial"/>
                <w:sz w:val="20"/>
              </w:rPr>
              <w:t>in Australia</w:t>
            </w:r>
          </w:p>
          <w:p w:rsidR="007A14C0" w:rsidRPr="00406CFB" w:rsidRDefault="00D737CD" w:rsidP="00DF4EBC">
            <w:pPr>
              <w:pStyle w:val="ListParagraph"/>
              <w:numPr>
                <w:ilvl w:val="0"/>
                <w:numId w:val="43"/>
              </w:numPr>
              <w:spacing w:after="0"/>
              <w:rPr>
                <w:rFonts w:ascii="Arial" w:hAnsi="Arial" w:cs="Arial"/>
                <w:sz w:val="20"/>
              </w:rPr>
            </w:pPr>
            <w:proofErr w:type="gramStart"/>
            <w:r w:rsidRPr="00406CFB">
              <w:rPr>
                <w:rFonts w:ascii="Arial" w:hAnsi="Arial" w:cs="Arial"/>
                <w:sz w:val="20"/>
              </w:rPr>
              <w:t>the</w:t>
            </w:r>
            <w:proofErr w:type="gramEnd"/>
            <w:r w:rsidRPr="00406CFB">
              <w:rPr>
                <w:rFonts w:ascii="Arial" w:hAnsi="Arial" w:cs="Arial"/>
                <w:sz w:val="20"/>
              </w:rPr>
              <w:t xml:space="preserve"> NMBA’s approach to standards for practice in the context of the National Registration and Accreditation Scheme</w:t>
            </w:r>
            <w:r w:rsidR="0092665A">
              <w:rPr>
                <w:rFonts w:ascii="Arial" w:hAnsi="Arial" w:cs="Arial"/>
                <w:sz w:val="20"/>
              </w:rPr>
              <w:t>.</w:t>
            </w:r>
          </w:p>
        </w:tc>
        <w:tc>
          <w:tcPr>
            <w:tcW w:w="4394" w:type="dxa"/>
          </w:tcPr>
          <w:p w:rsidR="007A14C0" w:rsidRPr="00406CFB" w:rsidRDefault="00EA14EC" w:rsidP="00FA04B4">
            <w:pPr>
              <w:spacing w:after="0"/>
              <w:rPr>
                <w:rFonts w:cs="Arial"/>
                <w:sz w:val="20"/>
              </w:rPr>
            </w:pPr>
            <w:r>
              <w:rPr>
                <w:rFonts w:cs="Arial"/>
                <w:sz w:val="20"/>
              </w:rPr>
              <w:t>Vendor</w:t>
            </w:r>
            <w:r w:rsidRPr="00406CFB">
              <w:rPr>
                <w:rFonts w:cs="Arial"/>
                <w:sz w:val="20"/>
              </w:rPr>
              <w:t xml:space="preserve"> </w:t>
            </w:r>
            <w:r w:rsidR="00D737CD" w:rsidRPr="00406CFB">
              <w:rPr>
                <w:rFonts w:cs="Arial"/>
                <w:sz w:val="20"/>
              </w:rPr>
              <w:t xml:space="preserve">must demonstrate a strong understanding of the </w:t>
            </w:r>
            <w:r w:rsidR="00FA04B4" w:rsidRPr="00406CFB">
              <w:rPr>
                <w:rFonts w:cs="Arial"/>
                <w:sz w:val="20"/>
              </w:rPr>
              <w:t>N</w:t>
            </w:r>
            <w:r w:rsidR="00D737CD" w:rsidRPr="00406CFB">
              <w:rPr>
                <w:rFonts w:cs="Arial"/>
                <w:sz w:val="20"/>
              </w:rPr>
              <w:t xml:space="preserve">ational </w:t>
            </w:r>
            <w:r w:rsidR="00FA04B4" w:rsidRPr="00406CFB">
              <w:rPr>
                <w:rFonts w:cs="Arial"/>
                <w:sz w:val="20"/>
              </w:rPr>
              <w:t>Registration and A</w:t>
            </w:r>
            <w:r w:rsidR="00D737CD" w:rsidRPr="00406CFB">
              <w:rPr>
                <w:rFonts w:cs="Arial"/>
                <w:sz w:val="20"/>
              </w:rPr>
              <w:t xml:space="preserve">ccreditation </w:t>
            </w:r>
            <w:r w:rsidR="00FA04B4" w:rsidRPr="00406CFB">
              <w:rPr>
                <w:rFonts w:cs="Arial"/>
                <w:sz w:val="20"/>
              </w:rPr>
              <w:t>S</w:t>
            </w:r>
            <w:r w:rsidR="00D737CD" w:rsidRPr="00406CFB">
              <w:rPr>
                <w:rFonts w:cs="Arial"/>
                <w:sz w:val="20"/>
              </w:rPr>
              <w:t xml:space="preserve">cheme and where the current </w:t>
            </w:r>
            <w:r w:rsidR="00D737CD" w:rsidRPr="00406CFB">
              <w:rPr>
                <w:i/>
                <w:sz w:val="20"/>
                <w:szCs w:val="20"/>
              </w:rPr>
              <w:t>National competency standards for the midwife</w:t>
            </w:r>
            <w:r w:rsidR="00F233A1" w:rsidRPr="00406CFB">
              <w:rPr>
                <w:i/>
                <w:sz w:val="20"/>
                <w:szCs w:val="20"/>
              </w:rPr>
              <w:t xml:space="preserve"> </w:t>
            </w:r>
            <w:r w:rsidR="00F233A1" w:rsidRPr="00406CFB">
              <w:rPr>
                <w:sz w:val="20"/>
                <w:szCs w:val="20"/>
              </w:rPr>
              <w:t>(2006)</w:t>
            </w:r>
            <w:r w:rsidR="00D737CD" w:rsidRPr="00406CFB">
              <w:rPr>
                <w:szCs w:val="20"/>
              </w:rPr>
              <w:t xml:space="preserve"> </w:t>
            </w:r>
            <w:r w:rsidR="00D737CD" w:rsidRPr="00406CFB">
              <w:rPr>
                <w:rFonts w:cs="Arial"/>
                <w:sz w:val="20"/>
              </w:rPr>
              <w:t>intersect with current midwifery practice.</w:t>
            </w:r>
          </w:p>
        </w:tc>
        <w:tc>
          <w:tcPr>
            <w:tcW w:w="1701" w:type="dxa"/>
          </w:tcPr>
          <w:p w:rsidR="007A14C0" w:rsidRPr="00406CFB" w:rsidRDefault="00D737CD" w:rsidP="005A63FB">
            <w:pPr>
              <w:spacing w:after="0"/>
              <w:jc w:val="center"/>
              <w:rPr>
                <w:rFonts w:cs="Arial"/>
                <w:sz w:val="20"/>
              </w:rPr>
            </w:pPr>
            <w:r w:rsidRPr="00406CFB">
              <w:rPr>
                <w:rFonts w:cs="Arial"/>
                <w:sz w:val="20"/>
              </w:rPr>
              <w:t>Vital</w:t>
            </w:r>
          </w:p>
          <w:p w:rsidR="005A63FB" w:rsidRPr="005A63FB" w:rsidRDefault="00D737CD" w:rsidP="005A63FB">
            <w:pPr>
              <w:spacing w:after="0"/>
              <w:jc w:val="center"/>
              <w:rPr>
                <w:rFonts w:cs="Arial"/>
                <w:sz w:val="20"/>
              </w:rPr>
            </w:pPr>
            <w:r w:rsidRPr="00406CFB">
              <w:rPr>
                <w:rFonts w:cs="Arial"/>
                <w:sz w:val="20"/>
              </w:rPr>
              <w:t>(3)</w:t>
            </w:r>
          </w:p>
        </w:tc>
      </w:tr>
      <w:tr w:rsidR="007A14C0" w:rsidTr="009336E9">
        <w:tc>
          <w:tcPr>
            <w:tcW w:w="1101" w:type="dxa"/>
          </w:tcPr>
          <w:p w:rsidR="007A14C0" w:rsidRDefault="00F35EA1" w:rsidP="007A14C0">
            <w:pPr>
              <w:spacing w:after="0"/>
              <w:jc w:val="center"/>
              <w:rPr>
                <w:rFonts w:cs="Arial"/>
                <w:sz w:val="20"/>
              </w:rPr>
            </w:pPr>
            <w:r>
              <w:rPr>
                <w:rFonts w:cs="Arial"/>
                <w:sz w:val="20"/>
              </w:rPr>
              <w:t>2.</w:t>
            </w:r>
          </w:p>
        </w:tc>
        <w:tc>
          <w:tcPr>
            <w:tcW w:w="3118" w:type="dxa"/>
          </w:tcPr>
          <w:p w:rsidR="007A14C0" w:rsidRPr="00E16216" w:rsidRDefault="005A63FB" w:rsidP="00F35EA1">
            <w:pPr>
              <w:spacing w:after="0"/>
              <w:rPr>
                <w:rFonts w:cs="Arial"/>
                <w:sz w:val="20"/>
              </w:rPr>
            </w:pPr>
            <w:r w:rsidRPr="00E16216">
              <w:rPr>
                <w:rFonts w:cs="Arial"/>
                <w:sz w:val="20"/>
              </w:rPr>
              <w:t xml:space="preserve">Qualifications and experience of </w:t>
            </w:r>
            <w:r w:rsidR="00254646" w:rsidRPr="00E16216">
              <w:rPr>
                <w:rFonts w:cs="Arial"/>
                <w:sz w:val="20"/>
              </w:rPr>
              <w:t xml:space="preserve">key </w:t>
            </w:r>
            <w:r w:rsidRPr="00E16216">
              <w:rPr>
                <w:rFonts w:cs="Arial"/>
                <w:sz w:val="20"/>
              </w:rPr>
              <w:t>staff</w:t>
            </w:r>
          </w:p>
        </w:tc>
        <w:tc>
          <w:tcPr>
            <w:tcW w:w="4820" w:type="dxa"/>
          </w:tcPr>
          <w:p w:rsidR="007A14C0" w:rsidRPr="00E16216" w:rsidRDefault="005A63FB" w:rsidP="005A63FB">
            <w:pPr>
              <w:spacing w:after="0"/>
              <w:rPr>
                <w:rFonts w:cs="Arial"/>
                <w:sz w:val="20"/>
              </w:rPr>
            </w:pPr>
            <w:r w:rsidRPr="00E16216">
              <w:rPr>
                <w:rFonts w:cs="Arial"/>
                <w:sz w:val="20"/>
              </w:rPr>
              <w:t xml:space="preserve">Appropriate and relevant capability (credentials and experience of at least </w:t>
            </w:r>
            <w:r w:rsidR="00B44796">
              <w:rPr>
                <w:rFonts w:cs="Arial"/>
                <w:sz w:val="20"/>
              </w:rPr>
              <w:t>five</w:t>
            </w:r>
            <w:r w:rsidRPr="00E16216">
              <w:rPr>
                <w:rFonts w:cs="Arial"/>
                <w:sz w:val="20"/>
              </w:rPr>
              <w:t xml:space="preserve"> years) in research design and implementation to ensure scientific principles are applied to standards development. Factors include: </w:t>
            </w:r>
          </w:p>
          <w:p w:rsidR="005A63FB" w:rsidRPr="00E16216" w:rsidRDefault="005A63FB" w:rsidP="005A63FB">
            <w:pPr>
              <w:pStyle w:val="ListParagraph"/>
              <w:numPr>
                <w:ilvl w:val="0"/>
                <w:numId w:val="44"/>
              </w:numPr>
              <w:spacing w:after="0"/>
              <w:rPr>
                <w:rFonts w:ascii="Arial" w:hAnsi="Arial" w:cs="Arial"/>
                <w:sz w:val="20"/>
              </w:rPr>
            </w:pPr>
            <w:r w:rsidRPr="00E16216">
              <w:rPr>
                <w:rFonts w:ascii="Arial" w:hAnsi="Arial" w:cs="Arial"/>
                <w:sz w:val="20"/>
              </w:rPr>
              <w:t>demonstration of contemporary knowledge</w:t>
            </w:r>
            <w:r w:rsidR="00966768" w:rsidRPr="00E16216">
              <w:rPr>
                <w:rFonts w:ascii="Arial" w:hAnsi="Arial" w:cs="Arial"/>
                <w:sz w:val="20"/>
              </w:rPr>
              <w:t>, experience</w:t>
            </w:r>
            <w:r w:rsidRPr="00E16216">
              <w:rPr>
                <w:rFonts w:ascii="Arial" w:hAnsi="Arial" w:cs="Arial"/>
                <w:sz w:val="20"/>
              </w:rPr>
              <w:t xml:space="preserve"> and understanding of </w:t>
            </w:r>
            <w:r w:rsidR="00B67F34" w:rsidRPr="00E16216">
              <w:rPr>
                <w:rFonts w:ascii="Arial" w:hAnsi="Arial" w:cs="Arial"/>
                <w:sz w:val="20"/>
              </w:rPr>
              <w:t>midwifery</w:t>
            </w:r>
            <w:r w:rsidRPr="00E16216">
              <w:rPr>
                <w:rFonts w:ascii="Arial" w:hAnsi="Arial" w:cs="Arial"/>
                <w:sz w:val="20"/>
              </w:rPr>
              <w:t xml:space="preserve"> practice and education</w:t>
            </w:r>
          </w:p>
          <w:p w:rsidR="005A63FB" w:rsidRPr="00E16216" w:rsidRDefault="005A63FB" w:rsidP="005A63FB">
            <w:pPr>
              <w:pStyle w:val="ListParagraph"/>
              <w:numPr>
                <w:ilvl w:val="0"/>
                <w:numId w:val="44"/>
              </w:numPr>
              <w:spacing w:after="0"/>
              <w:rPr>
                <w:rFonts w:ascii="Arial" w:hAnsi="Arial" w:cs="Arial"/>
                <w:sz w:val="20"/>
              </w:rPr>
            </w:pPr>
            <w:proofErr w:type="gramStart"/>
            <w:r w:rsidRPr="00E16216">
              <w:rPr>
                <w:rFonts w:ascii="Arial" w:hAnsi="Arial" w:cs="Arial"/>
                <w:sz w:val="20"/>
              </w:rPr>
              <w:t>research</w:t>
            </w:r>
            <w:proofErr w:type="gramEnd"/>
            <w:r w:rsidRPr="00E16216">
              <w:rPr>
                <w:rFonts w:ascii="Arial" w:hAnsi="Arial" w:cs="Arial"/>
                <w:sz w:val="20"/>
              </w:rPr>
              <w:t xml:space="preserve"> experience that entails literature reviews, focus groups in diverse settings, obtaining ethics approvals and critical analysis and reporting on findings</w:t>
            </w:r>
            <w:r w:rsidR="00DF4EBC" w:rsidRPr="00E16216">
              <w:rPr>
                <w:rFonts w:ascii="Arial" w:hAnsi="Arial" w:cs="Arial"/>
                <w:sz w:val="20"/>
              </w:rPr>
              <w:t xml:space="preserve">. </w:t>
            </w:r>
          </w:p>
        </w:tc>
        <w:tc>
          <w:tcPr>
            <w:tcW w:w="4394" w:type="dxa"/>
          </w:tcPr>
          <w:p w:rsidR="007A14C0" w:rsidRPr="005A63FB" w:rsidRDefault="00EA14EC" w:rsidP="005A63FB">
            <w:pPr>
              <w:spacing w:after="0"/>
              <w:rPr>
                <w:rFonts w:cs="Arial"/>
                <w:sz w:val="20"/>
              </w:rPr>
            </w:pPr>
            <w:r>
              <w:rPr>
                <w:rFonts w:cs="Arial"/>
                <w:sz w:val="20"/>
              </w:rPr>
              <w:t>Vendor</w:t>
            </w:r>
            <w:r w:rsidRPr="005A63FB">
              <w:rPr>
                <w:rFonts w:cs="Arial"/>
                <w:sz w:val="20"/>
              </w:rPr>
              <w:t xml:space="preserve"> </w:t>
            </w:r>
            <w:r w:rsidR="005A63FB" w:rsidRPr="005A63FB">
              <w:rPr>
                <w:rFonts w:cs="Arial"/>
                <w:sz w:val="20"/>
              </w:rPr>
              <w:t xml:space="preserve">must demonstrate experience in similar </w:t>
            </w:r>
            <w:r w:rsidR="005A63FB">
              <w:rPr>
                <w:rFonts w:cs="Arial"/>
                <w:sz w:val="20"/>
              </w:rPr>
              <w:t xml:space="preserve">research </w:t>
            </w:r>
            <w:r w:rsidR="005A63FB" w:rsidRPr="005A63FB">
              <w:rPr>
                <w:rFonts w:cs="Arial"/>
                <w:sz w:val="20"/>
              </w:rPr>
              <w:t>work that has been delivered successfully</w:t>
            </w:r>
            <w:r w:rsidR="005A63FB">
              <w:rPr>
                <w:rFonts w:cs="Arial"/>
                <w:sz w:val="20"/>
              </w:rPr>
              <w:t xml:space="preserve">, </w:t>
            </w:r>
            <w:r w:rsidR="005A63FB" w:rsidRPr="005A63FB">
              <w:rPr>
                <w:rFonts w:cs="Arial"/>
                <w:sz w:val="20"/>
              </w:rPr>
              <w:t>including the ability to reflect research findings into an easily accessible report</w:t>
            </w:r>
            <w:r w:rsidR="005A63FB">
              <w:rPr>
                <w:rFonts w:cs="Arial"/>
                <w:sz w:val="20"/>
              </w:rPr>
              <w:t xml:space="preserve"> with recommendations </w:t>
            </w:r>
            <w:r w:rsidR="005A63FB" w:rsidRPr="005A63FB">
              <w:rPr>
                <w:rFonts w:cs="Arial"/>
                <w:sz w:val="20"/>
              </w:rPr>
              <w:t>and set</w:t>
            </w:r>
            <w:r w:rsidR="005A63FB">
              <w:rPr>
                <w:rFonts w:cs="Arial"/>
                <w:sz w:val="20"/>
              </w:rPr>
              <w:t>s</w:t>
            </w:r>
            <w:r w:rsidR="005A63FB" w:rsidRPr="005A63FB">
              <w:rPr>
                <w:rFonts w:cs="Arial"/>
                <w:sz w:val="20"/>
              </w:rPr>
              <w:t xml:space="preserve"> of standards</w:t>
            </w:r>
            <w:r w:rsidR="008E51A9">
              <w:rPr>
                <w:rFonts w:cs="Arial"/>
                <w:sz w:val="20"/>
              </w:rPr>
              <w:t xml:space="preserve"> and have demonstrated contemporary knowledge and experience of midwifery practice and education.</w:t>
            </w:r>
            <w:r w:rsidR="00DF4EBC">
              <w:rPr>
                <w:rFonts w:cs="Arial"/>
                <w:sz w:val="20"/>
              </w:rPr>
              <w:t xml:space="preserve"> </w:t>
            </w:r>
          </w:p>
        </w:tc>
        <w:tc>
          <w:tcPr>
            <w:tcW w:w="1701" w:type="dxa"/>
          </w:tcPr>
          <w:p w:rsidR="005A63FB" w:rsidRDefault="005A63FB" w:rsidP="005A63FB">
            <w:pPr>
              <w:spacing w:after="0"/>
              <w:jc w:val="center"/>
              <w:rPr>
                <w:rFonts w:cs="Arial"/>
                <w:sz w:val="20"/>
              </w:rPr>
            </w:pPr>
            <w:r>
              <w:rPr>
                <w:rFonts w:cs="Arial"/>
                <w:sz w:val="20"/>
              </w:rPr>
              <w:t>Vital</w:t>
            </w:r>
          </w:p>
          <w:p w:rsidR="007A14C0" w:rsidRPr="005A63FB" w:rsidRDefault="005A63FB" w:rsidP="005A63FB">
            <w:pPr>
              <w:spacing w:after="0"/>
              <w:jc w:val="center"/>
              <w:rPr>
                <w:rFonts w:cs="Arial"/>
                <w:sz w:val="20"/>
              </w:rPr>
            </w:pPr>
            <w:r>
              <w:rPr>
                <w:rFonts w:cs="Arial"/>
                <w:sz w:val="20"/>
              </w:rPr>
              <w:t>(3)</w:t>
            </w:r>
          </w:p>
        </w:tc>
      </w:tr>
      <w:tr w:rsidR="007A14C0" w:rsidTr="009336E9">
        <w:tc>
          <w:tcPr>
            <w:tcW w:w="1101" w:type="dxa"/>
          </w:tcPr>
          <w:p w:rsidR="007A14C0" w:rsidRDefault="00F53F5D" w:rsidP="007A14C0">
            <w:pPr>
              <w:spacing w:after="0"/>
              <w:jc w:val="center"/>
              <w:rPr>
                <w:rFonts w:cs="Arial"/>
                <w:sz w:val="20"/>
              </w:rPr>
            </w:pPr>
            <w:r>
              <w:rPr>
                <w:rFonts w:cs="Arial"/>
                <w:sz w:val="20"/>
              </w:rPr>
              <w:t>3.</w:t>
            </w:r>
          </w:p>
        </w:tc>
        <w:tc>
          <w:tcPr>
            <w:tcW w:w="3118" w:type="dxa"/>
          </w:tcPr>
          <w:p w:rsidR="007A14C0" w:rsidRDefault="00F53F5D">
            <w:pPr>
              <w:spacing w:after="0"/>
              <w:rPr>
                <w:rFonts w:cs="Arial"/>
                <w:sz w:val="20"/>
              </w:rPr>
            </w:pPr>
            <w:r>
              <w:rPr>
                <w:rFonts w:cs="Arial"/>
                <w:sz w:val="20"/>
              </w:rPr>
              <w:t>Research methodology</w:t>
            </w:r>
          </w:p>
        </w:tc>
        <w:tc>
          <w:tcPr>
            <w:tcW w:w="4820" w:type="dxa"/>
          </w:tcPr>
          <w:p w:rsidR="007A14C0" w:rsidRPr="005A63FB" w:rsidRDefault="00F53F5D" w:rsidP="00361DEF">
            <w:pPr>
              <w:spacing w:after="0"/>
              <w:rPr>
                <w:rFonts w:cs="Arial"/>
                <w:sz w:val="20"/>
              </w:rPr>
            </w:pPr>
            <w:r>
              <w:rPr>
                <w:rFonts w:cs="Arial"/>
                <w:sz w:val="20"/>
              </w:rPr>
              <w:t>The ability to clearly document and articulate the research methodology to be used and the rationale for the selection.</w:t>
            </w:r>
          </w:p>
        </w:tc>
        <w:tc>
          <w:tcPr>
            <w:tcW w:w="4394" w:type="dxa"/>
          </w:tcPr>
          <w:p w:rsidR="007A14C0" w:rsidRPr="005A63FB" w:rsidRDefault="00361DEF" w:rsidP="00EA14EC">
            <w:pPr>
              <w:spacing w:after="0"/>
              <w:rPr>
                <w:rFonts w:cs="Arial"/>
                <w:sz w:val="20"/>
              </w:rPr>
            </w:pPr>
            <w:r>
              <w:rPr>
                <w:rFonts w:cs="Arial"/>
                <w:sz w:val="20"/>
              </w:rPr>
              <w:t xml:space="preserve">The </w:t>
            </w:r>
            <w:r w:rsidR="00EA14EC">
              <w:rPr>
                <w:rFonts w:cs="Arial"/>
                <w:sz w:val="20"/>
              </w:rPr>
              <w:t xml:space="preserve">Vendor’s </w:t>
            </w:r>
            <w:r>
              <w:rPr>
                <w:rFonts w:cs="Arial"/>
                <w:sz w:val="20"/>
              </w:rPr>
              <w:t>approach described must be valid, innovative and effective to ensure delivery of project outcomes and deliverables as specified.</w:t>
            </w:r>
          </w:p>
        </w:tc>
        <w:tc>
          <w:tcPr>
            <w:tcW w:w="1701" w:type="dxa"/>
          </w:tcPr>
          <w:p w:rsidR="007A14C0" w:rsidRDefault="00361DEF" w:rsidP="00361DEF">
            <w:pPr>
              <w:spacing w:after="0"/>
              <w:jc w:val="center"/>
              <w:rPr>
                <w:rFonts w:cs="Arial"/>
                <w:sz w:val="20"/>
              </w:rPr>
            </w:pPr>
            <w:r>
              <w:rPr>
                <w:rFonts w:cs="Arial"/>
                <w:sz w:val="20"/>
              </w:rPr>
              <w:t>Highly important</w:t>
            </w:r>
          </w:p>
          <w:p w:rsidR="00361DEF" w:rsidRPr="005A63FB" w:rsidRDefault="00361DEF" w:rsidP="00361DEF">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4.</w:t>
            </w:r>
          </w:p>
        </w:tc>
        <w:tc>
          <w:tcPr>
            <w:tcW w:w="3118" w:type="dxa"/>
          </w:tcPr>
          <w:p w:rsidR="00361DEF" w:rsidRDefault="00361DEF">
            <w:pPr>
              <w:spacing w:after="0"/>
              <w:rPr>
                <w:rFonts w:cs="Arial"/>
                <w:sz w:val="20"/>
              </w:rPr>
            </w:pPr>
            <w:r>
              <w:rPr>
                <w:rFonts w:cs="Arial"/>
                <w:sz w:val="20"/>
              </w:rPr>
              <w:t>Proposed research organisation</w:t>
            </w:r>
          </w:p>
        </w:tc>
        <w:tc>
          <w:tcPr>
            <w:tcW w:w="4820" w:type="dxa"/>
          </w:tcPr>
          <w:p w:rsidR="00361DEF" w:rsidRPr="005A63FB" w:rsidRDefault="00361DEF">
            <w:pPr>
              <w:spacing w:after="0"/>
              <w:rPr>
                <w:rFonts w:cs="Arial"/>
                <w:sz w:val="20"/>
              </w:rPr>
            </w:pPr>
            <w:r>
              <w:rPr>
                <w:rFonts w:cs="Arial"/>
                <w:sz w:val="20"/>
              </w:rPr>
              <w:t xml:space="preserve">Satisfactory financial, technical support and project management capability to fulfil the specifications of the project as reflected in a submitted </w:t>
            </w:r>
            <w:r w:rsidR="0092627D">
              <w:rPr>
                <w:rFonts w:cs="Arial"/>
                <w:sz w:val="20"/>
              </w:rPr>
              <w:t>work plan</w:t>
            </w:r>
            <w:r>
              <w:rPr>
                <w:rFonts w:cs="Arial"/>
                <w:sz w:val="20"/>
              </w:rPr>
              <w:t xml:space="preserve"> with achievable milestones /project outcomes and a proposed budget with fees payable schedule.</w:t>
            </w:r>
          </w:p>
        </w:tc>
        <w:tc>
          <w:tcPr>
            <w:tcW w:w="4394" w:type="dxa"/>
          </w:tcPr>
          <w:p w:rsidR="00361DEF" w:rsidRPr="005A63FB" w:rsidRDefault="00361DEF" w:rsidP="00EA14EC">
            <w:pPr>
              <w:spacing w:after="0"/>
              <w:rPr>
                <w:rFonts w:cs="Arial"/>
                <w:sz w:val="20"/>
              </w:rPr>
            </w:pPr>
            <w:r>
              <w:rPr>
                <w:rFonts w:cs="Arial"/>
                <w:sz w:val="20"/>
              </w:rPr>
              <w:t xml:space="preserve">The </w:t>
            </w:r>
            <w:r w:rsidR="00EA14EC">
              <w:rPr>
                <w:rFonts w:cs="Arial"/>
                <w:sz w:val="20"/>
              </w:rPr>
              <w:t xml:space="preserve">Vendor </w:t>
            </w:r>
            <w:r>
              <w:rPr>
                <w:rFonts w:cs="Arial"/>
                <w:sz w:val="20"/>
              </w:rPr>
              <w:t xml:space="preserve">is available to fulfil the requirements of the tender specification at the times specific and within the designated budget proposed. </w:t>
            </w:r>
          </w:p>
        </w:tc>
        <w:tc>
          <w:tcPr>
            <w:tcW w:w="1701" w:type="dxa"/>
          </w:tcPr>
          <w:p w:rsidR="00361DEF" w:rsidRDefault="00361DEF" w:rsidP="001D22A1">
            <w:pPr>
              <w:spacing w:after="0"/>
              <w:jc w:val="center"/>
              <w:rPr>
                <w:rFonts w:cs="Arial"/>
                <w:sz w:val="20"/>
              </w:rPr>
            </w:pPr>
            <w:r>
              <w:rPr>
                <w:rFonts w:cs="Arial"/>
                <w:sz w:val="20"/>
              </w:rPr>
              <w:t>Highly important</w:t>
            </w:r>
          </w:p>
          <w:p w:rsidR="00361DEF" w:rsidRPr="005A63FB" w:rsidRDefault="00361DEF" w:rsidP="001D22A1">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5.</w:t>
            </w:r>
          </w:p>
        </w:tc>
        <w:tc>
          <w:tcPr>
            <w:tcW w:w="3118" w:type="dxa"/>
          </w:tcPr>
          <w:p w:rsidR="00361DEF" w:rsidRDefault="00361DEF">
            <w:pPr>
              <w:spacing w:after="0"/>
              <w:rPr>
                <w:rFonts w:cs="Arial"/>
                <w:sz w:val="20"/>
              </w:rPr>
            </w:pPr>
            <w:r>
              <w:rPr>
                <w:rFonts w:cs="Arial"/>
                <w:sz w:val="20"/>
              </w:rPr>
              <w:t>Communication and stakeholder engagement</w:t>
            </w:r>
          </w:p>
        </w:tc>
        <w:tc>
          <w:tcPr>
            <w:tcW w:w="4820" w:type="dxa"/>
          </w:tcPr>
          <w:p w:rsidR="00361DEF" w:rsidRPr="005A63FB" w:rsidRDefault="00361DEF" w:rsidP="00361DEF">
            <w:pPr>
              <w:spacing w:after="0"/>
              <w:rPr>
                <w:rFonts w:cs="Arial"/>
                <w:sz w:val="20"/>
              </w:rPr>
            </w:pPr>
            <w:r>
              <w:rPr>
                <w:rFonts w:cs="Arial"/>
                <w:sz w:val="20"/>
              </w:rPr>
              <w:t>Demonstrated experience and excellent track record of successfully engaging, motivating and communicating with a diverse range of stakeholders</w:t>
            </w:r>
            <w:r w:rsidR="0092665A">
              <w:rPr>
                <w:rFonts w:cs="Arial"/>
                <w:sz w:val="20"/>
              </w:rPr>
              <w:t>.</w:t>
            </w:r>
          </w:p>
        </w:tc>
        <w:tc>
          <w:tcPr>
            <w:tcW w:w="4394" w:type="dxa"/>
          </w:tcPr>
          <w:p w:rsidR="00361DEF" w:rsidRPr="005A63FB" w:rsidRDefault="00EA14EC">
            <w:pPr>
              <w:spacing w:after="0"/>
              <w:rPr>
                <w:rFonts w:cs="Arial"/>
                <w:sz w:val="20"/>
              </w:rPr>
            </w:pPr>
            <w:r>
              <w:rPr>
                <w:rFonts w:cs="Arial"/>
                <w:sz w:val="20"/>
              </w:rPr>
              <w:t xml:space="preserve">Vendor </w:t>
            </w:r>
            <w:r w:rsidR="00361DEF">
              <w:rPr>
                <w:rFonts w:cs="Arial"/>
                <w:sz w:val="20"/>
              </w:rPr>
              <w:t>must be able to provide evidence of stakeholder engagement and a proposed draft high level communications plan</w:t>
            </w:r>
            <w:r w:rsidR="0092665A">
              <w:rPr>
                <w:rFonts w:cs="Arial"/>
                <w:sz w:val="20"/>
              </w:rPr>
              <w:t>.</w:t>
            </w:r>
          </w:p>
        </w:tc>
        <w:tc>
          <w:tcPr>
            <w:tcW w:w="1701" w:type="dxa"/>
          </w:tcPr>
          <w:p w:rsidR="00361DEF" w:rsidRDefault="00361DEF" w:rsidP="00361DEF">
            <w:pPr>
              <w:spacing w:after="0"/>
              <w:jc w:val="center"/>
              <w:rPr>
                <w:rFonts w:cs="Arial"/>
                <w:sz w:val="20"/>
              </w:rPr>
            </w:pPr>
            <w:r>
              <w:rPr>
                <w:rFonts w:cs="Arial"/>
                <w:sz w:val="20"/>
              </w:rPr>
              <w:t>Vital</w:t>
            </w:r>
          </w:p>
          <w:p w:rsidR="00361DEF" w:rsidRPr="005A63FB" w:rsidRDefault="00361DEF" w:rsidP="00361DEF">
            <w:pPr>
              <w:spacing w:after="0"/>
              <w:jc w:val="center"/>
              <w:rPr>
                <w:rFonts w:cs="Arial"/>
                <w:sz w:val="20"/>
              </w:rPr>
            </w:pPr>
            <w:r>
              <w:rPr>
                <w:rFonts w:cs="Arial"/>
                <w:sz w:val="20"/>
              </w:rPr>
              <w:t>(3)</w:t>
            </w:r>
          </w:p>
        </w:tc>
      </w:tr>
    </w:tbl>
    <w:p w:rsidR="00023EA5" w:rsidRDefault="007A14C0">
      <w:pPr>
        <w:spacing w:after="0"/>
        <w:rPr>
          <w:rFonts w:cs="Arial"/>
          <w:sz w:val="20"/>
        </w:rPr>
        <w:sectPr w:rsidR="00023EA5" w:rsidSect="001D22A1">
          <w:headerReference w:type="first" r:id="rId13"/>
          <w:pgSz w:w="16840" w:h="11900" w:orient="landscape"/>
          <w:pgMar w:top="1134" w:right="1389" w:bottom="567" w:left="992" w:header="284" w:footer="397" w:gutter="0"/>
          <w:cols w:space="708"/>
          <w:titlePg/>
          <w:docGrid w:linePitch="326"/>
        </w:sectPr>
      </w:pPr>
      <w:r>
        <w:rPr>
          <w:rFonts w:cs="Arial"/>
          <w:sz w:val="20"/>
        </w:rPr>
        <w:br w:type="page"/>
      </w:r>
    </w:p>
    <w:p w:rsidR="007A14C0" w:rsidRDefault="007A14C0">
      <w:pPr>
        <w:spacing w:after="0"/>
        <w:rPr>
          <w:rFonts w:cs="Arial"/>
          <w:sz w:val="20"/>
        </w:rPr>
      </w:pPr>
    </w:p>
    <w:p w:rsidR="00413E7B" w:rsidRPr="00413E7B" w:rsidRDefault="004734F4" w:rsidP="00413E7B">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i w:val="0"/>
          <w:sz w:val="20"/>
        </w:rPr>
        <w:t xml:space="preserve">Evaluation and </w:t>
      </w:r>
      <w:r w:rsidR="00413E7B" w:rsidRPr="00413E7B">
        <w:rPr>
          <w:rFonts w:ascii="Arial" w:hAnsi="Arial" w:cs="Arial"/>
          <w:i w:val="0"/>
          <w:sz w:val="20"/>
        </w:rPr>
        <w:t>Scoring</w:t>
      </w:r>
    </w:p>
    <w:p w:rsidR="00413E7B" w:rsidRPr="00AD04EF" w:rsidRDefault="00413E7B" w:rsidP="00413E7B">
      <w:pPr>
        <w:pStyle w:val="Body1"/>
        <w:ind w:left="0"/>
        <w:rPr>
          <w:rFonts w:ascii="Arial" w:hAnsi="Arial" w:cs="Arial"/>
          <w:sz w:val="20"/>
        </w:rPr>
      </w:pPr>
      <w:r w:rsidRPr="00AD04EF">
        <w:rPr>
          <w:rFonts w:ascii="Arial" w:hAnsi="Arial" w:cs="Arial"/>
          <w:sz w:val="20"/>
        </w:rPr>
        <w:t xml:space="preserve">Tenders will be </w:t>
      </w:r>
      <w:r w:rsidR="004734F4">
        <w:rPr>
          <w:rFonts w:ascii="Arial" w:hAnsi="Arial" w:cs="Arial"/>
          <w:sz w:val="20"/>
        </w:rPr>
        <w:t>evaluated against the criteria listed above, using</w:t>
      </w:r>
      <w:r w:rsidRPr="00AD04EF">
        <w:rPr>
          <w:rFonts w:ascii="Arial" w:hAnsi="Arial" w:cs="Arial"/>
          <w:sz w:val="20"/>
        </w:rPr>
        <w:t xml:space="preserve"> the following scale: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985"/>
      </w:tblGrid>
      <w:tr w:rsidR="00413E7B" w:rsidRPr="00AD04EF" w:rsidTr="00023EA5">
        <w:trPr>
          <w:trHeight w:val="355"/>
        </w:trPr>
        <w:tc>
          <w:tcPr>
            <w:tcW w:w="5670" w:type="dxa"/>
            <w:vAlign w:val="center"/>
          </w:tcPr>
          <w:p w:rsidR="00413E7B" w:rsidRPr="00AD04EF" w:rsidRDefault="00413E7B" w:rsidP="00413E7B">
            <w:pPr>
              <w:pStyle w:val="Table-body"/>
              <w:jc w:val="center"/>
              <w:rPr>
                <w:rFonts w:ascii="Arial" w:hAnsi="Arial" w:cs="Arial"/>
                <w:b/>
                <w:sz w:val="20"/>
              </w:rPr>
            </w:pPr>
            <w:r w:rsidRPr="00AD04EF">
              <w:rPr>
                <w:rFonts w:ascii="Arial" w:hAnsi="Arial" w:cs="Arial"/>
                <w:b/>
                <w:sz w:val="20"/>
              </w:rPr>
              <w:t>Evaluation</w:t>
            </w:r>
          </w:p>
        </w:tc>
        <w:tc>
          <w:tcPr>
            <w:tcW w:w="1984" w:type="dxa"/>
            <w:vAlign w:val="center"/>
          </w:tcPr>
          <w:p w:rsidR="00413E7B" w:rsidRPr="00AD04EF" w:rsidRDefault="00413E7B" w:rsidP="00413E7B">
            <w:pPr>
              <w:pStyle w:val="Table-heading"/>
              <w:keepNext/>
              <w:keepLines/>
              <w:spacing w:before="60" w:after="60"/>
              <w:ind w:left="0"/>
              <w:jc w:val="center"/>
              <w:rPr>
                <w:rFonts w:ascii="Arial" w:hAnsi="Arial" w:cs="Arial"/>
                <w:sz w:val="20"/>
              </w:rPr>
            </w:pPr>
            <w:r w:rsidRPr="00AD04EF">
              <w:rPr>
                <w:rFonts w:ascii="Arial" w:hAnsi="Arial" w:cs="Arial"/>
                <w:sz w:val="20"/>
              </w:rPr>
              <w:t>Score</w:t>
            </w:r>
          </w:p>
        </w:tc>
      </w:tr>
      <w:tr w:rsidR="00413E7B" w:rsidRPr="00AD04EF" w:rsidTr="00023EA5">
        <w:trPr>
          <w:trHeight w:val="350"/>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all aspects of the evaluation criterion</w:t>
            </w:r>
          </w:p>
        </w:tc>
        <w:tc>
          <w:tcPr>
            <w:tcW w:w="1985" w:type="dxa"/>
          </w:tcPr>
          <w:p w:rsidR="00413E7B" w:rsidRPr="00AB5E5F" w:rsidRDefault="00413E7B" w:rsidP="00413E7B">
            <w:pPr>
              <w:pStyle w:val="Table-body"/>
              <w:keepNext/>
              <w:keepLines/>
              <w:jc w:val="center"/>
              <w:rPr>
                <w:rFonts w:ascii="Arial" w:hAnsi="Arial" w:cs="Arial"/>
                <w:sz w:val="20"/>
              </w:rPr>
            </w:pPr>
            <w:r w:rsidRPr="00AB5E5F">
              <w:rPr>
                <w:rFonts w:ascii="Arial" w:hAnsi="Arial" w:cs="Arial"/>
                <w:sz w:val="20"/>
              </w:rPr>
              <w:t>4</w:t>
            </w:r>
          </w:p>
        </w:tc>
      </w:tr>
      <w:tr w:rsidR="00413E7B" w:rsidRPr="00AD04EF" w:rsidTr="00023EA5">
        <w:trPr>
          <w:trHeight w:val="69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some aspects of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3</w:t>
            </w:r>
          </w:p>
        </w:tc>
      </w:tr>
      <w:tr w:rsidR="00413E7B" w:rsidRPr="00AD04EF" w:rsidTr="00023EA5">
        <w:trPr>
          <w:trHeight w:val="35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Meets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2</w:t>
            </w:r>
          </w:p>
        </w:tc>
      </w:tr>
      <w:tr w:rsidR="00413E7B" w:rsidRPr="00AD04EF" w:rsidTr="00023EA5">
        <w:trPr>
          <w:trHeight w:val="443"/>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some aspects of the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1</w:t>
            </w:r>
          </w:p>
        </w:tc>
      </w:tr>
      <w:tr w:rsidR="00413E7B" w:rsidRPr="00AD04EF" w:rsidTr="00023EA5">
        <w:trPr>
          <w:trHeight w:val="186"/>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all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0</w:t>
            </w:r>
          </w:p>
        </w:tc>
      </w:tr>
    </w:tbl>
    <w:p w:rsidR="00413E7B" w:rsidRPr="00413E7B" w:rsidRDefault="00413E7B" w:rsidP="00413E7B">
      <w:pPr>
        <w:pStyle w:val="Heading2"/>
        <w:keepNext w:val="0"/>
        <w:overflowPunct w:val="0"/>
        <w:autoSpaceDE w:val="0"/>
        <w:autoSpaceDN w:val="0"/>
        <w:adjustRightInd w:val="0"/>
        <w:spacing w:before="120" w:after="120"/>
        <w:textAlignment w:val="baseline"/>
        <w:rPr>
          <w:rFonts w:ascii="Arial" w:hAnsi="Arial" w:cs="Arial"/>
          <w:b w:val="0"/>
          <w:i w:val="0"/>
          <w:sz w:val="20"/>
        </w:rPr>
      </w:pPr>
      <w:r w:rsidRPr="00413E7B">
        <w:rPr>
          <w:rFonts w:ascii="Arial" w:hAnsi="Arial" w:cs="Arial"/>
          <w:i w:val="0"/>
          <w:sz w:val="20"/>
        </w:rPr>
        <w:t>Weighting</w:t>
      </w:r>
    </w:p>
    <w:p w:rsidR="00413E7B" w:rsidRPr="009E45B6" w:rsidRDefault="00413E7B" w:rsidP="00413E7B">
      <w:pPr>
        <w:pStyle w:val="Body1"/>
        <w:ind w:left="0"/>
        <w:rPr>
          <w:rFonts w:ascii="Arial" w:hAnsi="Arial" w:cs="Arial"/>
          <w:sz w:val="20"/>
        </w:rPr>
      </w:pPr>
      <w:r w:rsidRPr="009E45B6">
        <w:rPr>
          <w:rFonts w:ascii="Arial" w:hAnsi="Arial" w:cs="Arial"/>
          <w:sz w:val="20"/>
        </w:rPr>
        <w:t>The evaluation criteria have been weighted to reflect their relative importance. The weighting scale is: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984"/>
      </w:tblGrid>
      <w:tr w:rsidR="00413E7B" w:rsidRPr="00AD04EF" w:rsidTr="00023EA5">
        <w:tc>
          <w:tcPr>
            <w:tcW w:w="5670" w:type="dxa"/>
          </w:tcPr>
          <w:p w:rsidR="00413E7B" w:rsidRPr="00AD04EF" w:rsidRDefault="00413E7B" w:rsidP="00413E7B">
            <w:pPr>
              <w:pStyle w:val="Table-body"/>
              <w:tabs>
                <w:tab w:val="left" w:pos="435"/>
                <w:tab w:val="center" w:pos="2514"/>
              </w:tabs>
              <w:ind w:left="1620" w:hanging="1586"/>
              <w:rPr>
                <w:rFonts w:ascii="Arial" w:hAnsi="Arial" w:cs="Arial"/>
                <w:b/>
                <w:sz w:val="20"/>
              </w:rPr>
            </w:pPr>
            <w:r w:rsidRPr="00AD04EF">
              <w:rPr>
                <w:rFonts w:ascii="Arial" w:hAnsi="Arial" w:cs="Arial"/>
                <w:b/>
                <w:sz w:val="20"/>
              </w:rPr>
              <w:t>Importance of criterion</w:t>
            </w:r>
          </w:p>
        </w:tc>
        <w:tc>
          <w:tcPr>
            <w:tcW w:w="1984" w:type="dxa"/>
          </w:tcPr>
          <w:p w:rsidR="00413E7B" w:rsidRPr="00AD04EF" w:rsidRDefault="00413E7B" w:rsidP="00413E7B">
            <w:pPr>
              <w:pStyle w:val="Table-body"/>
              <w:jc w:val="center"/>
              <w:rPr>
                <w:rFonts w:ascii="Arial" w:hAnsi="Arial" w:cs="Arial"/>
                <w:b/>
                <w:sz w:val="20"/>
              </w:rPr>
            </w:pPr>
            <w:r w:rsidRPr="00AD04EF">
              <w:rPr>
                <w:rFonts w:ascii="Arial" w:hAnsi="Arial" w:cs="Arial"/>
                <w:b/>
                <w:sz w:val="20"/>
              </w:rPr>
              <w:t>Weighting</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Vital</w:t>
            </w:r>
          </w:p>
        </w:tc>
        <w:tc>
          <w:tcPr>
            <w:tcW w:w="1984" w:type="dxa"/>
          </w:tcPr>
          <w:p w:rsidR="00413E7B" w:rsidRPr="00AD04EF" w:rsidRDefault="005D0007" w:rsidP="00413E7B">
            <w:pPr>
              <w:pStyle w:val="Table-body"/>
              <w:jc w:val="center"/>
              <w:rPr>
                <w:rFonts w:ascii="Arial" w:hAnsi="Arial" w:cs="Arial"/>
                <w:sz w:val="20"/>
              </w:rPr>
            </w:pPr>
            <w:r>
              <w:rPr>
                <w:rFonts w:ascii="Arial" w:hAnsi="Arial" w:cs="Arial"/>
                <w:sz w:val="20"/>
              </w:rPr>
              <w:t>3</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Highly important</w:t>
            </w:r>
          </w:p>
        </w:tc>
        <w:tc>
          <w:tcPr>
            <w:tcW w:w="1984" w:type="dxa"/>
          </w:tcPr>
          <w:p w:rsidR="00413E7B" w:rsidRPr="00AB5E5F" w:rsidRDefault="005D0007" w:rsidP="00413E7B">
            <w:pPr>
              <w:pStyle w:val="Table-body"/>
              <w:jc w:val="center"/>
              <w:rPr>
                <w:rFonts w:ascii="Arial" w:hAnsi="Arial" w:cs="Arial"/>
                <w:sz w:val="20"/>
              </w:rPr>
            </w:pPr>
            <w:r>
              <w:rPr>
                <w:rFonts w:ascii="Arial" w:hAnsi="Arial" w:cs="Arial"/>
                <w:sz w:val="20"/>
              </w:rPr>
              <w:t>2</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Desirable</w:t>
            </w:r>
          </w:p>
        </w:tc>
        <w:tc>
          <w:tcPr>
            <w:tcW w:w="1984" w:type="dxa"/>
          </w:tcPr>
          <w:p w:rsidR="00413E7B" w:rsidRPr="00AB5E5F" w:rsidRDefault="005D0007" w:rsidP="00E96C74">
            <w:pPr>
              <w:pStyle w:val="Table-body"/>
              <w:jc w:val="center"/>
              <w:rPr>
                <w:rFonts w:ascii="Arial" w:hAnsi="Arial" w:cs="Arial"/>
                <w:sz w:val="20"/>
              </w:rPr>
            </w:pPr>
            <w:r>
              <w:rPr>
                <w:rFonts w:ascii="Arial" w:hAnsi="Arial" w:cs="Arial"/>
                <w:sz w:val="20"/>
              </w:rPr>
              <w:t>1</w:t>
            </w:r>
          </w:p>
        </w:tc>
      </w:tr>
    </w:tbl>
    <w:p w:rsidR="00413E7B" w:rsidRDefault="00413E7B" w:rsidP="00791E69">
      <w:pPr>
        <w:pStyle w:val="AHPRASubheading"/>
      </w:pPr>
    </w:p>
    <w:p w:rsidR="004734F4" w:rsidRPr="000055DC" w:rsidRDefault="004734F4" w:rsidP="004734F4">
      <w:pPr>
        <w:pStyle w:val="BodyText2"/>
        <w:rPr>
          <w:rFonts w:eastAsia="Times New Roman" w:cs="Arial"/>
          <w:sz w:val="20"/>
          <w:szCs w:val="18"/>
        </w:rPr>
      </w:pPr>
      <w:r w:rsidRPr="000055DC">
        <w:rPr>
          <w:rFonts w:eastAsia="Times New Roman" w:cs="Arial"/>
          <w:sz w:val="20"/>
          <w:szCs w:val="18"/>
        </w:rPr>
        <w:t xml:space="preserve">An initial evaluation may be used to shortlist proposals.  Following shortlisting, one or more </w:t>
      </w:r>
      <w:r>
        <w:rPr>
          <w:rFonts w:eastAsia="Times New Roman" w:cs="Arial"/>
          <w:sz w:val="20"/>
          <w:szCs w:val="18"/>
        </w:rPr>
        <w:t>Vendor</w:t>
      </w:r>
      <w:r w:rsidRPr="00C52058">
        <w:rPr>
          <w:rFonts w:eastAsia="Times New Roman" w:cs="Arial"/>
          <w:sz w:val="20"/>
          <w:szCs w:val="18"/>
        </w:rPr>
        <w:t>s</w:t>
      </w:r>
      <w:r w:rsidRPr="00C52058" w:rsidDel="00C52058">
        <w:rPr>
          <w:rFonts w:eastAsia="Times New Roman" w:cs="Arial"/>
          <w:sz w:val="20"/>
          <w:szCs w:val="18"/>
        </w:rPr>
        <w:t xml:space="preserve"> </w:t>
      </w:r>
      <w:r w:rsidRPr="000055DC">
        <w:rPr>
          <w:rFonts w:eastAsia="Times New Roman" w:cs="Arial"/>
          <w:sz w:val="20"/>
          <w:szCs w:val="18"/>
        </w:rPr>
        <w:t xml:space="preserve">may be interviewed to provide clarification or further information.  Shortlisted </w:t>
      </w:r>
      <w:r>
        <w:rPr>
          <w:rFonts w:eastAsia="Times New Roman" w:cs="Arial"/>
          <w:sz w:val="20"/>
          <w:szCs w:val="18"/>
        </w:rPr>
        <w:t>Vendor</w:t>
      </w:r>
      <w:r w:rsidRPr="00C52058">
        <w:rPr>
          <w:rFonts w:eastAsia="Times New Roman" w:cs="Arial"/>
          <w:sz w:val="20"/>
          <w:szCs w:val="18"/>
        </w:rPr>
        <w:t>s</w:t>
      </w:r>
      <w:r w:rsidRPr="00C52058" w:rsidDel="00C52058">
        <w:rPr>
          <w:rFonts w:eastAsia="Times New Roman" w:cs="Arial"/>
          <w:sz w:val="20"/>
          <w:szCs w:val="18"/>
        </w:rPr>
        <w:t xml:space="preserve"> </w:t>
      </w:r>
      <w:r w:rsidRPr="000055DC">
        <w:rPr>
          <w:rFonts w:eastAsia="Times New Roman" w:cs="Arial"/>
          <w:sz w:val="20"/>
          <w:szCs w:val="18"/>
        </w:rPr>
        <w:t>may be invited, as part of the evaluation process, to submit a Best and Final Offer in relation to all or certain aspects of their respective quotes.</w:t>
      </w:r>
    </w:p>
    <w:p w:rsidR="004734F4" w:rsidRPr="000055DC" w:rsidRDefault="004734F4" w:rsidP="004734F4">
      <w:pPr>
        <w:pStyle w:val="BodyText2"/>
        <w:rPr>
          <w:rFonts w:eastAsia="Times New Roman" w:cs="Arial"/>
          <w:sz w:val="20"/>
          <w:szCs w:val="18"/>
        </w:rPr>
      </w:pPr>
      <w:r w:rsidRPr="000055DC">
        <w:rPr>
          <w:rFonts w:eastAsia="Times New Roman" w:cs="Arial"/>
          <w:sz w:val="20"/>
          <w:szCs w:val="18"/>
        </w:rPr>
        <w:lastRenderedPageBreak/>
        <w:t xml:space="preserve">All </w:t>
      </w:r>
      <w:r>
        <w:rPr>
          <w:rFonts w:eastAsia="Times New Roman" w:cs="Arial"/>
          <w:sz w:val="20"/>
          <w:szCs w:val="18"/>
        </w:rPr>
        <w:t>Vendor</w:t>
      </w:r>
      <w:r w:rsidRPr="00C52058">
        <w:rPr>
          <w:rFonts w:eastAsia="Times New Roman" w:cs="Arial"/>
          <w:sz w:val="20"/>
          <w:szCs w:val="18"/>
        </w:rPr>
        <w:t>s</w:t>
      </w:r>
      <w:r w:rsidRPr="00C52058" w:rsidDel="00C52058">
        <w:rPr>
          <w:rFonts w:eastAsia="Times New Roman" w:cs="Arial"/>
          <w:sz w:val="20"/>
          <w:szCs w:val="18"/>
        </w:rPr>
        <w:t xml:space="preserve"> </w:t>
      </w:r>
      <w:r w:rsidRPr="000055DC">
        <w:rPr>
          <w:rFonts w:eastAsia="Times New Roman" w:cs="Arial"/>
          <w:sz w:val="20"/>
          <w:szCs w:val="18"/>
        </w:rPr>
        <w:t>will be advised of the final outcome of the selection process.</w:t>
      </w:r>
    </w:p>
    <w:p w:rsidR="004734F4" w:rsidRDefault="004734F4" w:rsidP="00791E69">
      <w:pPr>
        <w:pStyle w:val="AHPRASubheading"/>
      </w:pPr>
    </w:p>
    <w:p w:rsidR="00413E7B" w:rsidRDefault="00413E7B">
      <w:pPr>
        <w:spacing w:after="0"/>
        <w:rPr>
          <w:b/>
          <w:color w:val="007DC3"/>
          <w:sz w:val="20"/>
        </w:rPr>
      </w:pPr>
      <w:r>
        <w:br w:type="page"/>
      </w:r>
    </w:p>
    <w:p w:rsidR="00413E7B" w:rsidRDefault="00413E7B" w:rsidP="00413E7B">
      <w:pPr>
        <w:pStyle w:val="AHPRADocumentsubheading"/>
      </w:pPr>
      <w:r>
        <w:lastRenderedPageBreak/>
        <w:t xml:space="preserve">Part C – </w:t>
      </w:r>
      <w:r w:rsidR="0080381A">
        <w:t>Terms</w:t>
      </w:r>
      <w:r>
        <w:t xml:space="preserve"> of </w:t>
      </w:r>
      <w:r w:rsidR="000C7C73">
        <w:t>t</w:t>
      </w:r>
      <w:r>
        <w:t>ender</w:t>
      </w:r>
    </w:p>
    <w:p w:rsidR="0080381A" w:rsidRDefault="0080381A" w:rsidP="0080381A">
      <w:pPr>
        <w:pStyle w:val="AHPRASubheading"/>
      </w:pPr>
      <w:r w:rsidRPr="009B691B">
        <w:t>General Ter</w:t>
      </w:r>
      <w:r w:rsidRPr="00E47866">
        <w:t>ms</w:t>
      </w:r>
    </w:p>
    <w:p w:rsidR="0080381A" w:rsidRPr="00A96F12" w:rsidRDefault="0080381A" w:rsidP="0080381A">
      <w:pPr>
        <w:pStyle w:val="BodyText2"/>
        <w:spacing w:line="240" w:lineRule="atLeast"/>
        <w:jc w:val="both"/>
        <w:rPr>
          <w:rFonts w:cs="Arial"/>
          <w:szCs w:val="20"/>
          <w:lang w:val="en-US"/>
        </w:rPr>
      </w:pPr>
      <w:r w:rsidRPr="006F4C6E">
        <w:rPr>
          <w:rFonts w:cs="Arial"/>
          <w:sz w:val="20"/>
          <w:szCs w:val="20"/>
          <w:lang w:val="en-US"/>
        </w:rPr>
        <w:t>The RFT process (</w:t>
      </w:r>
      <w:r w:rsidRPr="006F4C6E">
        <w:rPr>
          <w:rFonts w:cs="Arial"/>
          <w:b/>
          <w:sz w:val="20"/>
          <w:szCs w:val="20"/>
          <w:lang w:val="en-US"/>
        </w:rPr>
        <w:t>‘RFT Process’</w:t>
      </w:r>
      <w:r w:rsidRPr="006F4C6E">
        <w:rPr>
          <w:rFonts w:cs="Arial"/>
          <w:sz w:val="20"/>
          <w:szCs w:val="20"/>
          <w:lang w:val="en-US"/>
        </w:rPr>
        <w:t>) will be managed</w:t>
      </w:r>
      <w:r w:rsidR="00813C8B" w:rsidRPr="00813C8B">
        <w:rPr>
          <w:sz w:val="20"/>
          <w:lang w:val="en-US"/>
        </w:rPr>
        <w:t xml:space="preserve"> in accordance with </w:t>
      </w:r>
      <w:r w:rsidRPr="006F4C6E">
        <w:rPr>
          <w:rFonts w:cs="Arial"/>
          <w:sz w:val="20"/>
          <w:szCs w:val="20"/>
          <w:lang w:val="en-US"/>
        </w:rPr>
        <w:t>the Terms</w:t>
      </w:r>
      <w:r w:rsidR="00813C8B" w:rsidRPr="00813C8B">
        <w:rPr>
          <w:sz w:val="20"/>
          <w:lang w:val="en-US"/>
        </w:rPr>
        <w:t xml:space="preserve"> set out </w:t>
      </w:r>
      <w:r w:rsidRPr="006F4C6E">
        <w:rPr>
          <w:rFonts w:cs="Arial"/>
          <w:sz w:val="20"/>
          <w:szCs w:val="20"/>
          <w:lang w:val="en-US"/>
        </w:rPr>
        <w:t>below</w:t>
      </w:r>
      <w:r w:rsidRPr="00A96F12">
        <w:rPr>
          <w:rFonts w:cs="Arial"/>
          <w:szCs w:val="20"/>
          <w:lang w:val="en-US"/>
        </w:rPr>
        <w:t>.</w:t>
      </w:r>
    </w:p>
    <w:p w:rsidR="0080381A" w:rsidRDefault="0080381A" w:rsidP="0080381A">
      <w:pPr>
        <w:pStyle w:val="AHPRAnumberedsubheadinglevel10"/>
        <w:numPr>
          <w:ilvl w:val="0"/>
          <w:numId w:val="64"/>
        </w:numPr>
        <w:rPr>
          <w:color w:val="007DC3"/>
        </w:rPr>
      </w:pPr>
      <w:r w:rsidRPr="009B691B">
        <w:rPr>
          <w:color w:val="007DC3"/>
        </w:rPr>
        <w:t>Application of these Terms</w:t>
      </w:r>
    </w:p>
    <w:p w:rsidR="0080381A" w:rsidRDefault="0080381A" w:rsidP="0080381A">
      <w:pPr>
        <w:pStyle w:val="AHPRAnumberedbulletpoint"/>
        <w:numPr>
          <w:ilvl w:val="1"/>
          <w:numId w:val="69"/>
        </w:numPr>
        <w:spacing w:before="0"/>
        <w:ind w:left="1134" w:hanging="708"/>
      </w:pPr>
      <w:r w:rsidRPr="00A96F12">
        <w:t xml:space="preserve">All persons (whether or not they submit a </w:t>
      </w:r>
      <w:r>
        <w:t>Tender</w:t>
      </w:r>
      <w:r w:rsidRPr="00A96F12">
        <w:t>) havi</w:t>
      </w:r>
      <w:r>
        <w:t>ng obtained or received this RFT</w:t>
      </w:r>
      <w:r w:rsidRPr="00A96F12">
        <w:t xml:space="preserve"> may only use it, and the information contained in it, in compliance with these Terms.</w:t>
      </w:r>
    </w:p>
    <w:p w:rsidR="0080381A" w:rsidRDefault="0080381A" w:rsidP="0080381A">
      <w:pPr>
        <w:pStyle w:val="AHPRAnumberedbulletpoint"/>
        <w:numPr>
          <w:ilvl w:val="1"/>
          <w:numId w:val="69"/>
        </w:numPr>
        <w:spacing w:before="0"/>
        <w:ind w:left="1134" w:hanging="708"/>
      </w:pPr>
      <w:r w:rsidRPr="00A96F12">
        <w:t>In addition to any other remedies available under law or contract, any failure to comply with these Terms will, in the absolute discretion of AHPRA, ent</w:t>
      </w:r>
      <w:r>
        <w:t>itle it to disqualify any Vendor from the RFT</w:t>
      </w:r>
      <w:r w:rsidRPr="00A96F12">
        <w:t xml:space="preserve"> process.</w:t>
      </w:r>
    </w:p>
    <w:p w:rsidR="0080381A" w:rsidRDefault="0080381A" w:rsidP="0080381A">
      <w:pPr>
        <w:pStyle w:val="AHPRAnumberedsubheadinglevel10"/>
        <w:numPr>
          <w:ilvl w:val="0"/>
          <w:numId w:val="64"/>
        </w:numPr>
        <w:spacing w:before="0"/>
        <w:rPr>
          <w:color w:val="007DC3"/>
        </w:rPr>
      </w:pPr>
      <w:r>
        <w:rPr>
          <w:color w:val="007DC3"/>
        </w:rPr>
        <w:t>Vendor</w:t>
      </w:r>
      <w:r w:rsidRPr="009B691B">
        <w:rPr>
          <w:color w:val="007DC3"/>
        </w:rPr>
        <w:t xml:space="preserve"> warranties</w:t>
      </w:r>
    </w:p>
    <w:p w:rsidR="0080381A" w:rsidRPr="0001394F" w:rsidRDefault="0080381A" w:rsidP="0080381A">
      <w:pPr>
        <w:pStyle w:val="BodyText2"/>
        <w:tabs>
          <w:tab w:val="left" w:pos="709"/>
          <w:tab w:val="left" w:pos="851"/>
        </w:tabs>
        <w:spacing w:line="240" w:lineRule="atLeast"/>
        <w:ind w:left="567" w:hanging="567"/>
        <w:jc w:val="both"/>
        <w:rPr>
          <w:rFonts w:cs="Arial"/>
          <w:iCs/>
          <w:sz w:val="20"/>
          <w:szCs w:val="20"/>
          <w:lang w:val="en-US"/>
        </w:rPr>
      </w:pPr>
      <w:r w:rsidRPr="0001394F">
        <w:rPr>
          <w:rFonts w:cs="Arial"/>
          <w:iCs/>
          <w:sz w:val="20"/>
          <w:szCs w:val="20"/>
          <w:lang w:val="en-US"/>
        </w:rPr>
        <w:t xml:space="preserve">By submitting a Tender, a </w:t>
      </w:r>
      <w:r>
        <w:rPr>
          <w:rFonts w:cs="Arial"/>
          <w:iCs/>
          <w:sz w:val="20"/>
          <w:szCs w:val="20"/>
          <w:lang w:val="en-US"/>
        </w:rPr>
        <w:t>Vendor</w:t>
      </w:r>
      <w:r w:rsidRPr="0001394F">
        <w:rPr>
          <w:rFonts w:cs="Arial"/>
          <w:iCs/>
          <w:sz w:val="20"/>
          <w:szCs w:val="20"/>
          <w:lang w:val="en-US"/>
        </w:rPr>
        <w:t xml:space="preserve"> warrants that:</w:t>
      </w:r>
    </w:p>
    <w:p w:rsidR="0080381A" w:rsidRDefault="0080381A" w:rsidP="0080381A">
      <w:pPr>
        <w:pStyle w:val="AHPRAnumberedbulletpoint"/>
        <w:numPr>
          <w:ilvl w:val="1"/>
          <w:numId w:val="74"/>
        </w:numPr>
        <w:spacing w:before="0"/>
        <w:ind w:left="1134" w:hanging="708"/>
      </w:pPr>
      <w:r w:rsidRPr="002459DE">
        <w:t>it is a legal entity capable of entering into a contract with AHPRA;</w:t>
      </w:r>
    </w:p>
    <w:p w:rsidR="00934066" w:rsidRDefault="0080381A">
      <w:pPr>
        <w:pStyle w:val="AHPRAnumberedbulletpoint"/>
        <w:numPr>
          <w:ilvl w:val="1"/>
          <w:numId w:val="74"/>
        </w:numPr>
        <w:spacing w:before="0"/>
        <w:ind w:left="1134" w:hanging="708"/>
      </w:pPr>
      <w:r w:rsidRPr="002459DE">
        <w:t>in lodging its</w:t>
      </w:r>
      <w:r>
        <w:t xml:space="preserve"> Tender</w:t>
      </w:r>
      <w:r w:rsidRPr="002459DE">
        <w:t xml:space="preserve"> it did not rely on any express or implied statement, warranty or representation, whether oral, written or otherwise made by or on behalf of AHPRA, its employees, consultants or agents other than any statement, warranty or representation</w:t>
      </w:r>
      <w:r>
        <w:t xml:space="preserve"> expressly contained in this RFT</w:t>
      </w:r>
      <w:r w:rsidRPr="002459DE">
        <w:t>;</w:t>
      </w:r>
    </w:p>
    <w:p w:rsidR="0080381A" w:rsidRDefault="0080381A" w:rsidP="0080381A">
      <w:pPr>
        <w:pStyle w:val="AHPRAnumberedbulletpoint"/>
        <w:numPr>
          <w:ilvl w:val="1"/>
          <w:numId w:val="74"/>
        </w:numPr>
        <w:spacing w:before="0"/>
        <w:ind w:left="1134" w:hanging="708"/>
      </w:pPr>
      <w:r w:rsidRPr="002459DE">
        <w:t>it did not use the improper assistance of AHPRA employees or information unlawfully obtained from</w:t>
      </w:r>
      <w:r>
        <w:t xml:space="preserve"> AHPRA in compiling its Tender</w:t>
      </w:r>
      <w:r w:rsidRPr="002459DE">
        <w:t>;</w:t>
      </w:r>
    </w:p>
    <w:p w:rsidR="00934066" w:rsidRDefault="0080381A">
      <w:pPr>
        <w:pStyle w:val="AHPRAnumberedbulletpoint"/>
        <w:numPr>
          <w:ilvl w:val="1"/>
          <w:numId w:val="74"/>
        </w:numPr>
        <w:spacing w:before="0"/>
        <w:ind w:left="1134" w:hanging="708"/>
      </w:pPr>
      <w:r>
        <w:t>it has e</w:t>
      </w:r>
      <w:r w:rsidRPr="00663DFC">
        <w:t xml:space="preserve">xamined </w:t>
      </w:r>
      <w:r>
        <w:t>this RFT</w:t>
      </w:r>
      <w:r w:rsidRPr="002459DE">
        <w:t xml:space="preserve"> and any other documents referred to in it, and any other in</w:t>
      </w:r>
      <w:r w:rsidRPr="00663DFC">
        <w:t xml:space="preserve">formation made available </w:t>
      </w:r>
      <w:r>
        <w:lastRenderedPageBreak/>
        <w:t>in writing by AHPRA to Vendors</w:t>
      </w:r>
      <w:r w:rsidRPr="002459DE">
        <w:t xml:space="preserve"> </w:t>
      </w:r>
      <w:r w:rsidRPr="00663DFC">
        <w:t xml:space="preserve">for the </w:t>
      </w:r>
      <w:r w:rsidRPr="002459DE">
        <w:t xml:space="preserve">purposes of submitting a </w:t>
      </w:r>
      <w:r>
        <w:t>Tender</w:t>
      </w:r>
      <w:r w:rsidRPr="002459DE">
        <w:t>;</w:t>
      </w:r>
    </w:p>
    <w:p w:rsidR="00934066" w:rsidRDefault="0080381A">
      <w:pPr>
        <w:pStyle w:val="AHPRAnumberedbulletpoint"/>
        <w:numPr>
          <w:ilvl w:val="1"/>
          <w:numId w:val="74"/>
        </w:numPr>
        <w:spacing w:before="0"/>
        <w:ind w:left="1134" w:hanging="708"/>
      </w:pPr>
      <w:r w:rsidRPr="002459DE">
        <w:t>it has sought and e</w:t>
      </w:r>
      <w:r w:rsidRPr="00663DFC">
        <w:t xml:space="preserve">xamined all </w:t>
      </w:r>
      <w:r w:rsidRPr="002459DE">
        <w:t xml:space="preserve">necessary information which is obtainable by making reasonable enquiries relevant to the risks and other circumstances affecting its </w:t>
      </w:r>
      <w:r>
        <w:t>Tender</w:t>
      </w:r>
      <w:r w:rsidRPr="002459DE">
        <w:t>;</w:t>
      </w:r>
    </w:p>
    <w:p w:rsidR="0080381A" w:rsidRDefault="0080381A" w:rsidP="0080381A">
      <w:pPr>
        <w:pStyle w:val="AHPRAnumberedbulletpoint"/>
        <w:numPr>
          <w:ilvl w:val="1"/>
          <w:numId w:val="74"/>
        </w:numPr>
        <w:spacing w:before="0"/>
        <w:ind w:left="1134" w:hanging="708"/>
      </w:pPr>
      <w:r w:rsidRPr="002459DE">
        <w:t xml:space="preserve">it has otherwise obtained all information and advice necessary for the preparation of its </w:t>
      </w:r>
      <w:r>
        <w:t>Tender</w:t>
      </w:r>
      <w:r w:rsidRPr="002459DE">
        <w:t>;</w:t>
      </w:r>
    </w:p>
    <w:p w:rsidR="0080381A" w:rsidRDefault="0080381A" w:rsidP="0080381A">
      <w:pPr>
        <w:pStyle w:val="AHPRAnumberedbulletpoint"/>
        <w:numPr>
          <w:ilvl w:val="1"/>
          <w:numId w:val="74"/>
        </w:numPr>
        <w:spacing w:before="0"/>
        <w:ind w:left="1134" w:hanging="708"/>
      </w:pPr>
      <w:r w:rsidRPr="002459DE">
        <w:t>it has made proper allowance for all matters contained in or capable of inference from the i</w:t>
      </w:r>
      <w:r>
        <w:t>nformation contained in this RFT or obtained as part of the RFT</w:t>
      </w:r>
      <w:r w:rsidRPr="002459DE">
        <w:t xml:space="preserve"> Process;</w:t>
      </w:r>
    </w:p>
    <w:p w:rsidR="0080381A" w:rsidRDefault="0080381A" w:rsidP="0080381A">
      <w:pPr>
        <w:pStyle w:val="AHPRAnumberedbulletpoint"/>
        <w:numPr>
          <w:ilvl w:val="1"/>
          <w:numId w:val="74"/>
        </w:numPr>
        <w:spacing w:before="0"/>
        <w:ind w:left="1134" w:hanging="708"/>
      </w:pPr>
      <w:r w:rsidRPr="002459DE">
        <w:t>it has made proper allowance for all matters which might impact upon the</w:t>
      </w:r>
      <w:r>
        <w:t xml:space="preserve"> Vendor's ability to provide any</w:t>
      </w:r>
      <w:r w:rsidRPr="002459DE">
        <w:t xml:space="preserve"> </w:t>
      </w:r>
      <w:r>
        <w:t>goods or services, or both, covered by this RFT (</w:t>
      </w:r>
      <w:r w:rsidRPr="003B30B1">
        <w:rPr>
          <w:b/>
        </w:rPr>
        <w:t>‘Goods and Services’</w:t>
      </w:r>
      <w:r>
        <w:t>)</w:t>
      </w:r>
      <w:r w:rsidRPr="002459DE">
        <w:t xml:space="preserve"> or to provide the Goods and Services within any particular time, cost or quality constraints;</w:t>
      </w:r>
    </w:p>
    <w:p w:rsidR="0080381A" w:rsidRDefault="0080381A" w:rsidP="0080381A">
      <w:pPr>
        <w:pStyle w:val="AHPRAnumberedbulletpoint"/>
        <w:numPr>
          <w:ilvl w:val="1"/>
          <w:numId w:val="74"/>
        </w:numPr>
        <w:spacing w:before="0"/>
        <w:ind w:left="1134" w:hanging="708"/>
      </w:pPr>
      <w:r w:rsidRPr="002459DE">
        <w:t>it has, and will maintain, the necessary skill, qualification and experience to enable it to provide the Goods and Services in accor</w:t>
      </w:r>
      <w:r>
        <w:t>dance with AHPRA’s standard c</w:t>
      </w:r>
      <w:r w:rsidRPr="002459DE">
        <w:t>ontract</w:t>
      </w:r>
      <w:r>
        <w:t xml:space="preserve"> (set out in Attachment 1 to this RFT)</w:t>
      </w:r>
      <w:r w:rsidRPr="002459DE">
        <w:t>;</w:t>
      </w:r>
    </w:p>
    <w:p w:rsidR="0080381A" w:rsidRDefault="0080381A" w:rsidP="0080381A">
      <w:pPr>
        <w:pStyle w:val="AHPRAnumberedbulletpoint"/>
        <w:numPr>
          <w:ilvl w:val="1"/>
          <w:numId w:val="74"/>
        </w:numPr>
        <w:spacing w:before="0"/>
        <w:ind w:left="1134" w:hanging="708"/>
      </w:pPr>
      <w:r w:rsidRPr="002459DE">
        <w:t>it has, or will be able to obtain all the necessary consents, permits and authorities necessary in order for it to provide the Goods and Services;</w:t>
      </w:r>
    </w:p>
    <w:p w:rsidR="0080381A" w:rsidRDefault="0080381A" w:rsidP="0080381A">
      <w:pPr>
        <w:pStyle w:val="AHPRAnumberedbulletpoint"/>
        <w:numPr>
          <w:ilvl w:val="1"/>
          <w:numId w:val="74"/>
        </w:numPr>
        <w:spacing w:before="0"/>
        <w:ind w:left="1134" w:hanging="708"/>
      </w:pPr>
      <w:r w:rsidRPr="002459DE">
        <w:t xml:space="preserve">it will provide additional information in a timely manner as requested by AHPRA to clarify any matters contained in its </w:t>
      </w:r>
      <w:r>
        <w:t>Tender</w:t>
      </w:r>
      <w:r w:rsidRPr="002459DE">
        <w:t>;</w:t>
      </w:r>
    </w:p>
    <w:p w:rsidR="0080381A" w:rsidRDefault="0080381A" w:rsidP="0080381A">
      <w:pPr>
        <w:pStyle w:val="AHPRAnumberedbulletpoint"/>
        <w:numPr>
          <w:ilvl w:val="1"/>
          <w:numId w:val="74"/>
        </w:numPr>
        <w:spacing w:before="0"/>
        <w:ind w:left="1134" w:hanging="708"/>
      </w:pPr>
      <w:r w:rsidRPr="002459DE">
        <w:t>it is satisfied as to the correctn</w:t>
      </w:r>
      <w:r>
        <w:t>ess and sufficiency of its Tender</w:t>
      </w:r>
      <w:r w:rsidRPr="002459DE">
        <w:t xml:space="preserve">; </w:t>
      </w:r>
    </w:p>
    <w:p w:rsidR="0080381A" w:rsidRDefault="0080381A" w:rsidP="0080381A">
      <w:pPr>
        <w:pStyle w:val="AHPRAnumberedbulletpoint"/>
        <w:numPr>
          <w:ilvl w:val="1"/>
          <w:numId w:val="74"/>
        </w:numPr>
        <w:spacing w:before="0"/>
        <w:ind w:left="1134" w:hanging="708"/>
      </w:pPr>
      <w:r w:rsidRPr="002459DE">
        <w:lastRenderedPageBreak/>
        <w:t>it is not insolvent within the meaning of Section 95A of the Corporations Act 2001 (</w:t>
      </w:r>
      <w:proofErr w:type="spellStart"/>
      <w:r w:rsidRPr="002459DE">
        <w:t>Cth</w:t>
      </w:r>
      <w:proofErr w:type="spellEnd"/>
      <w:r w:rsidRPr="002459DE">
        <w:t xml:space="preserve">) or otherwise and there is no </w:t>
      </w:r>
      <w:r>
        <w:t>unfulfilled or unsatisfied judg</w:t>
      </w:r>
      <w:r w:rsidRPr="002459DE">
        <w:t>ment or Court orde</w:t>
      </w:r>
      <w:r>
        <w:t>r outstanding against the Vendor</w:t>
      </w:r>
      <w:r w:rsidRPr="002459DE">
        <w:t xml:space="preserve">; </w:t>
      </w:r>
    </w:p>
    <w:p w:rsidR="00934066" w:rsidRDefault="0080381A">
      <w:pPr>
        <w:pStyle w:val="AHPRAnumberedbulletpoint"/>
        <w:numPr>
          <w:ilvl w:val="1"/>
          <w:numId w:val="74"/>
        </w:numPr>
        <w:spacing w:before="0"/>
        <w:ind w:left="1134" w:hanging="708"/>
      </w:pPr>
      <w:r w:rsidRPr="002459DE">
        <w:t>it has e</w:t>
      </w:r>
      <w:r w:rsidRPr="00663DFC">
        <w:t xml:space="preserve">xamined </w:t>
      </w:r>
      <w:r w:rsidRPr="002459DE">
        <w:t xml:space="preserve">relevant statutory requirements and satisfied itself it is </w:t>
      </w:r>
      <w:r w:rsidRPr="00663DFC">
        <w:t xml:space="preserve">not participating in any anti-competitive, collusive, deceptive or misleading </w:t>
      </w:r>
      <w:r w:rsidRPr="002459DE">
        <w:t>conduct in structuring an</w:t>
      </w:r>
      <w:r w:rsidRPr="00663DFC">
        <w:t xml:space="preserve">d submitting </w:t>
      </w:r>
      <w:r>
        <w:t>the Tender</w:t>
      </w:r>
      <w:r w:rsidRPr="002459DE">
        <w:t xml:space="preserve">; </w:t>
      </w:r>
    </w:p>
    <w:p w:rsidR="0080381A" w:rsidRDefault="0080381A" w:rsidP="0080381A">
      <w:pPr>
        <w:pStyle w:val="AHPRAnumberedbulletpoint"/>
        <w:numPr>
          <w:ilvl w:val="1"/>
          <w:numId w:val="74"/>
        </w:numPr>
        <w:spacing w:before="0"/>
        <w:ind w:left="1134" w:hanging="708"/>
      </w:pPr>
      <w:r w:rsidRPr="002459DE">
        <w:t>it has an Australian Business Number (‘ABN’) or an ABN is not required in relation to any proposed supply it w</w:t>
      </w:r>
      <w:r>
        <w:t>ill make in relation to this RFT</w:t>
      </w:r>
      <w:r w:rsidRPr="002459DE">
        <w:t>; and</w:t>
      </w:r>
    </w:p>
    <w:p w:rsidR="0080381A" w:rsidRDefault="0080381A" w:rsidP="0080381A">
      <w:pPr>
        <w:pStyle w:val="AHPRAnumberedbulletpoint"/>
        <w:numPr>
          <w:ilvl w:val="1"/>
          <w:numId w:val="74"/>
        </w:numPr>
        <w:spacing w:before="0"/>
        <w:ind w:left="1134" w:hanging="708"/>
      </w:pPr>
      <w:proofErr w:type="gramStart"/>
      <w:r w:rsidRPr="002459DE">
        <w:t>it</w:t>
      </w:r>
      <w:proofErr w:type="gramEnd"/>
      <w:r w:rsidRPr="002459DE">
        <w:t xml:space="preserve"> otherwise accepts and will comply with </w:t>
      </w:r>
      <w:r>
        <w:t>the rules set out in this RFT</w:t>
      </w:r>
      <w:r w:rsidRPr="002459DE">
        <w:t xml:space="preserve">, including these Terms. </w:t>
      </w:r>
    </w:p>
    <w:p w:rsidR="00934066" w:rsidRDefault="00934066">
      <w:pPr>
        <w:pStyle w:val="AHPRAnumberedbulletpoint"/>
        <w:spacing w:before="0"/>
        <w:ind w:left="1134"/>
      </w:pPr>
    </w:p>
    <w:p w:rsidR="0080381A" w:rsidRDefault="0080381A" w:rsidP="0080381A">
      <w:pPr>
        <w:pStyle w:val="AHPRAnumberedsubheadinglevel10"/>
        <w:numPr>
          <w:ilvl w:val="0"/>
          <w:numId w:val="64"/>
        </w:numPr>
        <w:rPr>
          <w:color w:val="007DC3"/>
        </w:rPr>
      </w:pPr>
      <w:r>
        <w:rPr>
          <w:color w:val="007DC3"/>
        </w:rPr>
        <w:t>Vendor</w:t>
      </w:r>
      <w:r w:rsidRPr="009B691B">
        <w:rPr>
          <w:color w:val="007DC3"/>
        </w:rPr>
        <w:t xml:space="preserve"> acknowledgements</w:t>
      </w:r>
    </w:p>
    <w:p w:rsidR="0080381A" w:rsidRPr="00A96F12" w:rsidRDefault="0080381A" w:rsidP="0080381A">
      <w:pPr>
        <w:pStyle w:val="Outlinenumbering"/>
        <w:numPr>
          <w:ilvl w:val="0"/>
          <w:numId w:val="0"/>
        </w:numPr>
        <w:tabs>
          <w:tab w:val="left" w:pos="709"/>
          <w:tab w:val="left" w:pos="851"/>
        </w:tabs>
        <w:spacing w:after="120"/>
        <w:ind w:left="936" w:hanging="567"/>
        <w:rPr>
          <w:rFonts w:ascii="Arial" w:hAnsi="Arial" w:cs="Arial"/>
          <w:color w:val="auto"/>
          <w:sz w:val="20"/>
          <w:szCs w:val="20"/>
        </w:rPr>
      </w:pPr>
      <w:r w:rsidRPr="00A96F12">
        <w:rPr>
          <w:rFonts w:ascii="Arial" w:hAnsi="Arial" w:cs="Arial"/>
          <w:color w:val="auto"/>
          <w:sz w:val="20"/>
          <w:szCs w:val="20"/>
        </w:rPr>
        <w:t xml:space="preserve">The </w:t>
      </w:r>
      <w:r>
        <w:rPr>
          <w:rFonts w:ascii="Arial" w:hAnsi="Arial" w:cs="Arial"/>
          <w:color w:val="auto"/>
          <w:sz w:val="20"/>
          <w:szCs w:val="20"/>
        </w:rPr>
        <w:t>Vendor</w:t>
      </w:r>
      <w:r w:rsidRPr="00A96F12">
        <w:rPr>
          <w:rFonts w:ascii="Arial" w:hAnsi="Arial" w:cs="Arial"/>
          <w:color w:val="auto"/>
          <w:sz w:val="20"/>
          <w:szCs w:val="20"/>
        </w:rPr>
        <w:t xml:space="preserve"> acknowledges and agrees that:</w:t>
      </w:r>
    </w:p>
    <w:p w:rsidR="0080381A" w:rsidRDefault="0080381A" w:rsidP="0080381A">
      <w:pPr>
        <w:pStyle w:val="AHPRAnumberedbulletpoint"/>
        <w:numPr>
          <w:ilvl w:val="1"/>
          <w:numId w:val="70"/>
        </w:numPr>
        <w:spacing w:before="0"/>
        <w:ind w:left="1503" w:hanging="708"/>
      </w:pPr>
      <w:r w:rsidRPr="007A72E6">
        <w:t>it is responsible for all costs and expenses incurred in connection with the preparati</w:t>
      </w:r>
      <w:r>
        <w:t xml:space="preserve">on and </w:t>
      </w:r>
      <w:proofErr w:type="spellStart"/>
      <w:r>
        <w:t>lodgement</w:t>
      </w:r>
      <w:proofErr w:type="spellEnd"/>
      <w:r>
        <w:t xml:space="preserve"> of its Tender</w:t>
      </w:r>
      <w:r w:rsidRPr="007A72E6">
        <w:t xml:space="preserve">, any subsequent negotiation and any future process connected </w:t>
      </w:r>
      <w:r>
        <w:t>with or relating to the RFT</w:t>
      </w:r>
      <w:r w:rsidRPr="007A72E6">
        <w:t xml:space="preserve"> Process; and</w:t>
      </w:r>
    </w:p>
    <w:p w:rsidR="0080381A" w:rsidRDefault="0080381A" w:rsidP="0080381A">
      <w:pPr>
        <w:pStyle w:val="AHPRAnumberedbulletpoint"/>
        <w:numPr>
          <w:ilvl w:val="1"/>
          <w:numId w:val="70"/>
        </w:numPr>
        <w:spacing w:before="0"/>
        <w:ind w:left="1503" w:hanging="708"/>
      </w:pPr>
      <w:r w:rsidRPr="007A72E6">
        <w:t xml:space="preserve">AHPRA shall not be liable for any claim in respect of any cost, expense, loss or damage on the basis of any contractual, promissory or </w:t>
      </w:r>
      <w:proofErr w:type="spellStart"/>
      <w:r w:rsidRPr="007A72E6">
        <w:t>restitutionary</w:t>
      </w:r>
      <w:proofErr w:type="spellEnd"/>
      <w:r w:rsidRPr="007A72E6">
        <w:t xml:space="preserve"> grounds whatsoever as a consequence of any matter relating to the </w:t>
      </w:r>
      <w:r>
        <w:t>Vendor’s participation in the RFT</w:t>
      </w:r>
      <w:r w:rsidRPr="007A72E6">
        <w:t xml:space="preserve"> Process, including, without limitation, instances where:</w:t>
      </w:r>
    </w:p>
    <w:p w:rsidR="0080381A" w:rsidRDefault="0080381A" w:rsidP="0080381A">
      <w:pPr>
        <w:pStyle w:val="Outlinenumbering"/>
        <w:numPr>
          <w:ilvl w:val="1"/>
          <w:numId w:val="68"/>
        </w:numPr>
        <w:tabs>
          <w:tab w:val="clear" w:pos="1620"/>
          <w:tab w:val="num" w:pos="2212"/>
        </w:tabs>
        <w:spacing w:after="120"/>
        <w:ind w:left="2212" w:hanging="567"/>
        <w:rPr>
          <w:rFonts w:ascii="Arial" w:hAnsi="Arial" w:cs="Arial"/>
          <w:color w:val="auto"/>
          <w:sz w:val="20"/>
          <w:szCs w:val="20"/>
        </w:rPr>
      </w:pPr>
      <w:r>
        <w:rPr>
          <w:rFonts w:ascii="Arial" w:hAnsi="Arial" w:cs="Arial"/>
          <w:color w:val="auto"/>
          <w:sz w:val="20"/>
          <w:szCs w:val="20"/>
        </w:rPr>
        <w:t>the Vendor</w:t>
      </w:r>
      <w:r w:rsidRPr="007A72E6">
        <w:rPr>
          <w:rFonts w:ascii="Arial" w:hAnsi="Arial" w:cs="Arial"/>
          <w:color w:val="auto"/>
          <w:sz w:val="20"/>
          <w:szCs w:val="20"/>
        </w:rPr>
        <w:t xml:space="preserve"> is not engaged to perform under any contract; or</w:t>
      </w:r>
    </w:p>
    <w:p w:rsidR="0080381A" w:rsidRDefault="0080381A" w:rsidP="0080381A">
      <w:pPr>
        <w:pStyle w:val="Outlinenumbering"/>
        <w:numPr>
          <w:ilvl w:val="1"/>
          <w:numId w:val="68"/>
        </w:numPr>
        <w:tabs>
          <w:tab w:val="clear" w:pos="1620"/>
          <w:tab w:val="num" w:pos="2212"/>
        </w:tabs>
        <w:spacing w:after="120"/>
        <w:ind w:left="2212" w:hanging="567"/>
        <w:rPr>
          <w:rFonts w:ascii="Arial" w:hAnsi="Arial" w:cs="Arial"/>
          <w:color w:val="auto"/>
          <w:sz w:val="20"/>
          <w:szCs w:val="20"/>
        </w:rPr>
      </w:pPr>
      <w:r w:rsidRPr="007A72E6">
        <w:rPr>
          <w:rFonts w:ascii="Arial" w:hAnsi="Arial" w:cs="Arial"/>
          <w:color w:val="auto"/>
          <w:sz w:val="20"/>
          <w:szCs w:val="20"/>
        </w:rPr>
        <w:lastRenderedPageBreak/>
        <w:t>AHPRA exe</w:t>
      </w:r>
      <w:r>
        <w:rPr>
          <w:rFonts w:ascii="Arial" w:hAnsi="Arial" w:cs="Arial"/>
          <w:color w:val="auto"/>
          <w:sz w:val="20"/>
          <w:szCs w:val="20"/>
        </w:rPr>
        <w:t>rcises any rights under this RFT</w:t>
      </w:r>
      <w:r w:rsidRPr="007A72E6">
        <w:rPr>
          <w:rFonts w:ascii="Arial" w:hAnsi="Arial" w:cs="Arial"/>
          <w:color w:val="auto"/>
          <w:sz w:val="20"/>
          <w:szCs w:val="20"/>
        </w:rPr>
        <w:t xml:space="preserve"> or at law.</w:t>
      </w:r>
    </w:p>
    <w:p w:rsidR="0080381A" w:rsidRDefault="0080381A" w:rsidP="0080381A">
      <w:pPr>
        <w:pStyle w:val="AHPRAnumberedsubheadinglevel10"/>
        <w:numPr>
          <w:ilvl w:val="0"/>
          <w:numId w:val="64"/>
        </w:numPr>
        <w:rPr>
          <w:color w:val="007DC3"/>
        </w:rPr>
      </w:pPr>
      <w:r w:rsidRPr="009B691B">
        <w:rPr>
          <w:color w:val="007DC3"/>
        </w:rPr>
        <w:t>Conflict of interest</w:t>
      </w:r>
    </w:p>
    <w:p w:rsidR="0080381A" w:rsidRPr="0001394F" w:rsidRDefault="0080381A" w:rsidP="0080381A">
      <w:pPr>
        <w:pStyle w:val="BodyText2"/>
        <w:tabs>
          <w:tab w:val="left" w:pos="709"/>
          <w:tab w:val="left" w:pos="851"/>
        </w:tabs>
        <w:spacing w:line="240" w:lineRule="atLeast"/>
        <w:ind w:left="369"/>
        <w:jc w:val="both"/>
        <w:rPr>
          <w:rFonts w:cs="Arial"/>
          <w:sz w:val="20"/>
          <w:szCs w:val="20"/>
          <w:lang w:val="en-US"/>
        </w:rPr>
      </w:pPr>
      <w:r>
        <w:rPr>
          <w:rFonts w:cs="Arial"/>
          <w:sz w:val="20"/>
          <w:szCs w:val="20"/>
          <w:lang w:val="en-US"/>
        </w:rPr>
        <w:t>A Vendor</w:t>
      </w:r>
      <w:r w:rsidRPr="0001394F">
        <w:rPr>
          <w:rFonts w:cs="Arial"/>
          <w:sz w:val="20"/>
          <w:szCs w:val="20"/>
          <w:lang w:val="en-US"/>
        </w:rPr>
        <w:t xml:space="preserve"> must not, and must ensure that its employees, consultants do not place themselves in a position that may or does give rise to actual, potential or perceived conflict between the </w:t>
      </w:r>
      <w:r>
        <w:rPr>
          <w:rFonts w:cs="Arial"/>
          <w:sz w:val="20"/>
          <w:szCs w:val="20"/>
          <w:lang w:val="en-US"/>
        </w:rPr>
        <w:t>Vendor</w:t>
      </w:r>
      <w:r w:rsidRPr="0001394F">
        <w:rPr>
          <w:rFonts w:cs="Arial"/>
          <w:sz w:val="20"/>
          <w:szCs w:val="20"/>
          <w:lang w:val="en-US"/>
        </w:rPr>
        <w:t xml:space="preserve">’s and AHPRA’s interests during the </w:t>
      </w:r>
      <w:r>
        <w:rPr>
          <w:rFonts w:cs="Arial"/>
          <w:sz w:val="20"/>
          <w:szCs w:val="20"/>
          <w:lang w:val="en-US"/>
        </w:rPr>
        <w:t>RFT</w:t>
      </w:r>
      <w:r w:rsidRPr="0001394F">
        <w:rPr>
          <w:rFonts w:cs="Arial"/>
          <w:sz w:val="20"/>
          <w:szCs w:val="20"/>
          <w:lang w:val="en-US"/>
        </w:rPr>
        <w:t xml:space="preserve"> Process.</w:t>
      </w:r>
    </w:p>
    <w:p w:rsidR="0080381A" w:rsidRPr="0001394F" w:rsidRDefault="0080381A" w:rsidP="0080381A">
      <w:pPr>
        <w:pStyle w:val="BodyText2"/>
        <w:tabs>
          <w:tab w:val="left" w:pos="709"/>
          <w:tab w:val="left" w:pos="851"/>
        </w:tabs>
        <w:spacing w:line="240" w:lineRule="atLeast"/>
        <w:ind w:left="369"/>
        <w:jc w:val="both"/>
        <w:rPr>
          <w:rFonts w:cs="Arial"/>
          <w:b/>
          <w:sz w:val="20"/>
          <w:szCs w:val="20"/>
          <w:lang w:val="en-US"/>
        </w:rPr>
      </w:pPr>
      <w:r>
        <w:rPr>
          <w:rFonts w:cs="Arial"/>
          <w:sz w:val="20"/>
          <w:szCs w:val="20"/>
          <w:lang w:val="en-US"/>
        </w:rPr>
        <w:t>Vendor</w:t>
      </w:r>
      <w:r w:rsidRPr="0001394F">
        <w:rPr>
          <w:rFonts w:cs="Arial"/>
          <w:sz w:val="20"/>
          <w:szCs w:val="20"/>
          <w:lang w:val="en-US"/>
        </w:rPr>
        <w:t xml:space="preserve">s must declare to AHPRA any matter or issue which is, </w:t>
      </w:r>
      <w:r w:rsidR="00003952">
        <w:rPr>
          <w:rFonts w:cs="Arial"/>
          <w:sz w:val="20"/>
          <w:szCs w:val="20"/>
          <w:lang w:val="en-US"/>
        </w:rPr>
        <w:t xml:space="preserve">or </w:t>
      </w:r>
      <w:r w:rsidRPr="0001394F">
        <w:rPr>
          <w:rFonts w:cs="Arial"/>
          <w:sz w:val="20"/>
          <w:szCs w:val="20"/>
          <w:lang w:val="en-US"/>
        </w:rPr>
        <w:t>may be</w:t>
      </w:r>
      <w:r w:rsidR="00003952">
        <w:rPr>
          <w:rFonts w:cs="Arial"/>
          <w:sz w:val="20"/>
          <w:szCs w:val="20"/>
          <w:lang w:val="en-US"/>
        </w:rPr>
        <w:t>,</w:t>
      </w:r>
      <w:r w:rsidRPr="0001394F">
        <w:rPr>
          <w:rFonts w:cs="Arial"/>
          <w:sz w:val="20"/>
          <w:szCs w:val="20"/>
          <w:lang w:val="en-US"/>
        </w:rPr>
        <w:t xml:space="preserve"> reasonably perceived to be, or may lead to a conflict of interest in relation to any contract that may result from this </w:t>
      </w:r>
      <w:r>
        <w:rPr>
          <w:rFonts w:cs="Arial"/>
          <w:sz w:val="20"/>
          <w:szCs w:val="20"/>
          <w:lang w:val="en-US"/>
        </w:rPr>
        <w:t>RFT</w:t>
      </w:r>
      <w:r w:rsidRPr="0001394F">
        <w:rPr>
          <w:rFonts w:cs="Arial"/>
          <w:sz w:val="20"/>
          <w:szCs w:val="20"/>
          <w:lang w:val="en-US"/>
        </w:rPr>
        <w:t xml:space="preserve">. </w:t>
      </w:r>
      <w:r>
        <w:rPr>
          <w:rFonts w:cs="Arial"/>
          <w:sz w:val="20"/>
          <w:szCs w:val="20"/>
          <w:lang w:val="en-US"/>
        </w:rPr>
        <w:t>Vendor</w:t>
      </w:r>
      <w:r w:rsidRPr="0001394F">
        <w:rPr>
          <w:rFonts w:cs="Arial"/>
          <w:sz w:val="20"/>
          <w:szCs w:val="20"/>
          <w:lang w:val="en-US"/>
        </w:rPr>
        <w:t>s must describe a strategy so that any conflict of interest will be avoided.</w:t>
      </w:r>
    </w:p>
    <w:p w:rsidR="0080381A" w:rsidRPr="0001394F" w:rsidRDefault="0080381A" w:rsidP="0080381A">
      <w:pPr>
        <w:pStyle w:val="BodyText2"/>
        <w:tabs>
          <w:tab w:val="left" w:pos="709"/>
          <w:tab w:val="left" w:pos="851"/>
        </w:tabs>
        <w:spacing w:line="240" w:lineRule="atLeast"/>
        <w:ind w:left="369"/>
        <w:jc w:val="both"/>
        <w:rPr>
          <w:rFonts w:cs="Arial"/>
          <w:sz w:val="20"/>
          <w:szCs w:val="20"/>
          <w:lang w:val="en-US"/>
        </w:rPr>
      </w:pPr>
      <w:r w:rsidRPr="0001394F">
        <w:rPr>
          <w:rFonts w:cs="Arial"/>
          <w:sz w:val="20"/>
          <w:szCs w:val="20"/>
          <w:lang w:val="en-US"/>
        </w:rPr>
        <w:t xml:space="preserve">If a conflict of interest arises, or is likely to arise, after the </w:t>
      </w:r>
      <w:r>
        <w:rPr>
          <w:rFonts w:cs="Arial"/>
          <w:sz w:val="20"/>
          <w:szCs w:val="20"/>
          <w:lang w:val="en-US"/>
        </w:rPr>
        <w:t>Vendor</w:t>
      </w:r>
      <w:r w:rsidRPr="0001394F">
        <w:rPr>
          <w:rFonts w:cs="Arial"/>
          <w:sz w:val="20"/>
          <w:szCs w:val="20"/>
          <w:lang w:val="en-US"/>
        </w:rPr>
        <w:t xml:space="preserve"> submits a </w:t>
      </w:r>
      <w:r>
        <w:rPr>
          <w:rFonts w:cs="Arial"/>
          <w:sz w:val="20"/>
          <w:szCs w:val="20"/>
          <w:lang w:val="en-US"/>
        </w:rPr>
        <w:t>Tender</w:t>
      </w:r>
      <w:r w:rsidRPr="0001394F">
        <w:rPr>
          <w:rFonts w:cs="Arial"/>
          <w:sz w:val="20"/>
          <w:szCs w:val="20"/>
          <w:lang w:val="en-US"/>
        </w:rPr>
        <w:t xml:space="preserve">, the </w:t>
      </w:r>
      <w:r>
        <w:rPr>
          <w:rFonts w:cs="Arial"/>
          <w:sz w:val="20"/>
          <w:szCs w:val="20"/>
          <w:lang w:val="en-US"/>
        </w:rPr>
        <w:t>Vendor</w:t>
      </w:r>
      <w:r w:rsidRPr="0001394F">
        <w:rPr>
          <w:rFonts w:cs="Arial"/>
          <w:sz w:val="20"/>
          <w:szCs w:val="20"/>
          <w:lang w:val="en-US"/>
        </w:rPr>
        <w:t xml:space="preserve"> must notify the AHPRA contact specified in this </w:t>
      </w:r>
      <w:r>
        <w:rPr>
          <w:rFonts w:cs="Arial"/>
          <w:sz w:val="20"/>
          <w:szCs w:val="20"/>
          <w:lang w:val="en-US"/>
        </w:rPr>
        <w:t>RFT</w:t>
      </w:r>
      <w:r w:rsidRPr="0001394F">
        <w:rPr>
          <w:rFonts w:cs="Arial"/>
          <w:sz w:val="20"/>
          <w:szCs w:val="20"/>
          <w:lang w:val="en-US"/>
        </w:rPr>
        <w:t xml:space="preserve"> as soon as practicable.  </w:t>
      </w:r>
    </w:p>
    <w:p w:rsidR="0080381A" w:rsidRDefault="0080381A" w:rsidP="0080381A">
      <w:pPr>
        <w:pStyle w:val="AHPRAnumberedsubheadinglevel10"/>
        <w:numPr>
          <w:ilvl w:val="0"/>
          <w:numId w:val="64"/>
        </w:numPr>
        <w:rPr>
          <w:color w:val="007DC3"/>
        </w:rPr>
      </w:pPr>
      <w:r w:rsidRPr="009B691B">
        <w:rPr>
          <w:color w:val="007DC3"/>
        </w:rPr>
        <w:t>AHPRA’s rights</w:t>
      </w:r>
    </w:p>
    <w:p w:rsidR="0080381A" w:rsidRPr="007A72E6" w:rsidRDefault="0080381A" w:rsidP="0080381A">
      <w:pPr>
        <w:pStyle w:val="AHPRANumberedlistlevel1"/>
        <w:numPr>
          <w:ilvl w:val="0"/>
          <w:numId w:val="0"/>
        </w:numPr>
        <w:tabs>
          <w:tab w:val="left" w:pos="709"/>
          <w:tab w:val="left" w:pos="851"/>
        </w:tabs>
        <w:spacing w:after="240"/>
        <w:ind w:left="369"/>
        <w:rPr>
          <w:rFonts w:cs="Arial"/>
          <w:szCs w:val="20"/>
        </w:rPr>
      </w:pPr>
      <w:r w:rsidRPr="007A72E6">
        <w:rPr>
          <w:rFonts w:cs="Arial"/>
          <w:szCs w:val="20"/>
        </w:rPr>
        <w:t xml:space="preserve">Notwithstanding anything else in this </w:t>
      </w:r>
      <w:r>
        <w:rPr>
          <w:rFonts w:cs="Arial"/>
          <w:szCs w:val="20"/>
        </w:rPr>
        <w:t>RFT</w:t>
      </w:r>
      <w:r w:rsidRPr="007A72E6">
        <w:rPr>
          <w:rFonts w:cs="Arial"/>
          <w:szCs w:val="20"/>
        </w:rPr>
        <w:t>, and without limiting its rights at law or otherwise, AHPRA reserves the right, in its absolute discretion at any time, to:</w:t>
      </w:r>
    </w:p>
    <w:p w:rsidR="0080381A" w:rsidRDefault="0080381A" w:rsidP="0080381A">
      <w:pPr>
        <w:pStyle w:val="AHPRAnumberedbulletpoint"/>
        <w:numPr>
          <w:ilvl w:val="1"/>
          <w:numId w:val="71"/>
        </w:numPr>
        <w:spacing w:before="0"/>
        <w:ind w:left="1503" w:hanging="708"/>
      </w:pPr>
      <w:r w:rsidRPr="007A72E6">
        <w:t xml:space="preserve">cease to proceed with or suspend the </w:t>
      </w:r>
      <w:r>
        <w:t>RFT</w:t>
      </w:r>
      <w:r w:rsidRPr="007A72E6">
        <w:t xml:space="preserve"> Process;</w:t>
      </w:r>
    </w:p>
    <w:p w:rsidR="0080381A" w:rsidRDefault="0080381A" w:rsidP="0080381A">
      <w:pPr>
        <w:pStyle w:val="AHPRAnumberedbulletpoint"/>
        <w:numPr>
          <w:ilvl w:val="1"/>
          <w:numId w:val="71"/>
        </w:numPr>
        <w:spacing w:before="0"/>
        <w:ind w:left="1503" w:hanging="708"/>
      </w:pPr>
      <w:r w:rsidRPr="007A72E6">
        <w:t xml:space="preserve">alter the structure and/or timing of this </w:t>
      </w:r>
      <w:r>
        <w:t>RFT</w:t>
      </w:r>
      <w:r w:rsidRPr="007A72E6">
        <w:t xml:space="preserve"> or the </w:t>
      </w:r>
      <w:r>
        <w:t>RFT</w:t>
      </w:r>
      <w:r w:rsidRPr="007A72E6">
        <w:t xml:space="preserve"> Process;</w:t>
      </w:r>
    </w:p>
    <w:p w:rsidR="0080381A" w:rsidRDefault="0080381A" w:rsidP="0080381A">
      <w:pPr>
        <w:pStyle w:val="AHPRAnumberedbulletpoint"/>
        <w:numPr>
          <w:ilvl w:val="1"/>
          <w:numId w:val="71"/>
        </w:numPr>
        <w:spacing w:before="0"/>
        <w:ind w:left="1503" w:hanging="708"/>
      </w:pPr>
      <w:r w:rsidRPr="007A72E6">
        <w:t xml:space="preserve">vary or extend any time or date specified in this </w:t>
      </w:r>
      <w:r>
        <w:t>RFT</w:t>
      </w:r>
      <w:r w:rsidRPr="007A72E6">
        <w:t xml:space="preserve"> for all or any </w:t>
      </w:r>
      <w:r>
        <w:t>Vendor</w:t>
      </w:r>
      <w:r w:rsidRPr="007A72E6">
        <w:t>s or other persons;</w:t>
      </w:r>
    </w:p>
    <w:p w:rsidR="0080381A" w:rsidRDefault="0080381A" w:rsidP="0080381A">
      <w:pPr>
        <w:pStyle w:val="AHPRAnumberedbulletpoint"/>
        <w:numPr>
          <w:ilvl w:val="1"/>
          <w:numId w:val="71"/>
        </w:numPr>
        <w:spacing w:before="0"/>
        <w:ind w:left="1503" w:hanging="708"/>
      </w:pPr>
      <w:r w:rsidRPr="007A72E6">
        <w:t xml:space="preserve">terminate the participation of any </w:t>
      </w:r>
      <w:r>
        <w:t>Vendor</w:t>
      </w:r>
      <w:r w:rsidRPr="007A72E6">
        <w:t xml:space="preserve"> or any other person in the </w:t>
      </w:r>
      <w:r>
        <w:t>RFT</w:t>
      </w:r>
      <w:r w:rsidRPr="007A72E6">
        <w:t xml:space="preserve"> Process;</w:t>
      </w:r>
    </w:p>
    <w:p w:rsidR="0080381A" w:rsidRDefault="0080381A" w:rsidP="0080381A">
      <w:pPr>
        <w:pStyle w:val="AHPRAnumberedbulletpoint"/>
        <w:numPr>
          <w:ilvl w:val="1"/>
          <w:numId w:val="71"/>
        </w:numPr>
        <w:spacing w:before="0"/>
        <w:ind w:left="1503" w:hanging="708"/>
      </w:pPr>
      <w:r w:rsidRPr="007A72E6">
        <w:lastRenderedPageBreak/>
        <w:t xml:space="preserve">require additional information or clarification from any </w:t>
      </w:r>
      <w:r>
        <w:t>Vendor</w:t>
      </w:r>
      <w:r w:rsidRPr="007A72E6">
        <w:t xml:space="preserve"> or any other person or provide additional information or clarification;</w:t>
      </w:r>
    </w:p>
    <w:p w:rsidR="0080381A" w:rsidRDefault="0080381A" w:rsidP="0080381A">
      <w:pPr>
        <w:pStyle w:val="AHPRAnumberedbulletpoint"/>
        <w:numPr>
          <w:ilvl w:val="1"/>
          <w:numId w:val="71"/>
        </w:numPr>
        <w:spacing w:before="0"/>
        <w:ind w:left="1503" w:hanging="708"/>
      </w:pPr>
      <w:r w:rsidRPr="007A72E6">
        <w:t xml:space="preserve">require a </w:t>
      </w:r>
      <w:r>
        <w:t>Vendor</w:t>
      </w:r>
      <w:r w:rsidRPr="007A72E6">
        <w:t xml:space="preserve"> to demonstrate its financial stability and its ability to remain a viable supplier of the relevant goods or services over the term of any proposed contract;</w:t>
      </w:r>
    </w:p>
    <w:p w:rsidR="0080381A" w:rsidRDefault="0080381A" w:rsidP="0080381A">
      <w:pPr>
        <w:pStyle w:val="AHPRAnumberedbulletpoint"/>
        <w:numPr>
          <w:ilvl w:val="1"/>
          <w:numId w:val="71"/>
        </w:numPr>
        <w:spacing w:before="0"/>
        <w:ind w:left="1503" w:hanging="708"/>
      </w:pPr>
      <w:r w:rsidRPr="007A72E6">
        <w:t xml:space="preserve">engage a third party to assess a </w:t>
      </w:r>
      <w:r>
        <w:t>Vendor</w:t>
      </w:r>
      <w:r w:rsidRPr="007A72E6">
        <w:t>’s financial, technical, planning and other resource capability;</w:t>
      </w:r>
    </w:p>
    <w:p w:rsidR="0080381A" w:rsidRDefault="0080381A" w:rsidP="0080381A">
      <w:pPr>
        <w:pStyle w:val="AHPRAnumberedbulletpoint"/>
        <w:numPr>
          <w:ilvl w:val="1"/>
          <w:numId w:val="71"/>
        </w:numPr>
        <w:spacing w:before="0"/>
        <w:ind w:left="1503" w:hanging="708"/>
      </w:pPr>
      <w:r w:rsidRPr="007A72E6">
        <w:t xml:space="preserve">contact a </w:t>
      </w:r>
      <w:r>
        <w:t>Vendor</w:t>
      </w:r>
      <w:r w:rsidRPr="007A72E6">
        <w:t xml:space="preserve">’s referees directly and without notifying the </w:t>
      </w:r>
      <w:r>
        <w:t>Vendor</w:t>
      </w:r>
      <w:r w:rsidRPr="007A72E6">
        <w:t>;</w:t>
      </w:r>
    </w:p>
    <w:p w:rsidR="0080381A" w:rsidRDefault="0080381A" w:rsidP="0080381A">
      <w:pPr>
        <w:pStyle w:val="AHPRAnumberedbulletpoint"/>
        <w:numPr>
          <w:ilvl w:val="1"/>
          <w:numId w:val="71"/>
        </w:numPr>
        <w:spacing w:before="0"/>
        <w:ind w:left="1503" w:hanging="708"/>
      </w:pPr>
      <w:r w:rsidRPr="007A72E6">
        <w:t xml:space="preserve">negotiate with any one or more </w:t>
      </w:r>
      <w:r>
        <w:t>Vendor</w:t>
      </w:r>
      <w:r w:rsidRPr="007A72E6">
        <w:t xml:space="preserve">s and allow any </w:t>
      </w:r>
      <w:r>
        <w:t>Vendor</w:t>
      </w:r>
      <w:r w:rsidRPr="007A72E6">
        <w:t xml:space="preserve"> to alter its </w:t>
      </w:r>
      <w:r>
        <w:t>Tender</w:t>
      </w:r>
      <w:r w:rsidRPr="007A72E6">
        <w:t>;</w:t>
      </w:r>
    </w:p>
    <w:p w:rsidR="0080381A" w:rsidRDefault="0080381A" w:rsidP="0080381A">
      <w:pPr>
        <w:pStyle w:val="AHPRAnumberedbulletpoint"/>
        <w:numPr>
          <w:ilvl w:val="1"/>
          <w:numId w:val="71"/>
        </w:numPr>
        <w:spacing w:before="0"/>
        <w:ind w:left="1503" w:hanging="708"/>
      </w:pPr>
      <w:r w:rsidRPr="007A72E6">
        <w:t xml:space="preserve">accept </w:t>
      </w:r>
      <w:r>
        <w:t>Tender</w:t>
      </w:r>
      <w:r w:rsidRPr="007A72E6">
        <w:t xml:space="preserve">s from one or more </w:t>
      </w:r>
      <w:r>
        <w:t>Vendor</w:t>
      </w:r>
      <w:r w:rsidRPr="007A72E6">
        <w:t>s in relation to some but not all of the scope of the activity described in the Specification;</w:t>
      </w:r>
    </w:p>
    <w:p w:rsidR="0080381A" w:rsidRDefault="0080381A" w:rsidP="0080381A">
      <w:pPr>
        <w:pStyle w:val="AHPRAnumberedbulletpoint"/>
        <w:numPr>
          <w:ilvl w:val="1"/>
          <w:numId w:val="71"/>
        </w:numPr>
        <w:spacing w:before="0"/>
        <w:ind w:left="1503" w:hanging="708"/>
      </w:pPr>
      <w:r>
        <w:t>consider more than one Tender from a single Vendor (and such alternative proposals must be clearly marked ‘Alternative Proposal’);</w:t>
      </w:r>
    </w:p>
    <w:p w:rsidR="0080381A" w:rsidRDefault="0080381A" w:rsidP="0080381A">
      <w:pPr>
        <w:pStyle w:val="AHPRAnumberedbulletpoint"/>
        <w:numPr>
          <w:ilvl w:val="1"/>
          <w:numId w:val="71"/>
        </w:numPr>
        <w:spacing w:before="0"/>
        <w:ind w:left="1503" w:hanging="708"/>
      </w:pPr>
      <w:r>
        <w:t>consider and accept any Alternative Proposal;</w:t>
      </w:r>
    </w:p>
    <w:p w:rsidR="0080381A" w:rsidRDefault="0080381A" w:rsidP="0080381A">
      <w:pPr>
        <w:pStyle w:val="AHPRAnumberedbulletpoint"/>
        <w:numPr>
          <w:ilvl w:val="1"/>
          <w:numId w:val="71"/>
        </w:numPr>
        <w:spacing w:before="0"/>
        <w:ind w:left="1503" w:hanging="708"/>
      </w:pPr>
      <w:r w:rsidRPr="007A72E6">
        <w:t xml:space="preserve">call for new </w:t>
      </w:r>
      <w:r>
        <w:t>Tender</w:t>
      </w:r>
      <w:r w:rsidRPr="007A72E6">
        <w:t>s;</w:t>
      </w:r>
    </w:p>
    <w:p w:rsidR="0080381A" w:rsidRDefault="0080381A" w:rsidP="0080381A">
      <w:pPr>
        <w:pStyle w:val="AHPRAnumberedbulletpoint"/>
        <w:numPr>
          <w:ilvl w:val="1"/>
          <w:numId w:val="71"/>
        </w:numPr>
        <w:spacing w:before="0"/>
        <w:ind w:left="1503" w:hanging="708"/>
      </w:pPr>
      <w:r w:rsidRPr="007A72E6">
        <w:t xml:space="preserve">reject any </w:t>
      </w:r>
      <w:r>
        <w:t>Tender</w:t>
      </w:r>
      <w:r w:rsidRPr="007A72E6">
        <w:t xml:space="preserve"> received after the Closing Time;</w:t>
      </w:r>
    </w:p>
    <w:p w:rsidR="0080381A" w:rsidRDefault="0080381A" w:rsidP="0080381A">
      <w:pPr>
        <w:pStyle w:val="AHPRAnumberedbulletpoint"/>
        <w:numPr>
          <w:ilvl w:val="1"/>
          <w:numId w:val="71"/>
        </w:numPr>
        <w:spacing w:before="0"/>
        <w:ind w:left="1503" w:hanging="708"/>
      </w:pPr>
      <w:r w:rsidRPr="007A72E6">
        <w:t xml:space="preserve">reject any </w:t>
      </w:r>
      <w:r>
        <w:t>Tender</w:t>
      </w:r>
      <w:r w:rsidRPr="007A72E6">
        <w:t xml:space="preserve">, including the lowest priced </w:t>
      </w:r>
      <w:r>
        <w:t>Tender</w:t>
      </w:r>
      <w:r w:rsidRPr="007A72E6">
        <w:t>; and</w:t>
      </w:r>
    </w:p>
    <w:p w:rsidR="0080381A" w:rsidRDefault="0080381A" w:rsidP="0080381A">
      <w:pPr>
        <w:pStyle w:val="AHPRAnumberedbulletpoint"/>
        <w:numPr>
          <w:ilvl w:val="1"/>
          <w:numId w:val="71"/>
        </w:numPr>
        <w:spacing w:before="0"/>
        <w:ind w:left="1503" w:hanging="708"/>
      </w:pPr>
      <w:proofErr w:type="gramStart"/>
      <w:r w:rsidRPr="007A72E6">
        <w:t>reject</w:t>
      </w:r>
      <w:proofErr w:type="gramEnd"/>
      <w:r w:rsidRPr="007A72E6">
        <w:t xml:space="preserve"> any </w:t>
      </w:r>
      <w:r>
        <w:t>Tender</w:t>
      </w:r>
      <w:r w:rsidRPr="007A72E6">
        <w:t xml:space="preserve"> that does not comply with the requirements of this </w:t>
      </w:r>
      <w:r>
        <w:t>RFT</w:t>
      </w:r>
      <w:r w:rsidRPr="007A72E6">
        <w:t>.</w:t>
      </w:r>
    </w:p>
    <w:p w:rsidR="0080381A" w:rsidRDefault="0080381A" w:rsidP="0080381A">
      <w:pPr>
        <w:pStyle w:val="AHPRAnumberedsubheadinglevel10"/>
        <w:numPr>
          <w:ilvl w:val="0"/>
          <w:numId w:val="64"/>
        </w:numPr>
        <w:rPr>
          <w:color w:val="007DC3"/>
        </w:rPr>
      </w:pPr>
      <w:r w:rsidRPr="009B691B">
        <w:rPr>
          <w:color w:val="007DC3"/>
        </w:rPr>
        <w:t>RFT</w:t>
      </w:r>
      <w:r>
        <w:rPr>
          <w:color w:val="007DC3"/>
        </w:rPr>
        <w:t xml:space="preserve"> Details</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280A5D">
        <w:rPr>
          <w:rFonts w:cs="Arial"/>
          <w:b/>
          <w:i/>
          <w:color w:val="007DC3"/>
          <w:sz w:val="20"/>
          <w:szCs w:val="20"/>
        </w:rPr>
        <w:lastRenderedPageBreak/>
        <w:t>Status of RFT</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This </w:t>
      </w:r>
      <w:r>
        <w:rPr>
          <w:rFonts w:cs="Arial"/>
          <w:sz w:val="20"/>
          <w:szCs w:val="20"/>
        </w:rPr>
        <w:t>RFT</w:t>
      </w:r>
      <w:r w:rsidRPr="00A96F12">
        <w:rPr>
          <w:rFonts w:cs="Arial"/>
          <w:sz w:val="20"/>
          <w:szCs w:val="20"/>
        </w:rPr>
        <w:t xml:space="preserve"> is not an offer.  This </w:t>
      </w:r>
      <w:r>
        <w:rPr>
          <w:rFonts w:cs="Arial"/>
          <w:sz w:val="20"/>
          <w:szCs w:val="20"/>
        </w:rPr>
        <w:t>RFT</w:t>
      </w:r>
      <w:r w:rsidRPr="00A96F12">
        <w:rPr>
          <w:rFonts w:cs="Arial"/>
          <w:sz w:val="20"/>
          <w:szCs w:val="20"/>
        </w:rPr>
        <w:t xml:space="preserve"> is an invitation </w:t>
      </w:r>
      <w:r>
        <w:rPr>
          <w:rFonts w:cs="Arial"/>
          <w:sz w:val="20"/>
          <w:szCs w:val="20"/>
        </w:rPr>
        <w:t>for Vendors</w:t>
      </w:r>
      <w:r w:rsidRPr="00A96F12">
        <w:rPr>
          <w:rFonts w:cs="Arial"/>
          <w:sz w:val="20"/>
          <w:szCs w:val="20"/>
        </w:rPr>
        <w:t xml:space="preserve"> to submit a </w:t>
      </w:r>
      <w:r>
        <w:rPr>
          <w:rFonts w:cs="Arial"/>
          <w:sz w:val="20"/>
          <w:szCs w:val="20"/>
        </w:rPr>
        <w:t>Tender</w:t>
      </w:r>
      <w:r w:rsidRPr="00A96F12">
        <w:rPr>
          <w:rFonts w:cs="Arial"/>
          <w:sz w:val="20"/>
          <w:szCs w:val="20"/>
        </w:rPr>
        <w:t xml:space="preserve"> for the provision of the Goods and Services set out in the Specification. </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This </w:t>
      </w:r>
      <w:r>
        <w:rPr>
          <w:rFonts w:cs="Arial"/>
          <w:sz w:val="20"/>
          <w:szCs w:val="20"/>
        </w:rPr>
        <w:t>RFT</w:t>
      </w:r>
      <w:r w:rsidRPr="00A96F12">
        <w:rPr>
          <w:rFonts w:cs="Arial"/>
          <w:sz w:val="20"/>
          <w:szCs w:val="20"/>
        </w:rPr>
        <w:t xml:space="preserve"> must not be construed, interpreted or relied upon, whether expressly or impliedly, as an offer capable of acceptance by any person or as creating any form of contractual, promissory, </w:t>
      </w:r>
      <w:proofErr w:type="spellStart"/>
      <w:r w:rsidRPr="00A96F12">
        <w:rPr>
          <w:rFonts w:cs="Arial"/>
          <w:sz w:val="20"/>
          <w:szCs w:val="20"/>
        </w:rPr>
        <w:t>restitutionary</w:t>
      </w:r>
      <w:proofErr w:type="spellEnd"/>
      <w:r w:rsidRPr="00A96F12">
        <w:rPr>
          <w:rFonts w:cs="Arial"/>
          <w:sz w:val="20"/>
          <w:szCs w:val="20"/>
        </w:rPr>
        <w:t xml:space="preserve"> or other rights.</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No binding contract (including a process contract) or other understanding (including any form of contractual, promissory, </w:t>
      </w:r>
      <w:proofErr w:type="spellStart"/>
      <w:r w:rsidRPr="00A96F12">
        <w:rPr>
          <w:rFonts w:cs="Arial"/>
          <w:sz w:val="20"/>
          <w:szCs w:val="20"/>
        </w:rPr>
        <w:t>restitutionary</w:t>
      </w:r>
      <w:proofErr w:type="spellEnd"/>
      <w:r w:rsidRPr="00A96F12">
        <w:rPr>
          <w:rFonts w:cs="Arial"/>
          <w:sz w:val="20"/>
          <w:szCs w:val="20"/>
        </w:rPr>
        <w:t xml:space="preserve"> or other rights) for the supply of the Goods and Services will exist between AHPRA and any </w:t>
      </w:r>
      <w:r>
        <w:rPr>
          <w:rFonts w:cs="Arial"/>
          <w:sz w:val="20"/>
          <w:szCs w:val="20"/>
        </w:rPr>
        <w:t>Vendor</w:t>
      </w:r>
      <w:r w:rsidRPr="00A96F12">
        <w:rPr>
          <w:rFonts w:cs="Arial"/>
          <w:sz w:val="20"/>
          <w:szCs w:val="20"/>
        </w:rPr>
        <w:t xml:space="preserve"> unless and until AHPRA has signed a formal written contract with a </w:t>
      </w:r>
      <w:r>
        <w:rPr>
          <w:rFonts w:cs="Arial"/>
          <w:sz w:val="20"/>
          <w:szCs w:val="20"/>
        </w:rPr>
        <w:t>Vendor</w:t>
      </w:r>
      <w:r w:rsidRPr="00A96F12">
        <w:rPr>
          <w:rFonts w:cs="Arial"/>
          <w:sz w:val="20"/>
          <w:szCs w:val="20"/>
        </w:rPr>
        <w:t>.</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280A5D">
        <w:rPr>
          <w:rFonts w:cs="Arial"/>
          <w:i/>
          <w:color w:val="007DC3"/>
          <w:sz w:val="20"/>
          <w:szCs w:val="20"/>
        </w:rPr>
        <w:t xml:space="preserve"> </w:t>
      </w:r>
      <w:r w:rsidRPr="00280A5D">
        <w:rPr>
          <w:rFonts w:cs="Arial"/>
          <w:b/>
          <w:i/>
          <w:color w:val="007DC3"/>
          <w:sz w:val="20"/>
          <w:szCs w:val="20"/>
        </w:rPr>
        <w:t>Accuracy of RFT</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While all due care has been taken in connection with the preparation of this </w:t>
      </w:r>
      <w:r>
        <w:rPr>
          <w:rFonts w:cs="Arial"/>
          <w:sz w:val="20"/>
          <w:szCs w:val="20"/>
        </w:rPr>
        <w:t>RFT</w:t>
      </w:r>
      <w:r w:rsidRPr="00A96F12">
        <w:rPr>
          <w:rFonts w:cs="Arial"/>
          <w:sz w:val="20"/>
          <w:szCs w:val="20"/>
        </w:rPr>
        <w:t xml:space="preserve">, AHPRA does not warrant the accuracy of the content of this </w:t>
      </w:r>
      <w:r>
        <w:rPr>
          <w:rFonts w:cs="Arial"/>
          <w:sz w:val="20"/>
          <w:szCs w:val="20"/>
        </w:rPr>
        <w:t>RFT</w:t>
      </w:r>
      <w:r w:rsidRPr="00A96F12">
        <w:rPr>
          <w:rFonts w:cs="Arial"/>
          <w:sz w:val="20"/>
          <w:szCs w:val="20"/>
        </w:rPr>
        <w:t xml:space="preserve"> and AHPRA will not be liable for any omission from this </w:t>
      </w:r>
      <w:r>
        <w:rPr>
          <w:rFonts w:cs="Arial"/>
          <w:sz w:val="20"/>
          <w:szCs w:val="20"/>
        </w:rPr>
        <w:t>RFT</w:t>
      </w:r>
      <w:r w:rsidRPr="00A96F12">
        <w:rPr>
          <w:rFonts w:cs="Arial"/>
          <w:sz w:val="20"/>
          <w:szCs w:val="20"/>
        </w:rPr>
        <w:t>.</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AHPRA makes no representations or warranties that the content in this </w:t>
      </w:r>
      <w:r>
        <w:rPr>
          <w:rFonts w:cs="Arial"/>
          <w:sz w:val="20"/>
          <w:szCs w:val="20"/>
        </w:rPr>
        <w:t>RFT</w:t>
      </w:r>
      <w:r w:rsidRPr="00A96F12">
        <w:rPr>
          <w:rFonts w:cs="Arial"/>
          <w:sz w:val="20"/>
          <w:szCs w:val="20"/>
        </w:rPr>
        <w:t xml:space="preserve"> or any part of it or any information communicated to or provided to Vendors during the </w:t>
      </w:r>
      <w:r>
        <w:rPr>
          <w:rFonts w:cs="Arial"/>
          <w:sz w:val="20"/>
          <w:szCs w:val="20"/>
        </w:rPr>
        <w:t>RFT</w:t>
      </w:r>
      <w:r w:rsidRPr="00A96F12">
        <w:rPr>
          <w:rFonts w:cs="Arial"/>
          <w:sz w:val="20"/>
          <w:szCs w:val="20"/>
        </w:rPr>
        <w:t xml:space="preserve"> Process is, or will be, accurate, current or complete.  AHPRA and its employees, consultants or agents will not be liable with respect to any information communicated or provided which is not accurate, current or complete.</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If a </w:t>
      </w:r>
      <w:r>
        <w:rPr>
          <w:rFonts w:cs="Arial"/>
          <w:sz w:val="20"/>
          <w:szCs w:val="20"/>
        </w:rPr>
        <w:t>Vendor</w:t>
      </w:r>
      <w:r w:rsidRPr="00A96F12">
        <w:rPr>
          <w:rFonts w:cs="Arial"/>
          <w:sz w:val="20"/>
          <w:szCs w:val="20"/>
        </w:rPr>
        <w:t xml:space="preserve"> finds or reasonably believes it has found any discrepancy, ambiguity, error or inconsistency in this </w:t>
      </w:r>
      <w:r>
        <w:rPr>
          <w:rFonts w:cs="Arial"/>
          <w:sz w:val="20"/>
          <w:szCs w:val="20"/>
        </w:rPr>
        <w:t>RFT</w:t>
      </w:r>
      <w:r w:rsidRPr="00A96F12">
        <w:rPr>
          <w:rFonts w:cs="Arial"/>
          <w:sz w:val="20"/>
          <w:szCs w:val="20"/>
        </w:rPr>
        <w:t xml:space="preserve"> or any other information provided by AHPRA (other than minor clerical matters), the </w:t>
      </w:r>
      <w:r>
        <w:rPr>
          <w:rFonts w:cs="Arial"/>
          <w:sz w:val="20"/>
          <w:szCs w:val="20"/>
        </w:rPr>
        <w:t>Vendor</w:t>
      </w:r>
      <w:r w:rsidRPr="00A96F12">
        <w:rPr>
          <w:rFonts w:cs="Arial"/>
          <w:sz w:val="20"/>
          <w:szCs w:val="20"/>
        </w:rPr>
        <w:t xml:space="preserve"> must promptly notify A</w:t>
      </w:r>
      <w:r>
        <w:rPr>
          <w:rFonts w:cs="Arial"/>
          <w:sz w:val="20"/>
          <w:szCs w:val="20"/>
        </w:rPr>
        <w:t xml:space="preserve">HPRA through the </w:t>
      </w:r>
      <w:r>
        <w:rPr>
          <w:rFonts w:cs="Arial"/>
          <w:sz w:val="20"/>
          <w:szCs w:val="20"/>
        </w:rPr>
        <w:lastRenderedPageBreak/>
        <w:t>AHPRA contact specified in this RFT</w:t>
      </w:r>
      <w:r w:rsidRPr="00A96F12">
        <w:rPr>
          <w:rFonts w:cs="Arial"/>
          <w:sz w:val="20"/>
          <w:szCs w:val="20"/>
        </w:rPr>
        <w:t xml:space="preserve"> in writing of such discrepancy, ambiguity, error or inconsistency to give AHPRA an opportunity to consider what corrective action is necessary (if any). </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Any actual discrepancy, ambiguity, error or inconsistency in this </w:t>
      </w:r>
      <w:r>
        <w:rPr>
          <w:rFonts w:cs="Arial"/>
          <w:sz w:val="20"/>
          <w:szCs w:val="20"/>
        </w:rPr>
        <w:t>RFT</w:t>
      </w:r>
      <w:r w:rsidRPr="00A96F12">
        <w:rPr>
          <w:rFonts w:cs="Arial"/>
          <w:sz w:val="20"/>
          <w:szCs w:val="20"/>
        </w:rPr>
        <w:t xml:space="preserve"> or any other information provided by AHPRA will, if possible, be corrected by AHPRA and provided (or the proper information made available) to all </w:t>
      </w:r>
      <w:r>
        <w:rPr>
          <w:rFonts w:cs="Arial"/>
          <w:sz w:val="20"/>
          <w:szCs w:val="20"/>
        </w:rPr>
        <w:t>Vendor</w:t>
      </w:r>
      <w:r w:rsidRPr="00A96F12">
        <w:rPr>
          <w:rFonts w:cs="Arial"/>
          <w:sz w:val="20"/>
          <w:szCs w:val="20"/>
        </w:rPr>
        <w:t xml:space="preserve">s without attribution to the </w:t>
      </w:r>
      <w:r>
        <w:rPr>
          <w:rFonts w:cs="Arial"/>
          <w:sz w:val="20"/>
          <w:szCs w:val="20"/>
        </w:rPr>
        <w:t>Vendor</w:t>
      </w:r>
      <w:r w:rsidRPr="00A96F12">
        <w:rPr>
          <w:rFonts w:cs="Arial"/>
          <w:sz w:val="20"/>
          <w:szCs w:val="20"/>
        </w:rPr>
        <w:t xml:space="preserve"> that provided the notice. </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bookmarkStart w:id="35" w:name="_Ref356392857"/>
      <w:r w:rsidRPr="009B691B">
        <w:rPr>
          <w:rFonts w:cs="Arial"/>
          <w:b/>
          <w:color w:val="007DC3"/>
          <w:sz w:val="20"/>
          <w:szCs w:val="20"/>
        </w:rPr>
        <w:t xml:space="preserve"> </w:t>
      </w:r>
      <w:r w:rsidRPr="00280A5D">
        <w:rPr>
          <w:rFonts w:cs="Arial"/>
          <w:b/>
          <w:i/>
          <w:color w:val="007DC3"/>
          <w:sz w:val="20"/>
          <w:szCs w:val="20"/>
        </w:rPr>
        <w:t xml:space="preserve">Additions and amendments to </w:t>
      </w:r>
      <w:bookmarkEnd w:id="35"/>
      <w:r w:rsidRPr="00280A5D">
        <w:rPr>
          <w:rFonts w:cs="Arial"/>
          <w:b/>
          <w:i/>
          <w:color w:val="007DC3"/>
          <w:sz w:val="20"/>
          <w:szCs w:val="20"/>
        </w:rPr>
        <w:t>RFT</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AHPRA reserves the right to change any information in, remove, or to issue addenda to, this </w:t>
      </w:r>
      <w:r>
        <w:rPr>
          <w:rFonts w:cs="Arial"/>
          <w:sz w:val="20"/>
          <w:szCs w:val="20"/>
        </w:rPr>
        <w:t>RFT</w:t>
      </w:r>
      <w:r w:rsidRPr="00A96F12">
        <w:rPr>
          <w:rFonts w:cs="Arial"/>
          <w:sz w:val="20"/>
          <w:szCs w:val="20"/>
        </w:rPr>
        <w:t xml:space="preserve">.  </w:t>
      </w:r>
      <w:bookmarkStart w:id="36" w:name="_Ref252956343"/>
      <w:r w:rsidRPr="00A96F12">
        <w:rPr>
          <w:rFonts w:cs="Arial"/>
          <w:sz w:val="20"/>
          <w:szCs w:val="20"/>
        </w:rPr>
        <w:t>AHPRA and its employees, consultants and agents will not be liable in connection with either the exercise of, or failure to exercise, this right.</w:t>
      </w:r>
      <w:bookmarkEnd w:id="36"/>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If AHPRA exercises its right to change information under this clause </w:t>
      </w:r>
      <w:r w:rsidR="006C6A1B">
        <w:fldChar w:fldCharType="begin"/>
      </w:r>
      <w:r w:rsidR="006C6A1B">
        <w:instrText xml:space="preserve"> REF _Ref356392857 \r \h  \* MERGEFORMAT </w:instrText>
      </w:r>
      <w:r w:rsidR="006C6A1B">
        <w:fldChar w:fldCharType="separate"/>
      </w:r>
      <w:r w:rsidR="006538BE" w:rsidRPr="006538BE">
        <w:rPr>
          <w:rFonts w:cs="Arial"/>
          <w:sz w:val="20"/>
          <w:szCs w:val="20"/>
        </w:rPr>
        <w:t>6.3</w:t>
      </w:r>
      <w:r w:rsidR="006C6A1B">
        <w:fldChar w:fldCharType="end"/>
      </w:r>
      <w:r w:rsidRPr="00A96F12">
        <w:rPr>
          <w:rFonts w:cs="Arial"/>
          <w:sz w:val="20"/>
          <w:szCs w:val="20"/>
        </w:rPr>
        <w:t xml:space="preserve">, it may seek amended </w:t>
      </w:r>
      <w:r>
        <w:rPr>
          <w:rFonts w:cs="Arial"/>
          <w:sz w:val="20"/>
          <w:szCs w:val="20"/>
        </w:rPr>
        <w:t>Tender</w:t>
      </w:r>
      <w:r w:rsidRPr="00A96F12">
        <w:rPr>
          <w:rFonts w:cs="Arial"/>
          <w:sz w:val="20"/>
          <w:szCs w:val="20"/>
        </w:rPr>
        <w:t xml:space="preserve">s from all </w:t>
      </w:r>
      <w:r>
        <w:rPr>
          <w:rFonts w:cs="Arial"/>
          <w:sz w:val="20"/>
          <w:szCs w:val="20"/>
        </w:rPr>
        <w:t>Vendor</w:t>
      </w:r>
      <w:r w:rsidRPr="00A96F12">
        <w:rPr>
          <w:rFonts w:cs="Arial"/>
          <w:sz w:val="20"/>
          <w:szCs w:val="20"/>
        </w:rPr>
        <w:t>s.</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9B691B">
        <w:rPr>
          <w:rFonts w:cs="Arial"/>
          <w:b/>
          <w:color w:val="007DC3"/>
          <w:sz w:val="20"/>
          <w:szCs w:val="20"/>
        </w:rPr>
        <w:t xml:space="preserve"> </w:t>
      </w:r>
      <w:r w:rsidRPr="00280A5D">
        <w:rPr>
          <w:rFonts w:cs="Arial"/>
          <w:b/>
          <w:i/>
          <w:color w:val="007DC3"/>
          <w:sz w:val="20"/>
          <w:szCs w:val="20"/>
        </w:rPr>
        <w:t>Representations</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No representation made by or on behalf of AHPRA in relation to this </w:t>
      </w:r>
      <w:r>
        <w:rPr>
          <w:rFonts w:cs="Arial"/>
          <w:sz w:val="20"/>
          <w:szCs w:val="20"/>
        </w:rPr>
        <w:t>RFT</w:t>
      </w:r>
      <w:r w:rsidRPr="00A96F12">
        <w:rPr>
          <w:rFonts w:cs="Arial"/>
          <w:sz w:val="20"/>
          <w:szCs w:val="20"/>
        </w:rPr>
        <w:t xml:space="preserve"> (or its subject matter) will be binding on AHPRA unless that representation is expressly incorporated into any contract(s) ultimately executed by AHPRA and a </w:t>
      </w:r>
      <w:r>
        <w:rPr>
          <w:rFonts w:cs="Arial"/>
          <w:sz w:val="20"/>
          <w:szCs w:val="20"/>
        </w:rPr>
        <w:t>Vendor</w:t>
      </w:r>
      <w:r w:rsidRPr="00A96F12">
        <w:rPr>
          <w:rFonts w:cs="Arial"/>
          <w:sz w:val="20"/>
          <w:szCs w:val="20"/>
        </w:rPr>
        <w:t>.</w:t>
      </w:r>
      <w:bookmarkStart w:id="37" w:name="_Toc287346345"/>
      <w:bookmarkStart w:id="38" w:name="_Toc287348398"/>
      <w:bookmarkStart w:id="39" w:name="_Toc287348644"/>
      <w:bookmarkStart w:id="40" w:name="_Toc288477984"/>
      <w:bookmarkStart w:id="41" w:name="_Toc288478462"/>
      <w:bookmarkStart w:id="42" w:name="_Toc293644715"/>
      <w:bookmarkStart w:id="43" w:name="_Toc305494632"/>
      <w:bookmarkStart w:id="44" w:name="_Toc305495353"/>
      <w:bookmarkStart w:id="45" w:name="_Ref331686306"/>
      <w:bookmarkStart w:id="46" w:name="_Toc342938411"/>
      <w:bookmarkStart w:id="47" w:name="_Toc342938914"/>
      <w:bookmarkStart w:id="48" w:name="_Toc354408583"/>
      <w:bookmarkStart w:id="49" w:name="_Toc354408791"/>
      <w:bookmarkStart w:id="50" w:name="_Toc354408888"/>
    </w:p>
    <w:bookmarkEnd w:id="37"/>
    <w:bookmarkEnd w:id="38"/>
    <w:bookmarkEnd w:id="39"/>
    <w:bookmarkEnd w:id="40"/>
    <w:bookmarkEnd w:id="41"/>
    <w:bookmarkEnd w:id="42"/>
    <w:bookmarkEnd w:id="43"/>
    <w:bookmarkEnd w:id="44"/>
    <w:bookmarkEnd w:id="45"/>
    <w:bookmarkEnd w:id="46"/>
    <w:bookmarkEnd w:id="47"/>
    <w:bookmarkEnd w:id="48"/>
    <w:bookmarkEnd w:id="49"/>
    <w:bookmarkEnd w:id="50"/>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9B691B">
        <w:rPr>
          <w:rFonts w:cs="Arial"/>
          <w:b/>
          <w:color w:val="007DC3"/>
          <w:sz w:val="20"/>
          <w:szCs w:val="20"/>
        </w:rPr>
        <w:t xml:space="preserve"> </w:t>
      </w:r>
      <w:r w:rsidRPr="00280A5D">
        <w:rPr>
          <w:rFonts w:cs="Arial"/>
          <w:b/>
          <w:i/>
          <w:color w:val="007DC3"/>
          <w:sz w:val="20"/>
          <w:szCs w:val="20"/>
        </w:rPr>
        <w:t>Confidentiality of AHPRA information</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All persons (including </w:t>
      </w:r>
      <w:r>
        <w:rPr>
          <w:rFonts w:cs="Arial"/>
          <w:sz w:val="20"/>
          <w:szCs w:val="20"/>
        </w:rPr>
        <w:t>Vendor</w:t>
      </w:r>
      <w:r w:rsidRPr="00A96F12">
        <w:rPr>
          <w:rFonts w:cs="Arial"/>
          <w:sz w:val="20"/>
          <w:szCs w:val="20"/>
        </w:rPr>
        <w:t xml:space="preserve">s) obtaining or receiving this </w:t>
      </w:r>
      <w:r>
        <w:rPr>
          <w:rFonts w:cs="Arial"/>
          <w:sz w:val="20"/>
          <w:szCs w:val="20"/>
        </w:rPr>
        <w:t>RFT</w:t>
      </w:r>
      <w:r w:rsidRPr="00A96F12">
        <w:rPr>
          <w:rFonts w:cs="Arial"/>
          <w:sz w:val="20"/>
          <w:szCs w:val="20"/>
        </w:rPr>
        <w:t xml:space="preserve"> and any other information provided by AHPRA in connection with this </w:t>
      </w:r>
      <w:r>
        <w:rPr>
          <w:rFonts w:cs="Arial"/>
          <w:sz w:val="20"/>
          <w:szCs w:val="20"/>
        </w:rPr>
        <w:t>RFT</w:t>
      </w:r>
      <w:r w:rsidRPr="00A96F12">
        <w:rPr>
          <w:rFonts w:cs="Arial"/>
          <w:sz w:val="20"/>
          <w:szCs w:val="20"/>
        </w:rPr>
        <w:t xml:space="preserve"> or the </w:t>
      </w:r>
      <w:r>
        <w:rPr>
          <w:rFonts w:cs="Arial"/>
          <w:sz w:val="20"/>
          <w:szCs w:val="20"/>
        </w:rPr>
        <w:t>RFT</w:t>
      </w:r>
      <w:r w:rsidRPr="00A96F12">
        <w:rPr>
          <w:rFonts w:cs="Arial"/>
          <w:sz w:val="20"/>
          <w:szCs w:val="20"/>
        </w:rPr>
        <w:t xml:space="preserve"> Process must: </w:t>
      </w:r>
    </w:p>
    <w:p w:rsidR="0080381A" w:rsidRDefault="0080381A" w:rsidP="0080381A">
      <w:pPr>
        <w:pStyle w:val="Outlinenumbering"/>
        <w:numPr>
          <w:ilvl w:val="0"/>
          <w:numId w:val="62"/>
        </w:numPr>
        <w:tabs>
          <w:tab w:val="clear" w:pos="1418"/>
        </w:tabs>
        <w:spacing w:after="120"/>
        <w:ind w:left="1503"/>
        <w:rPr>
          <w:rFonts w:ascii="Arial" w:hAnsi="Arial" w:cs="Arial"/>
          <w:color w:val="auto"/>
          <w:sz w:val="20"/>
          <w:szCs w:val="20"/>
        </w:rPr>
      </w:pPr>
      <w:r w:rsidRPr="00A96F12">
        <w:rPr>
          <w:rFonts w:ascii="Arial" w:hAnsi="Arial" w:cs="Arial"/>
          <w:color w:val="auto"/>
          <w:sz w:val="20"/>
          <w:szCs w:val="20"/>
        </w:rPr>
        <w:t xml:space="preserve">keep the contents of this </w:t>
      </w:r>
      <w:r>
        <w:rPr>
          <w:rFonts w:ascii="Arial" w:hAnsi="Arial" w:cs="Arial"/>
          <w:color w:val="auto"/>
          <w:sz w:val="20"/>
          <w:szCs w:val="20"/>
        </w:rPr>
        <w:t>RFT</w:t>
      </w:r>
      <w:r w:rsidRPr="00A96F12">
        <w:rPr>
          <w:rFonts w:ascii="Arial" w:hAnsi="Arial" w:cs="Arial"/>
          <w:color w:val="auto"/>
          <w:sz w:val="20"/>
          <w:szCs w:val="20"/>
        </w:rPr>
        <w:t xml:space="preserve"> and such other information confidential;</w:t>
      </w:r>
    </w:p>
    <w:p w:rsidR="0080381A" w:rsidRDefault="0080381A" w:rsidP="0080381A">
      <w:pPr>
        <w:pStyle w:val="Outlinenumbering"/>
        <w:numPr>
          <w:ilvl w:val="0"/>
          <w:numId w:val="62"/>
        </w:numPr>
        <w:tabs>
          <w:tab w:val="clear" w:pos="1418"/>
        </w:tabs>
        <w:spacing w:after="120"/>
        <w:ind w:left="1503"/>
        <w:rPr>
          <w:rFonts w:ascii="Arial" w:hAnsi="Arial" w:cs="Arial"/>
          <w:color w:val="auto"/>
          <w:sz w:val="20"/>
          <w:szCs w:val="20"/>
        </w:rPr>
      </w:pPr>
      <w:r w:rsidRPr="00A96F12">
        <w:rPr>
          <w:rFonts w:ascii="Arial" w:hAnsi="Arial" w:cs="Arial"/>
          <w:color w:val="auto"/>
          <w:sz w:val="20"/>
          <w:szCs w:val="20"/>
        </w:rPr>
        <w:t xml:space="preserve">not disclose or use this </w:t>
      </w:r>
      <w:r>
        <w:rPr>
          <w:rFonts w:ascii="Arial" w:hAnsi="Arial" w:cs="Arial"/>
          <w:color w:val="auto"/>
          <w:sz w:val="20"/>
          <w:szCs w:val="20"/>
        </w:rPr>
        <w:t>RFT</w:t>
      </w:r>
      <w:r w:rsidRPr="00A96F12">
        <w:rPr>
          <w:rFonts w:ascii="Arial" w:hAnsi="Arial" w:cs="Arial"/>
          <w:color w:val="auto"/>
          <w:sz w:val="20"/>
          <w:szCs w:val="20"/>
        </w:rPr>
        <w:t xml:space="preserve"> or such other information except as required </w:t>
      </w:r>
      <w:bookmarkStart w:id="51" w:name="_Toc287346346"/>
      <w:bookmarkStart w:id="52" w:name="_Toc287348399"/>
      <w:bookmarkStart w:id="53" w:name="_Toc287348645"/>
      <w:bookmarkStart w:id="54" w:name="_Toc288477985"/>
      <w:bookmarkStart w:id="55" w:name="_Toc288478463"/>
      <w:bookmarkStart w:id="56" w:name="_Toc293644716"/>
      <w:bookmarkStart w:id="57" w:name="_Toc305494633"/>
      <w:bookmarkStart w:id="58" w:name="_Toc305495354"/>
      <w:bookmarkStart w:id="59" w:name="_Toc342938412"/>
      <w:bookmarkStart w:id="60" w:name="_Toc342938915"/>
      <w:r w:rsidRPr="00A96F12">
        <w:rPr>
          <w:rFonts w:ascii="Arial" w:hAnsi="Arial" w:cs="Arial"/>
          <w:color w:val="auto"/>
          <w:sz w:val="20"/>
          <w:szCs w:val="20"/>
        </w:rPr>
        <w:t xml:space="preserve">for the purpose of developing a </w:t>
      </w:r>
      <w:r>
        <w:rPr>
          <w:rFonts w:ascii="Arial" w:hAnsi="Arial" w:cs="Arial"/>
          <w:color w:val="auto"/>
          <w:sz w:val="20"/>
          <w:szCs w:val="20"/>
        </w:rPr>
        <w:lastRenderedPageBreak/>
        <w:t>Tender</w:t>
      </w:r>
      <w:r w:rsidRPr="00A96F12">
        <w:rPr>
          <w:rFonts w:ascii="Arial" w:hAnsi="Arial" w:cs="Arial"/>
          <w:color w:val="auto"/>
          <w:sz w:val="20"/>
          <w:szCs w:val="20"/>
        </w:rPr>
        <w:t xml:space="preserve"> or to provide the Goods or Services specified in this </w:t>
      </w:r>
      <w:r>
        <w:rPr>
          <w:rFonts w:ascii="Arial" w:hAnsi="Arial" w:cs="Arial"/>
          <w:color w:val="auto"/>
          <w:sz w:val="20"/>
          <w:szCs w:val="20"/>
        </w:rPr>
        <w:t>RFT</w:t>
      </w:r>
      <w:r w:rsidRPr="00A96F12">
        <w:rPr>
          <w:rFonts w:ascii="Arial" w:hAnsi="Arial" w:cs="Arial"/>
          <w:color w:val="auto"/>
          <w:sz w:val="20"/>
          <w:szCs w:val="20"/>
        </w:rPr>
        <w:t>; and</w:t>
      </w:r>
    </w:p>
    <w:p w:rsidR="0080381A" w:rsidRDefault="0080381A" w:rsidP="0080381A">
      <w:pPr>
        <w:pStyle w:val="Outlinenumbering"/>
        <w:numPr>
          <w:ilvl w:val="0"/>
          <w:numId w:val="62"/>
        </w:numPr>
        <w:tabs>
          <w:tab w:val="clear" w:pos="1418"/>
        </w:tabs>
        <w:spacing w:after="120"/>
        <w:ind w:left="1503"/>
        <w:rPr>
          <w:rFonts w:ascii="Arial" w:hAnsi="Arial" w:cs="Arial"/>
          <w:color w:val="auto"/>
          <w:sz w:val="20"/>
          <w:szCs w:val="20"/>
        </w:rPr>
      </w:pPr>
      <w:proofErr w:type="gramStart"/>
      <w:r w:rsidRPr="00A96F12">
        <w:rPr>
          <w:rFonts w:ascii="Arial" w:hAnsi="Arial" w:cs="Arial"/>
          <w:color w:val="auto"/>
          <w:sz w:val="20"/>
          <w:szCs w:val="20"/>
        </w:rPr>
        <w:t>securely</w:t>
      </w:r>
      <w:proofErr w:type="gramEnd"/>
      <w:r w:rsidRPr="00A96F12">
        <w:rPr>
          <w:rFonts w:ascii="Arial" w:hAnsi="Arial" w:cs="Arial"/>
          <w:color w:val="auto"/>
          <w:sz w:val="20"/>
          <w:szCs w:val="20"/>
        </w:rPr>
        <w:t xml:space="preserve"> destroy copies of the </w:t>
      </w:r>
      <w:r>
        <w:rPr>
          <w:rFonts w:ascii="Arial" w:hAnsi="Arial" w:cs="Arial"/>
          <w:color w:val="auto"/>
          <w:sz w:val="20"/>
          <w:szCs w:val="20"/>
        </w:rPr>
        <w:t>RFT</w:t>
      </w:r>
      <w:r w:rsidRPr="00A96F12">
        <w:rPr>
          <w:rFonts w:ascii="Arial" w:hAnsi="Arial" w:cs="Arial"/>
          <w:color w:val="auto"/>
          <w:sz w:val="20"/>
          <w:szCs w:val="20"/>
        </w:rPr>
        <w:t xml:space="preserve"> and such other information when advised of the outcome of the </w:t>
      </w:r>
      <w:r>
        <w:rPr>
          <w:rFonts w:ascii="Arial" w:hAnsi="Arial" w:cs="Arial"/>
          <w:color w:val="auto"/>
          <w:sz w:val="20"/>
          <w:szCs w:val="20"/>
        </w:rPr>
        <w:t>RFT</w:t>
      </w:r>
      <w:r w:rsidRPr="00A96F12">
        <w:rPr>
          <w:rFonts w:ascii="Arial" w:hAnsi="Arial" w:cs="Arial"/>
          <w:color w:val="auto"/>
          <w:sz w:val="20"/>
          <w:szCs w:val="20"/>
        </w:rPr>
        <w:t xml:space="preserve"> or after supply of the Goods or Services, unless required by law to retain it.</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280A5D">
        <w:rPr>
          <w:rFonts w:cs="Arial"/>
          <w:b/>
          <w:i/>
          <w:color w:val="007DC3"/>
          <w:sz w:val="20"/>
          <w:szCs w:val="20"/>
        </w:rPr>
        <w:t xml:space="preserve"> Confidentiality of Tenders</w:t>
      </w:r>
    </w:p>
    <w:p w:rsidR="0080381A" w:rsidRPr="00A96F12" w:rsidRDefault="0080381A" w:rsidP="0080381A">
      <w:pPr>
        <w:tabs>
          <w:tab w:val="left" w:pos="709"/>
          <w:tab w:val="left" w:pos="851"/>
        </w:tabs>
        <w:ind w:left="936" w:hanging="567"/>
        <w:rPr>
          <w:rFonts w:cs="Arial"/>
          <w:sz w:val="20"/>
          <w:szCs w:val="20"/>
        </w:rPr>
      </w:pPr>
      <w:r w:rsidRPr="00A96F12">
        <w:rPr>
          <w:rFonts w:cs="Arial"/>
          <w:sz w:val="20"/>
          <w:szCs w:val="20"/>
        </w:rPr>
        <w:t xml:space="preserve">AHPRA will treat </w:t>
      </w:r>
      <w:r>
        <w:rPr>
          <w:rFonts w:cs="Arial"/>
          <w:sz w:val="20"/>
          <w:szCs w:val="20"/>
        </w:rPr>
        <w:t>Tender</w:t>
      </w:r>
      <w:r w:rsidRPr="00A96F12">
        <w:rPr>
          <w:rFonts w:cs="Arial"/>
          <w:sz w:val="20"/>
          <w:szCs w:val="20"/>
        </w:rPr>
        <w:t xml:space="preserve">s as confidential and will not disclose the contents of a </w:t>
      </w:r>
      <w:r>
        <w:rPr>
          <w:rFonts w:cs="Arial"/>
          <w:sz w:val="20"/>
          <w:szCs w:val="20"/>
        </w:rPr>
        <w:t>Tender</w:t>
      </w:r>
      <w:r w:rsidRPr="00A96F12">
        <w:rPr>
          <w:rFonts w:cs="Arial"/>
          <w:sz w:val="20"/>
          <w:szCs w:val="20"/>
        </w:rPr>
        <w:t xml:space="preserve"> except:</w:t>
      </w:r>
    </w:p>
    <w:p w:rsidR="0080381A" w:rsidRDefault="0080381A" w:rsidP="0080381A">
      <w:pPr>
        <w:pStyle w:val="Outlinenumbering"/>
        <w:numPr>
          <w:ilvl w:val="0"/>
          <w:numId w:val="62"/>
        </w:numPr>
        <w:tabs>
          <w:tab w:val="clear" w:pos="1418"/>
        </w:tabs>
        <w:spacing w:after="120"/>
        <w:ind w:left="1503"/>
        <w:rPr>
          <w:rFonts w:ascii="Arial" w:hAnsi="Arial" w:cs="Arial"/>
          <w:color w:val="auto"/>
          <w:sz w:val="20"/>
          <w:szCs w:val="20"/>
        </w:rPr>
      </w:pPr>
      <w:r w:rsidRPr="007A72E6">
        <w:rPr>
          <w:rFonts w:ascii="Arial" w:hAnsi="Arial" w:cs="Arial"/>
          <w:color w:val="auto"/>
          <w:sz w:val="20"/>
          <w:szCs w:val="20"/>
        </w:rPr>
        <w:t>as required by law (including, for the avoidance of doubt, as required by the Freedom of Information Act 1982 (</w:t>
      </w:r>
      <w:proofErr w:type="spellStart"/>
      <w:r w:rsidRPr="007A72E6">
        <w:rPr>
          <w:rFonts w:ascii="Arial" w:hAnsi="Arial" w:cs="Arial"/>
          <w:color w:val="auto"/>
          <w:sz w:val="20"/>
          <w:szCs w:val="20"/>
        </w:rPr>
        <w:t>Cth</w:t>
      </w:r>
      <w:proofErr w:type="spellEnd"/>
      <w:r w:rsidRPr="007A72E6">
        <w:rPr>
          <w:rFonts w:ascii="Arial" w:hAnsi="Arial" w:cs="Arial"/>
          <w:color w:val="auto"/>
          <w:sz w:val="20"/>
          <w:szCs w:val="20"/>
        </w:rPr>
        <w:t>);</w:t>
      </w:r>
    </w:p>
    <w:p w:rsidR="0080381A" w:rsidRDefault="0080381A" w:rsidP="0080381A">
      <w:pPr>
        <w:pStyle w:val="Outlinenumbering"/>
        <w:numPr>
          <w:ilvl w:val="0"/>
          <w:numId w:val="62"/>
        </w:numPr>
        <w:tabs>
          <w:tab w:val="clear" w:pos="1418"/>
        </w:tabs>
        <w:spacing w:after="120"/>
        <w:ind w:left="1503"/>
        <w:rPr>
          <w:rFonts w:ascii="Arial" w:hAnsi="Arial" w:cs="Arial"/>
          <w:color w:val="auto"/>
          <w:sz w:val="20"/>
          <w:szCs w:val="20"/>
        </w:rPr>
      </w:pPr>
      <w:r w:rsidRPr="007A72E6">
        <w:rPr>
          <w:rFonts w:ascii="Arial" w:hAnsi="Arial" w:cs="Arial"/>
          <w:color w:val="auto"/>
          <w:sz w:val="20"/>
          <w:szCs w:val="20"/>
        </w:rPr>
        <w:t>for the purpose of investigations by the Australian Competition and Consumer Commission or other government authorities having relevant jurisdiction; or</w:t>
      </w:r>
    </w:p>
    <w:p w:rsidR="0080381A" w:rsidRDefault="0080381A" w:rsidP="0080381A">
      <w:pPr>
        <w:pStyle w:val="Outlinenumbering"/>
        <w:numPr>
          <w:ilvl w:val="0"/>
          <w:numId w:val="62"/>
        </w:numPr>
        <w:tabs>
          <w:tab w:val="clear" w:pos="1418"/>
        </w:tabs>
        <w:spacing w:after="120"/>
        <w:ind w:left="1503"/>
        <w:rPr>
          <w:rFonts w:ascii="Arial" w:hAnsi="Arial" w:cs="Arial"/>
          <w:color w:val="auto"/>
          <w:sz w:val="20"/>
          <w:szCs w:val="20"/>
        </w:rPr>
      </w:pPr>
      <w:proofErr w:type="gramStart"/>
      <w:r w:rsidRPr="007A72E6">
        <w:rPr>
          <w:rFonts w:ascii="Arial" w:hAnsi="Arial" w:cs="Arial"/>
          <w:color w:val="auto"/>
          <w:sz w:val="20"/>
          <w:szCs w:val="20"/>
        </w:rPr>
        <w:t>to</w:t>
      </w:r>
      <w:proofErr w:type="gramEnd"/>
      <w:r w:rsidRPr="007A72E6">
        <w:rPr>
          <w:rFonts w:ascii="Arial" w:hAnsi="Arial" w:cs="Arial"/>
          <w:color w:val="auto"/>
          <w:sz w:val="20"/>
          <w:szCs w:val="20"/>
        </w:rPr>
        <w:t xml:space="preserve"> consultants or advisers to AHPRA engaged to assist with the </w:t>
      </w:r>
      <w:r>
        <w:rPr>
          <w:rFonts w:ascii="Arial" w:hAnsi="Arial" w:cs="Arial"/>
          <w:color w:val="auto"/>
          <w:sz w:val="20"/>
          <w:szCs w:val="20"/>
        </w:rPr>
        <w:t>RFT</w:t>
      </w:r>
      <w:r w:rsidRPr="007A72E6">
        <w:rPr>
          <w:rFonts w:ascii="Arial" w:hAnsi="Arial" w:cs="Arial"/>
          <w:color w:val="auto"/>
          <w:sz w:val="20"/>
          <w:szCs w:val="20"/>
        </w:rPr>
        <w:t xml:space="preserve"> Process.</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280A5D">
        <w:rPr>
          <w:rFonts w:cs="Arial"/>
          <w:b/>
          <w:i/>
          <w:color w:val="007DC3"/>
          <w:sz w:val="20"/>
          <w:szCs w:val="20"/>
        </w:rPr>
        <w:t xml:space="preserve"> </w:t>
      </w:r>
      <w:r>
        <w:rPr>
          <w:rFonts w:cs="Arial"/>
          <w:b/>
          <w:i/>
          <w:color w:val="007DC3"/>
          <w:sz w:val="20"/>
          <w:szCs w:val="20"/>
        </w:rPr>
        <w:t>Vendor</w:t>
      </w:r>
      <w:r w:rsidRPr="00280A5D">
        <w:rPr>
          <w:rFonts w:cs="Arial"/>
          <w:b/>
          <w:i/>
          <w:color w:val="007DC3"/>
          <w:sz w:val="20"/>
          <w:szCs w:val="20"/>
        </w:rPr>
        <w:t>s to ensure their personnel comply with this RFT</w:t>
      </w:r>
    </w:p>
    <w:p w:rsidR="0080381A" w:rsidRPr="00A96F12" w:rsidRDefault="0080381A" w:rsidP="0080381A">
      <w:pPr>
        <w:tabs>
          <w:tab w:val="left" w:pos="709"/>
          <w:tab w:val="left" w:pos="851"/>
        </w:tabs>
        <w:ind w:left="369"/>
        <w:rPr>
          <w:rFonts w:cs="Arial"/>
          <w:sz w:val="20"/>
          <w:szCs w:val="20"/>
        </w:rPr>
      </w:pPr>
      <w:r>
        <w:rPr>
          <w:rFonts w:cs="Arial"/>
          <w:sz w:val="20"/>
          <w:szCs w:val="20"/>
        </w:rPr>
        <w:t>Vendor</w:t>
      </w:r>
      <w:r w:rsidRPr="00A96F12">
        <w:rPr>
          <w:rFonts w:cs="Arial"/>
          <w:sz w:val="20"/>
          <w:szCs w:val="20"/>
        </w:rPr>
        <w:t xml:space="preserve">s must ensure that any employee, agent or contractor, or any other person to whom it discloses this </w:t>
      </w:r>
      <w:r>
        <w:rPr>
          <w:rFonts w:cs="Arial"/>
          <w:sz w:val="20"/>
          <w:szCs w:val="20"/>
        </w:rPr>
        <w:t>RFT</w:t>
      </w:r>
      <w:r w:rsidRPr="00A96F12">
        <w:rPr>
          <w:rFonts w:cs="Arial"/>
          <w:sz w:val="20"/>
          <w:szCs w:val="20"/>
        </w:rPr>
        <w:t xml:space="preserve"> and any</w:t>
      </w:r>
      <w:r w:rsidRPr="00A96F12">
        <w:rPr>
          <w:sz w:val="20"/>
        </w:rPr>
        <w:t xml:space="preserve"> documents </w:t>
      </w:r>
      <w:r w:rsidRPr="00A96F12">
        <w:rPr>
          <w:rFonts w:cs="Arial"/>
          <w:sz w:val="20"/>
          <w:szCs w:val="20"/>
        </w:rPr>
        <w:t>issued in relation to it will, in relation to the use of, return of and liability for that material, be bound by the same terms (or terms to the same effect) as those set out in these Terms and Conditions.</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bookmarkStart w:id="61" w:name="_Toc354408584"/>
      <w:bookmarkStart w:id="62" w:name="_Toc354408792"/>
      <w:bookmarkStart w:id="63" w:name="_Toc354408889"/>
      <w:r>
        <w:rPr>
          <w:rFonts w:cs="Arial"/>
          <w:b/>
          <w:color w:val="007DC3"/>
          <w:sz w:val="20"/>
          <w:szCs w:val="20"/>
        </w:rPr>
        <w:t xml:space="preserve"> </w:t>
      </w:r>
      <w:r w:rsidRPr="00280A5D">
        <w:rPr>
          <w:rFonts w:cs="Arial"/>
          <w:b/>
          <w:i/>
          <w:color w:val="007DC3"/>
          <w:sz w:val="20"/>
          <w:szCs w:val="20"/>
        </w:rPr>
        <w:t>Licence to use the RFT and Intellectual Property Rights</w:t>
      </w:r>
      <w:bookmarkEnd w:id="51"/>
      <w:bookmarkEnd w:id="52"/>
      <w:bookmarkEnd w:id="53"/>
      <w:bookmarkEnd w:id="54"/>
      <w:bookmarkEnd w:id="55"/>
      <w:bookmarkEnd w:id="56"/>
      <w:bookmarkEnd w:id="57"/>
      <w:bookmarkEnd w:id="58"/>
      <w:bookmarkEnd w:id="59"/>
      <w:bookmarkEnd w:id="60"/>
      <w:bookmarkEnd w:id="61"/>
      <w:bookmarkEnd w:id="62"/>
      <w:bookmarkEnd w:id="63"/>
      <w:r w:rsidRPr="00280A5D">
        <w:rPr>
          <w:rFonts w:cs="Arial"/>
          <w:b/>
          <w:i/>
          <w:color w:val="007DC3"/>
          <w:sz w:val="20"/>
          <w:szCs w:val="20"/>
        </w:rPr>
        <w:t xml:space="preserve"> in the RFT</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Persons obtaining or receiving this </w:t>
      </w:r>
      <w:r>
        <w:rPr>
          <w:rFonts w:cs="Arial"/>
          <w:sz w:val="20"/>
          <w:szCs w:val="20"/>
        </w:rPr>
        <w:t>RFT</w:t>
      </w:r>
      <w:r w:rsidRPr="00A96F12">
        <w:rPr>
          <w:rFonts w:cs="Arial"/>
          <w:sz w:val="20"/>
          <w:szCs w:val="20"/>
        </w:rPr>
        <w:t xml:space="preserve"> and any other documents issued in relation to the </w:t>
      </w:r>
      <w:r>
        <w:rPr>
          <w:rFonts w:cs="Arial"/>
          <w:sz w:val="20"/>
          <w:szCs w:val="20"/>
        </w:rPr>
        <w:t>RFT</w:t>
      </w:r>
      <w:r w:rsidRPr="00A96F12">
        <w:rPr>
          <w:rFonts w:cs="Arial"/>
          <w:sz w:val="20"/>
          <w:szCs w:val="20"/>
        </w:rPr>
        <w:t xml:space="preserve"> Process may use and copy </w:t>
      </w:r>
      <w:r w:rsidRPr="00A96F12">
        <w:rPr>
          <w:rFonts w:cs="Arial"/>
          <w:sz w:val="20"/>
          <w:szCs w:val="20"/>
        </w:rPr>
        <w:lastRenderedPageBreak/>
        <w:t xml:space="preserve">this </w:t>
      </w:r>
      <w:r>
        <w:rPr>
          <w:rFonts w:cs="Arial"/>
          <w:sz w:val="20"/>
          <w:szCs w:val="20"/>
        </w:rPr>
        <w:t>RFT</w:t>
      </w:r>
      <w:r w:rsidRPr="00A96F12">
        <w:rPr>
          <w:rFonts w:cs="Arial"/>
          <w:sz w:val="20"/>
          <w:szCs w:val="20"/>
        </w:rPr>
        <w:t xml:space="preserve"> and such documents only for the purpose of preparing a </w:t>
      </w:r>
      <w:r>
        <w:rPr>
          <w:rFonts w:cs="Arial"/>
          <w:sz w:val="20"/>
          <w:szCs w:val="20"/>
        </w:rPr>
        <w:t>Tender</w:t>
      </w:r>
      <w:r w:rsidRPr="00A96F12">
        <w:rPr>
          <w:rFonts w:cs="Arial"/>
          <w:sz w:val="20"/>
          <w:szCs w:val="20"/>
        </w:rPr>
        <w:t xml:space="preserve"> or </w:t>
      </w:r>
      <w:r>
        <w:rPr>
          <w:rFonts w:cs="Arial"/>
          <w:sz w:val="20"/>
          <w:szCs w:val="20"/>
        </w:rPr>
        <w:t>to provide the Goods and</w:t>
      </w:r>
      <w:r w:rsidRPr="00A96F12">
        <w:rPr>
          <w:rFonts w:cs="Arial"/>
          <w:sz w:val="20"/>
          <w:szCs w:val="20"/>
        </w:rPr>
        <w:t xml:space="preserve"> Services.</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Such Intellectual Property Rights as may exist in this </w:t>
      </w:r>
      <w:r>
        <w:rPr>
          <w:rFonts w:cs="Arial"/>
          <w:sz w:val="20"/>
          <w:szCs w:val="20"/>
        </w:rPr>
        <w:t>RFT</w:t>
      </w:r>
      <w:r w:rsidRPr="00A96F12">
        <w:rPr>
          <w:rFonts w:cs="Arial"/>
          <w:sz w:val="20"/>
          <w:szCs w:val="20"/>
        </w:rPr>
        <w:t xml:space="preserve"> and any other documents provided to </w:t>
      </w:r>
      <w:r>
        <w:rPr>
          <w:rFonts w:cs="Arial"/>
          <w:sz w:val="20"/>
          <w:szCs w:val="20"/>
        </w:rPr>
        <w:t>Vendor</w:t>
      </w:r>
      <w:r w:rsidRPr="00A96F12">
        <w:rPr>
          <w:rFonts w:cs="Arial"/>
          <w:sz w:val="20"/>
          <w:szCs w:val="20"/>
        </w:rPr>
        <w:t xml:space="preserve">s by or on behalf of AHPRA in connection with the </w:t>
      </w:r>
      <w:r>
        <w:rPr>
          <w:rFonts w:cs="Arial"/>
          <w:sz w:val="20"/>
          <w:szCs w:val="20"/>
        </w:rPr>
        <w:t>RFT</w:t>
      </w:r>
      <w:r w:rsidRPr="00A96F12">
        <w:rPr>
          <w:rFonts w:cs="Arial"/>
          <w:sz w:val="20"/>
          <w:szCs w:val="20"/>
        </w:rPr>
        <w:t xml:space="preserve"> Process are owned by (and will remain the property of) AHPRA except to the extent expressly provided otherwise.</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280A5D">
        <w:rPr>
          <w:rFonts w:cs="Arial"/>
          <w:i/>
          <w:color w:val="007DC3"/>
          <w:sz w:val="20"/>
          <w:szCs w:val="20"/>
        </w:rPr>
        <w:t xml:space="preserve"> </w:t>
      </w:r>
      <w:r w:rsidRPr="00280A5D">
        <w:rPr>
          <w:rFonts w:cs="Arial"/>
          <w:b/>
          <w:i/>
          <w:color w:val="007DC3"/>
          <w:sz w:val="20"/>
          <w:szCs w:val="20"/>
        </w:rPr>
        <w:t>Ownership and use of Tenders</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All </w:t>
      </w:r>
      <w:r>
        <w:rPr>
          <w:rFonts w:cs="Arial"/>
          <w:sz w:val="20"/>
          <w:szCs w:val="20"/>
        </w:rPr>
        <w:t>Tender</w:t>
      </w:r>
      <w:r w:rsidRPr="00A96F12">
        <w:rPr>
          <w:rFonts w:cs="Arial"/>
          <w:sz w:val="20"/>
          <w:szCs w:val="20"/>
        </w:rPr>
        <w:t xml:space="preserve">s and any accompanying documents become the property of AHPRA.  </w:t>
      </w:r>
      <w:r>
        <w:rPr>
          <w:rFonts w:cs="Arial"/>
          <w:sz w:val="20"/>
          <w:szCs w:val="20"/>
        </w:rPr>
        <w:t>Vendor</w:t>
      </w:r>
      <w:r w:rsidRPr="00A96F12">
        <w:rPr>
          <w:rFonts w:cs="Arial"/>
          <w:sz w:val="20"/>
          <w:szCs w:val="20"/>
        </w:rPr>
        <w:t xml:space="preserve">s will retain all intellectual property rights contained in a </w:t>
      </w:r>
      <w:r>
        <w:rPr>
          <w:rFonts w:cs="Arial"/>
          <w:sz w:val="20"/>
          <w:szCs w:val="20"/>
        </w:rPr>
        <w:t>Tender</w:t>
      </w:r>
      <w:r w:rsidRPr="00A96F12">
        <w:rPr>
          <w:rFonts w:cs="Arial"/>
          <w:sz w:val="20"/>
          <w:szCs w:val="20"/>
        </w:rPr>
        <w:t xml:space="preserve">.  However, by submitting a </w:t>
      </w:r>
      <w:r>
        <w:rPr>
          <w:rFonts w:cs="Arial"/>
          <w:sz w:val="20"/>
          <w:szCs w:val="20"/>
        </w:rPr>
        <w:t>Tender</w:t>
      </w:r>
      <w:r w:rsidRPr="00A96F12">
        <w:rPr>
          <w:rFonts w:cs="Arial"/>
          <w:sz w:val="20"/>
          <w:szCs w:val="20"/>
        </w:rPr>
        <w:t xml:space="preserve">, a </w:t>
      </w:r>
      <w:r>
        <w:rPr>
          <w:rFonts w:cs="Arial"/>
          <w:sz w:val="20"/>
          <w:szCs w:val="20"/>
        </w:rPr>
        <w:t>Vendor</w:t>
      </w:r>
      <w:r w:rsidRPr="00A96F12">
        <w:rPr>
          <w:rFonts w:cs="Arial"/>
          <w:sz w:val="20"/>
          <w:szCs w:val="20"/>
        </w:rPr>
        <w:t xml:space="preserve"> licenses AHPRA to reproduce and use the </w:t>
      </w:r>
      <w:r>
        <w:rPr>
          <w:rFonts w:cs="Arial"/>
          <w:sz w:val="20"/>
          <w:szCs w:val="20"/>
        </w:rPr>
        <w:t>Tender</w:t>
      </w:r>
      <w:r w:rsidRPr="00A96F12">
        <w:rPr>
          <w:rFonts w:cs="Arial"/>
          <w:sz w:val="20"/>
          <w:szCs w:val="20"/>
        </w:rPr>
        <w:t xml:space="preserve"> for the purpose of evaluating it.  </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280A5D">
        <w:rPr>
          <w:rFonts w:cs="Arial"/>
          <w:b/>
          <w:i/>
          <w:color w:val="007DC3"/>
          <w:sz w:val="20"/>
          <w:szCs w:val="20"/>
        </w:rPr>
        <w:t>AHPRA’s reporting requirements</w:t>
      </w:r>
    </w:p>
    <w:p w:rsidR="0080381A" w:rsidRPr="00A96F12" w:rsidRDefault="0080381A" w:rsidP="0080381A">
      <w:pPr>
        <w:tabs>
          <w:tab w:val="left" w:pos="709"/>
          <w:tab w:val="left" w:pos="851"/>
        </w:tabs>
        <w:ind w:left="369"/>
        <w:rPr>
          <w:rFonts w:cs="Arial"/>
          <w:sz w:val="20"/>
          <w:szCs w:val="20"/>
        </w:rPr>
      </w:pPr>
      <w:r>
        <w:rPr>
          <w:rFonts w:cs="Arial"/>
          <w:iCs/>
          <w:sz w:val="20"/>
          <w:szCs w:val="20"/>
        </w:rPr>
        <w:t>Vendor</w:t>
      </w:r>
      <w:r w:rsidRPr="00A96F12">
        <w:rPr>
          <w:rFonts w:cs="Arial"/>
          <w:sz w:val="20"/>
          <w:szCs w:val="20"/>
        </w:rPr>
        <w:t xml:space="preserve">s acknowledge that AHPRA is subject to legislative and administrative accountability and disclosure requirements.  Without limiting AHPRA’s right to disclose information about any contract awarded, AHPRA may publicly disclose the supplier’s name and a range of details about the contract, including contract value.  </w:t>
      </w:r>
      <w:r>
        <w:rPr>
          <w:rFonts w:cs="Arial"/>
          <w:sz w:val="20"/>
          <w:szCs w:val="20"/>
        </w:rPr>
        <w:t>Vendor</w:t>
      </w:r>
      <w:r w:rsidRPr="00A96F12">
        <w:rPr>
          <w:rFonts w:cs="Arial"/>
          <w:sz w:val="20"/>
          <w:szCs w:val="20"/>
        </w:rPr>
        <w:t>s should also note that the Freedom of Information Act 1982 (</w:t>
      </w:r>
      <w:proofErr w:type="spellStart"/>
      <w:r w:rsidRPr="00A96F12">
        <w:rPr>
          <w:rFonts w:cs="Arial"/>
          <w:sz w:val="20"/>
          <w:szCs w:val="20"/>
        </w:rPr>
        <w:t>Cth</w:t>
      </w:r>
      <w:proofErr w:type="spellEnd"/>
      <w:r w:rsidRPr="00A96F12">
        <w:rPr>
          <w:rFonts w:cs="Arial"/>
          <w:sz w:val="20"/>
          <w:szCs w:val="20"/>
        </w:rPr>
        <w:t>) applies to AHPRA.</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bookmarkStart w:id="64" w:name="_Toc305494635"/>
      <w:bookmarkStart w:id="65" w:name="_Toc305495356"/>
      <w:bookmarkStart w:id="66" w:name="_Toc342938413"/>
      <w:bookmarkStart w:id="67" w:name="_Toc342938916"/>
      <w:bookmarkStart w:id="68" w:name="_Toc354408585"/>
      <w:bookmarkStart w:id="69" w:name="_Toc354408793"/>
      <w:bookmarkStart w:id="70" w:name="_Toc354408890"/>
      <w:r w:rsidRPr="00280A5D">
        <w:rPr>
          <w:rFonts w:cs="Arial"/>
          <w:b/>
          <w:i/>
          <w:color w:val="007DC3"/>
          <w:sz w:val="20"/>
          <w:szCs w:val="20"/>
        </w:rPr>
        <w:t>No lobbying etc.</w:t>
      </w:r>
    </w:p>
    <w:p w:rsidR="0080381A" w:rsidRPr="00A96F12" w:rsidRDefault="0080381A" w:rsidP="0080381A">
      <w:pPr>
        <w:tabs>
          <w:tab w:val="left" w:pos="709"/>
          <w:tab w:val="left" w:pos="851"/>
        </w:tabs>
        <w:ind w:left="369"/>
        <w:rPr>
          <w:rFonts w:cs="Arial"/>
          <w:sz w:val="20"/>
          <w:szCs w:val="20"/>
        </w:rPr>
      </w:pPr>
      <w:r>
        <w:rPr>
          <w:rFonts w:cs="Arial"/>
          <w:sz w:val="20"/>
          <w:szCs w:val="20"/>
        </w:rPr>
        <w:t>Vendor</w:t>
      </w:r>
      <w:r w:rsidRPr="00A96F12">
        <w:rPr>
          <w:rFonts w:cs="Arial"/>
          <w:sz w:val="20"/>
          <w:szCs w:val="20"/>
        </w:rPr>
        <w:t xml:space="preserve">s must not communicate with, or seek assistance from, AHPRA staff, Board members, or Agency Management Committee members regarding this </w:t>
      </w:r>
      <w:r>
        <w:rPr>
          <w:rFonts w:cs="Arial"/>
          <w:sz w:val="20"/>
          <w:szCs w:val="20"/>
        </w:rPr>
        <w:t>RFT</w:t>
      </w:r>
      <w:r w:rsidRPr="00A96F12">
        <w:rPr>
          <w:rFonts w:cs="Arial"/>
          <w:sz w:val="20"/>
          <w:szCs w:val="20"/>
        </w:rPr>
        <w:t xml:space="preserve">, except as expressly provided for in this </w:t>
      </w:r>
      <w:r>
        <w:rPr>
          <w:rFonts w:cs="Arial"/>
          <w:sz w:val="20"/>
          <w:szCs w:val="20"/>
        </w:rPr>
        <w:t>RFT</w:t>
      </w:r>
      <w:r w:rsidRPr="00A96F12">
        <w:rPr>
          <w:rFonts w:cs="Arial"/>
          <w:sz w:val="20"/>
          <w:szCs w:val="20"/>
        </w:rPr>
        <w:t xml:space="preserve">.  Where a </w:t>
      </w:r>
      <w:r>
        <w:rPr>
          <w:rFonts w:cs="Arial"/>
          <w:sz w:val="20"/>
          <w:szCs w:val="20"/>
        </w:rPr>
        <w:t>Vendor</w:t>
      </w:r>
      <w:r w:rsidRPr="00A96F12">
        <w:rPr>
          <w:rFonts w:cs="Arial"/>
          <w:sz w:val="20"/>
          <w:szCs w:val="20"/>
        </w:rPr>
        <w:t xml:space="preserve"> is an existing supplier to AHPRA, day to day communications may continue in accordance with any current agreement, however no aspect of this </w:t>
      </w:r>
      <w:r>
        <w:rPr>
          <w:rFonts w:cs="Arial"/>
          <w:sz w:val="20"/>
          <w:szCs w:val="20"/>
        </w:rPr>
        <w:t>RFT</w:t>
      </w:r>
      <w:r w:rsidRPr="00A96F12">
        <w:rPr>
          <w:rFonts w:cs="Arial"/>
          <w:sz w:val="20"/>
          <w:szCs w:val="20"/>
        </w:rPr>
        <w:t xml:space="preserve"> may be discussed. </w:t>
      </w:r>
    </w:p>
    <w:p w:rsidR="0080381A" w:rsidRPr="00A96F12" w:rsidRDefault="0080381A" w:rsidP="0080381A">
      <w:pPr>
        <w:tabs>
          <w:tab w:val="left" w:pos="709"/>
          <w:tab w:val="left" w:pos="851"/>
        </w:tabs>
        <w:ind w:left="369"/>
        <w:rPr>
          <w:rFonts w:cs="Arial"/>
          <w:sz w:val="20"/>
          <w:szCs w:val="20"/>
        </w:rPr>
      </w:pPr>
      <w:r>
        <w:rPr>
          <w:rFonts w:cs="Arial"/>
          <w:sz w:val="20"/>
          <w:szCs w:val="20"/>
        </w:rPr>
        <w:lastRenderedPageBreak/>
        <w:t>Vendor</w:t>
      </w:r>
      <w:r w:rsidRPr="00A96F12">
        <w:rPr>
          <w:rFonts w:cs="Arial"/>
          <w:sz w:val="20"/>
          <w:szCs w:val="20"/>
        </w:rPr>
        <w:t xml:space="preserve">s must not engage in any activities that may be perceived as, or that may have the effect of, influencing the outcome of the </w:t>
      </w:r>
      <w:r>
        <w:rPr>
          <w:rFonts w:cs="Arial"/>
          <w:sz w:val="20"/>
          <w:szCs w:val="20"/>
        </w:rPr>
        <w:t>RFT</w:t>
      </w:r>
      <w:r w:rsidRPr="00A96F12">
        <w:rPr>
          <w:rFonts w:cs="Arial"/>
          <w:sz w:val="20"/>
          <w:szCs w:val="20"/>
        </w:rPr>
        <w:t xml:space="preserve"> Process in any way.  Improper communications may be grounds for disqualifying a </w:t>
      </w:r>
      <w:r>
        <w:rPr>
          <w:rFonts w:cs="Arial"/>
          <w:sz w:val="20"/>
          <w:szCs w:val="20"/>
        </w:rPr>
        <w:t>Vendor</w:t>
      </w:r>
      <w:r w:rsidRPr="00A96F12">
        <w:rPr>
          <w:rFonts w:cs="Arial"/>
          <w:sz w:val="20"/>
          <w:szCs w:val="20"/>
        </w:rPr>
        <w:t>.</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Pr>
          <w:rFonts w:cs="Arial"/>
          <w:b/>
          <w:i/>
          <w:color w:val="007DC3"/>
          <w:sz w:val="20"/>
          <w:szCs w:val="20"/>
        </w:rPr>
        <w:t>Vendor</w:t>
      </w:r>
      <w:r w:rsidRPr="00280A5D">
        <w:rPr>
          <w:rFonts w:cs="Arial"/>
          <w:b/>
          <w:i/>
          <w:color w:val="007DC3"/>
          <w:sz w:val="20"/>
          <w:szCs w:val="20"/>
        </w:rPr>
        <w:t>s must notify probity problems</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Should any </w:t>
      </w:r>
      <w:r>
        <w:rPr>
          <w:rFonts w:cs="Arial"/>
          <w:sz w:val="20"/>
          <w:szCs w:val="20"/>
        </w:rPr>
        <w:t>Vendor</w:t>
      </w:r>
      <w:r w:rsidRPr="00A96F12">
        <w:rPr>
          <w:rFonts w:cs="Arial"/>
          <w:sz w:val="20"/>
          <w:szCs w:val="20"/>
        </w:rPr>
        <w:t xml:space="preserve"> consider that the </w:t>
      </w:r>
      <w:r>
        <w:rPr>
          <w:rFonts w:cs="Arial"/>
          <w:sz w:val="20"/>
          <w:szCs w:val="20"/>
        </w:rPr>
        <w:t>RFT</w:t>
      </w:r>
      <w:r w:rsidRPr="00A96F12">
        <w:rPr>
          <w:rFonts w:cs="Arial"/>
          <w:sz w:val="20"/>
          <w:szCs w:val="20"/>
        </w:rPr>
        <w:t xml:space="preserve"> process has failed to accord it fair right to be considered as a successful </w:t>
      </w:r>
      <w:r>
        <w:rPr>
          <w:rFonts w:cs="Arial"/>
          <w:sz w:val="20"/>
          <w:szCs w:val="20"/>
        </w:rPr>
        <w:t>Vendor</w:t>
      </w:r>
      <w:r w:rsidRPr="00A96F12">
        <w:rPr>
          <w:rFonts w:cs="Arial"/>
          <w:sz w:val="20"/>
          <w:szCs w:val="20"/>
        </w:rPr>
        <w:t xml:space="preserve"> or that it has been prejudiced by any breach of these Terms and Conditions or other relevant principle affecting the bids or their evaluation, the </w:t>
      </w:r>
      <w:r>
        <w:rPr>
          <w:rFonts w:cs="Arial"/>
          <w:sz w:val="20"/>
          <w:szCs w:val="20"/>
        </w:rPr>
        <w:t>Vendor</w:t>
      </w:r>
      <w:r w:rsidRPr="00A96F12">
        <w:rPr>
          <w:rFonts w:cs="Arial"/>
          <w:sz w:val="20"/>
          <w:szCs w:val="20"/>
        </w:rPr>
        <w:t xml:space="preserve"> must notify AHPRA immediately of the alleged failure or breach to the Contact Person.  Notification must set out the issues in dispute, the impact on the </w:t>
      </w:r>
      <w:r>
        <w:rPr>
          <w:rFonts w:cs="Arial"/>
          <w:sz w:val="20"/>
          <w:szCs w:val="20"/>
        </w:rPr>
        <w:t>Vendor</w:t>
      </w:r>
      <w:r w:rsidRPr="00A96F12">
        <w:rPr>
          <w:rFonts w:cs="Arial"/>
          <w:sz w:val="20"/>
          <w:szCs w:val="20"/>
        </w:rPr>
        <w:t>’s interests, any relevant background information and the outcome desired.</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280A5D">
        <w:rPr>
          <w:rFonts w:cs="Arial"/>
          <w:b/>
          <w:i/>
          <w:color w:val="007DC3"/>
          <w:sz w:val="20"/>
          <w:szCs w:val="20"/>
        </w:rPr>
        <w:t>No dumping of goods</w:t>
      </w:r>
    </w:p>
    <w:p w:rsidR="00934066" w:rsidRDefault="0080381A">
      <w:pPr>
        <w:tabs>
          <w:tab w:val="left" w:pos="709"/>
          <w:tab w:val="left" w:pos="851"/>
        </w:tabs>
        <w:ind w:left="369"/>
        <w:rPr>
          <w:sz w:val="20"/>
        </w:rPr>
      </w:pPr>
      <w:r>
        <w:rPr>
          <w:rFonts w:cs="Arial"/>
          <w:sz w:val="20"/>
          <w:szCs w:val="20"/>
        </w:rPr>
        <w:t>Tender</w:t>
      </w:r>
      <w:r w:rsidRPr="00A96F12">
        <w:rPr>
          <w:rFonts w:cs="Arial"/>
          <w:sz w:val="20"/>
          <w:szCs w:val="20"/>
        </w:rPr>
        <w:t xml:space="preserve">s from suppliers who </w:t>
      </w:r>
      <w:r w:rsidRPr="00A96F12">
        <w:rPr>
          <w:sz w:val="20"/>
        </w:rPr>
        <w:t xml:space="preserve">are </w:t>
      </w:r>
      <w:r w:rsidRPr="00A96F12">
        <w:rPr>
          <w:rFonts w:cs="Arial"/>
          <w:sz w:val="20"/>
          <w:szCs w:val="20"/>
        </w:rPr>
        <w:t xml:space="preserve">offering goods subject to an Australian Customs Dumping Notice will be disqualified from further consideration.  </w:t>
      </w:r>
      <w:r w:rsidRPr="00A96F12">
        <w:rPr>
          <w:sz w:val="20"/>
        </w:rPr>
        <w:t>AHPRA reserves the right to suspend an agreement where the supplier is providing goods subject to an Australian Customs Dumping Notice.</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280A5D">
        <w:rPr>
          <w:rFonts w:cs="Arial"/>
          <w:b/>
          <w:i/>
          <w:color w:val="007DC3"/>
          <w:sz w:val="20"/>
          <w:szCs w:val="20"/>
        </w:rPr>
        <w:t>Tenders must not be conditional</w:t>
      </w:r>
    </w:p>
    <w:p w:rsidR="0080381A" w:rsidRPr="00A96F12" w:rsidRDefault="0080381A" w:rsidP="0080381A">
      <w:pPr>
        <w:tabs>
          <w:tab w:val="left" w:pos="709"/>
          <w:tab w:val="left" w:pos="851"/>
        </w:tabs>
        <w:ind w:left="369"/>
        <w:rPr>
          <w:rFonts w:cs="Arial"/>
          <w:sz w:val="20"/>
          <w:szCs w:val="20"/>
          <w:lang w:val="en-US"/>
        </w:rPr>
      </w:pPr>
      <w:r w:rsidRPr="00A96F12">
        <w:rPr>
          <w:rFonts w:cs="Arial"/>
          <w:iCs/>
          <w:sz w:val="20"/>
          <w:szCs w:val="20"/>
          <w:lang w:val="en-US"/>
        </w:rPr>
        <w:t xml:space="preserve">A </w:t>
      </w:r>
      <w:r>
        <w:rPr>
          <w:rFonts w:cs="Arial"/>
          <w:iCs/>
          <w:sz w:val="20"/>
          <w:szCs w:val="20"/>
          <w:lang w:val="en-US"/>
        </w:rPr>
        <w:t>Vendor</w:t>
      </w:r>
      <w:r w:rsidRPr="00A96F12">
        <w:rPr>
          <w:rFonts w:cs="Arial"/>
          <w:iCs/>
          <w:sz w:val="20"/>
          <w:szCs w:val="20"/>
          <w:lang w:val="en-US"/>
        </w:rPr>
        <w:t xml:space="preserve">’s </w:t>
      </w:r>
      <w:r>
        <w:rPr>
          <w:rFonts w:cs="Arial"/>
          <w:iCs/>
          <w:sz w:val="20"/>
          <w:szCs w:val="20"/>
          <w:lang w:val="en-US"/>
        </w:rPr>
        <w:t>Tender</w:t>
      </w:r>
      <w:r w:rsidRPr="00A96F12">
        <w:rPr>
          <w:rFonts w:cs="Arial"/>
          <w:iCs/>
          <w:sz w:val="20"/>
          <w:szCs w:val="20"/>
          <w:lang w:val="en-US"/>
        </w:rPr>
        <w:t xml:space="preserve"> must not be conditional on:</w:t>
      </w:r>
    </w:p>
    <w:p w:rsidR="0080381A" w:rsidRDefault="0080381A" w:rsidP="0080381A">
      <w:pPr>
        <w:pStyle w:val="BodyText2"/>
        <w:numPr>
          <w:ilvl w:val="0"/>
          <w:numId w:val="65"/>
        </w:numPr>
        <w:tabs>
          <w:tab w:val="clear" w:pos="1665"/>
        </w:tabs>
        <w:spacing w:line="240" w:lineRule="atLeast"/>
        <w:ind w:left="1503" w:hanging="567"/>
        <w:jc w:val="both"/>
        <w:rPr>
          <w:rFonts w:cs="Arial"/>
          <w:sz w:val="20"/>
          <w:szCs w:val="20"/>
        </w:rPr>
      </w:pPr>
      <w:r w:rsidRPr="004D7126">
        <w:rPr>
          <w:rFonts w:cs="Arial"/>
          <w:sz w:val="20"/>
          <w:szCs w:val="20"/>
        </w:rPr>
        <w:t xml:space="preserve">board approval of the </w:t>
      </w:r>
      <w:r>
        <w:rPr>
          <w:rFonts w:cs="Arial"/>
          <w:sz w:val="20"/>
          <w:szCs w:val="20"/>
        </w:rPr>
        <w:t>Vendor</w:t>
      </w:r>
      <w:r w:rsidRPr="004D7126">
        <w:rPr>
          <w:rFonts w:cs="Arial"/>
          <w:sz w:val="20"/>
          <w:szCs w:val="20"/>
        </w:rPr>
        <w:t xml:space="preserve"> or any related body corporate being obtained;</w:t>
      </w:r>
    </w:p>
    <w:p w:rsidR="0080381A" w:rsidRDefault="0080381A" w:rsidP="0080381A">
      <w:pPr>
        <w:pStyle w:val="BodyText2"/>
        <w:numPr>
          <w:ilvl w:val="0"/>
          <w:numId w:val="65"/>
        </w:numPr>
        <w:tabs>
          <w:tab w:val="clear" w:pos="1665"/>
        </w:tabs>
        <w:spacing w:line="240" w:lineRule="atLeast"/>
        <w:ind w:left="1503" w:hanging="567"/>
        <w:jc w:val="both"/>
        <w:rPr>
          <w:rFonts w:cs="Arial"/>
          <w:sz w:val="20"/>
          <w:szCs w:val="20"/>
        </w:rPr>
      </w:pPr>
      <w:r w:rsidRPr="004D7126">
        <w:rPr>
          <w:rFonts w:cs="Arial"/>
          <w:sz w:val="20"/>
          <w:szCs w:val="20"/>
        </w:rPr>
        <w:t xml:space="preserve">the </w:t>
      </w:r>
      <w:r>
        <w:rPr>
          <w:rFonts w:cs="Arial"/>
          <w:sz w:val="20"/>
          <w:szCs w:val="20"/>
        </w:rPr>
        <w:t>Vendor</w:t>
      </w:r>
      <w:r w:rsidRPr="004D7126">
        <w:rPr>
          <w:rFonts w:cs="Arial"/>
          <w:sz w:val="20"/>
          <w:szCs w:val="20"/>
        </w:rPr>
        <w:t xml:space="preserve"> conducting due diligence or any other enquiry;</w:t>
      </w:r>
    </w:p>
    <w:p w:rsidR="0080381A" w:rsidRDefault="0080381A" w:rsidP="0080381A">
      <w:pPr>
        <w:pStyle w:val="BodyText2"/>
        <w:numPr>
          <w:ilvl w:val="0"/>
          <w:numId w:val="65"/>
        </w:numPr>
        <w:tabs>
          <w:tab w:val="clear" w:pos="1665"/>
        </w:tabs>
        <w:spacing w:line="240" w:lineRule="atLeast"/>
        <w:ind w:left="1503" w:hanging="567"/>
        <w:jc w:val="both"/>
        <w:rPr>
          <w:rFonts w:cs="Arial"/>
          <w:sz w:val="20"/>
          <w:szCs w:val="20"/>
        </w:rPr>
      </w:pPr>
      <w:r w:rsidRPr="004D7126">
        <w:rPr>
          <w:rFonts w:cs="Arial"/>
          <w:sz w:val="20"/>
          <w:szCs w:val="20"/>
        </w:rPr>
        <w:t xml:space="preserve">the </w:t>
      </w:r>
      <w:r>
        <w:rPr>
          <w:rFonts w:cs="Arial"/>
          <w:sz w:val="20"/>
          <w:szCs w:val="20"/>
        </w:rPr>
        <w:t>Vendor</w:t>
      </w:r>
      <w:r w:rsidRPr="004D7126">
        <w:rPr>
          <w:rFonts w:cs="Arial"/>
          <w:sz w:val="20"/>
          <w:szCs w:val="20"/>
        </w:rPr>
        <w:t xml:space="preserve"> (or anyone else) obtaining any regulatory approval or consent; or</w:t>
      </w:r>
    </w:p>
    <w:p w:rsidR="0080381A" w:rsidRDefault="0080381A" w:rsidP="0080381A">
      <w:pPr>
        <w:pStyle w:val="BodyText2"/>
        <w:numPr>
          <w:ilvl w:val="0"/>
          <w:numId w:val="65"/>
        </w:numPr>
        <w:tabs>
          <w:tab w:val="clear" w:pos="1665"/>
        </w:tabs>
        <w:spacing w:line="240" w:lineRule="atLeast"/>
        <w:ind w:left="1503" w:hanging="567"/>
        <w:jc w:val="both"/>
        <w:rPr>
          <w:rFonts w:cs="Arial"/>
          <w:sz w:val="20"/>
          <w:szCs w:val="20"/>
        </w:rPr>
      </w:pPr>
      <w:proofErr w:type="gramStart"/>
      <w:r w:rsidRPr="004D7126">
        <w:rPr>
          <w:rFonts w:cs="Arial"/>
          <w:sz w:val="20"/>
          <w:szCs w:val="20"/>
        </w:rPr>
        <w:t>the</w:t>
      </w:r>
      <w:proofErr w:type="gramEnd"/>
      <w:r w:rsidRPr="004D7126">
        <w:rPr>
          <w:rFonts w:cs="Arial"/>
          <w:sz w:val="20"/>
          <w:szCs w:val="20"/>
        </w:rPr>
        <w:t xml:space="preserve"> </w:t>
      </w:r>
      <w:r>
        <w:rPr>
          <w:rFonts w:cs="Arial"/>
          <w:sz w:val="20"/>
          <w:szCs w:val="20"/>
        </w:rPr>
        <w:t>Vendor</w:t>
      </w:r>
      <w:r w:rsidRPr="004D7126">
        <w:rPr>
          <w:rFonts w:cs="Arial"/>
          <w:sz w:val="20"/>
          <w:szCs w:val="20"/>
        </w:rPr>
        <w:t xml:space="preserve"> obtaining the consent or approval of any third party.</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i/>
          <w:color w:val="007DC3"/>
          <w:sz w:val="20"/>
          <w:szCs w:val="20"/>
        </w:rPr>
      </w:pPr>
      <w:bookmarkStart w:id="71" w:name="_Toc305494636"/>
      <w:bookmarkStart w:id="72" w:name="_Toc305495357"/>
      <w:bookmarkStart w:id="73" w:name="_Toc342938414"/>
      <w:bookmarkStart w:id="74" w:name="_Toc342938917"/>
      <w:bookmarkStart w:id="75" w:name="_Toc354408586"/>
      <w:bookmarkStart w:id="76" w:name="_Toc354408794"/>
      <w:bookmarkStart w:id="77" w:name="_Toc354408891"/>
      <w:bookmarkEnd w:id="64"/>
      <w:bookmarkEnd w:id="65"/>
      <w:bookmarkEnd w:id="66"/>
      <w:bookmarkEnd w:id="67"/>
      <w:bookmarkEnd w:id="68"/>
      <w:bookmarkEnd w:id="69"/>
      <w:bookmarkEnd w:id="70"/>
      <w:r w:rsidRPr="00280A5D">
        <w:rPr>
          <w:rFonts w:cs="Arial"/>
          <w:i/>
          <w:color w:val="007DC3"/>
          <w:sz w:val="20"/>
          <w:szCs w:val="20"/>
        </w:rPr>
        <w:lastRenderedPageBreak/>
        <w:t xml:space="preserve">Notification of unsuccessful </w:t>
      </w:r>
      <w:r>
        <w:rPr>
          <w:rFonts w:cs="Arial"/>
          <w:i/>
          <w:color w:val="007DC3"/>
          <w:sz w:val="20"/>
          <w:szCs w:val="20"/>
        </w:rPr>
        <w:t>Vendor</w:t>
      </w:r>
      <w:r w:rsidRPr="00280A5D">
        <w:rPr>
          <w:rFonts w:cs="Arial"/>
          <w:i/>
          <w:color w:val="007DC3"/>
          <w:sz w:val="20"/>
          <w:szCs w:val="20"/>
        </w:rPr>
        <w:t>s</w:t>
      </w:r>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AHPRA will notify unsuccessful </w:t>
      </w:r>
      <w:r>
        <w:rPr>
          <w:rFonts w:cs="Arial"/>
          <w:sz w:val="20"/>
          <w:szCs w:val="20"/>
        </w:rPr>
        <w:t>Vendor</w:t>
      </w:r>
      <w:r w:rsidRPr="00A96F12">
        <w:rPr>
          <w:rFonts w:cs="Arial"/>
          <w:sz w:val="20"/>
          <w:szCs w:val="20"/>
        </w:rPr>
        <w:t xml:space="preserve">s of the final decision and unsuccessful </w:t>
      </w:r>
      <w:r>
        <w:rPr>
          <w:rFonts w:cs="Arial"/>
          <w:sz w:val="20"/>
          <w:szCs w:val="20"/>
        </w:rPr>
        <w:t>Vendor</w:t>
      </w:r>
      <w:r w:rsidRPr="00A96F12">
        <w:rPr>
          <w:rFonts w:cs="Arial"/>
          <w:sz w:val="20"/>
          <w:szCs w:val="20"/>
        </w:rPr>
        <w:t>s may ask for a debriefing following the award of a contract.</w:t>
      </w:r>
    </w:p>
    <w:p w:rsidR="0080381A" w:rsidRDefault="0080381A" w:rsidP="0080381A">
      <w:pPr>
        <w:pStyle w:val="BodyText2"/>
        <w:numPr>
          <w:ilvl w:val="1"/>
          <w:numId w:val="66"/>
        </w:numPr>
        <w:tabs>
          <w:tab w:val="left" w:pos="709"/>
          <w:tab w:val="left" w:pos="851"/>
        </w:tabs>
        <w:spacing w:line="240" w:lineRule="atLeast"/>
        <w:ind w:left="936" w:hanging="567"/>
        <w:jc w:val="both"/>
        <w:rPr>
          <w:rFonts w:cs="Arial"/>
          <w:b/>
          <w:i/>
          <w:color w:val="007DC3"/>
          <w:sz w:val="20"/>
          <w:szCs w:val="20"/>
        </w:rPr>
      </w:pPr>
      <w:r w:rsidRPr="00280A5D">
        <w:rPr>
          <w:rFonts w:cs="Arial"/>
          <w:b/>
          <w:i/>
          <w:color w:val="007DC3"/>
          <w:sz w:val="20"/>
          <w:szCs w:val="20"/>
        </w:rPr>
        <w:t>Continuing obligations</w:t>
      </w:r>
      <w:bookmarkEnd w:id="71"/>
      <w:bookmarkEnd w:id="72"/>
      <w:bookmarkEnd w:id="73"/>
      <w:bookmarkEnd w:id="74"/>
      <w:bookmarkEnd w:id="75"/>
      <w:bookmarkEnd w:id="76"/>
      <w:bookmarkEnd w:id="77"/>
    </w:p>
    <w:p w:rsidR="0080381A" w:rsidRPr="00A96F12" w:rsidRDefault="0080381A" w:rsidP="0080381A">
      <w:pPr>
        <w:tabs>
          <w:tab w:val="left" w:pos="709"/>
          <w:tab w:val="left" w:pos="851"/>
        </w:tabs>
        <w:ind w:left="369"/>
        <w:rPr>
          <w:rFonts w:cs="Arial"/>
          <w:sz w:val="20"/>
          <w:szCs w:val="20"/>
        </w:rPr>
      </w:pPr>
      <w:r w:rsidRPr="00A96F12">
        <w:rPr>
          <w:rFonts w:cs="Arial"/>
          <w:sz w:val="20"/>
          <w:szCs w:val="20"/>
        </w:rPr>
        <w:t xml:space="preserve">The obligations of the </w:t>
      </w:r>
      <w:r>
        <w:rPr>
          <w:rFonts w:cs="Arial"/>
          <w:sz w:val="20"/>
          <w:szCs w:val="20"/>
        </w:rPr>
        <w:t>Vendor</w:t>
      </w:r>
      <w:r w:rsidRPr="00A96F12">
        <w:rPr>
          <w:rFonts w:cs="Arial"/>
          <w:sz w:val="20"/>
          <w:szCs w:val="20"/>
        </w:rPr>
        <w:t xml:space="preserve"> under this clause 6 survive the termination or expiration of the agreement constituted by these Terms.</w:t>
      </w:r>
    </w:p>
    <w:p w:rsidR="0080381A" w:rsidRDefault="0080381A" w:rsidP="0080381A">
      <w:pPr>
        <w:pStyle w:val="AHPRAnumberedsubheadinglevel10"/>
        <w:numPr>
          <w:ilvl w:val="0"/>
          <w:numId w:val="64"/>
        </w:numPr>
        <w:rPr>
          <w:color w:val="007DC3"/>
        </w:rPr>
      </w:pPr>
      <w:r w:rsidRPr="009B691B">
        <w:rPr>
          <w:color w:val="007DC3"/>
        </w:rPr>
        <w:t>Illegible or incomplete Tenders</w:t>
      </w:r>
    </w:p>
    <w:p w:rsidR="0080381A" w:rsidRPr="006F4C6E" w:rsidRDefault="0080381A" w:rsidP="0080381A">
      <w:pPr>
        <w:tabs>
          <w:tab w:val="left" w:pos="709"/>
          <w:tab w:val="left" w:pos="851"/>
        </w:tabs>
        <w:ind w:left="936" w:hanging="567"/>
        <w:rPr>
          <w:rFonts w:cs="Arial"/>
          <w:sz w:val="20"/>
          <w:szCs w:val="20"/>
        </w:rPr>
      </w:pPr>
      <w:r w:rsidRPr="006F4C6E">
        <w:rPr>
          <w:rFonts w:cs="Arial"/>
          <w:sz w:val="20"/>
          <w:szCs w:val="20"/>
        </w:rPr>
        <w:t>AHPRA may at its sole discretion:</w:t>
      </w:r>
    </w:p>
    <w:p w:rsidR="0080381A" w:rsidRDefault="0080381A" w:rsidP="0080381A">
      <w:pPr>
        <w:pStyle w:val="BodyText2"/>
        <w:numPr>
          <w:ilvl w:val="0"/>
          <w:numId w:val="72"/>
        </w:numPr>
        <w:tabs>
          <w:tab w:val="clear" w:pos="1665"/>
        </w:tabs>
        <w:spacing w:line="240" w:lineRule="atLeast"/>
        <w:ind w:left="1503"/>
        <w:jc w:val="both"/>
        <w:rPr>
          <w:rFonts w:cs="Arial"/>
          <w:sz w:val="20"/>
          <w:szCs w:val="20"/>
        </w:rPr>
      </w:pPr>
      <w:r w:rsidRPr="006F4C6E">
        <w:rPr>
          <w:rFonts w:cs="Arial"/>
          <w:sz w:val="20"/>
          <w:szCs w:val="20"/>
        </w:rPr>
        <w:t xml:space="preserve">disqualify incomplete or illegible Tenders or evaluate them solely on the legible information provided, and AHPRA is under no obligation to seek clarification or further information from a </w:t>
      </w:r>
      <w:r>
        <w:rPr>
          <w:rFonts w:cs="Arial"/>
          <w:sz w:val="20"/>
          <w:szCs w:val="20"/>
        </w:rPr>
        <w:t>Vendor</w:t>
      </w:r>
      <w:r w:rsidRPr="006F4C6E">
        <w:rPr>
          <w:rFonts w:cs="Arial"/>
          <w:sz w:val="20"/>
          <w:szCs w:val="20"/>
        </w:rPr>
        <w:t>;</w:t>
      </w:r>
    </w:p>
    <w:p w:rsidR="0080381A" w:rsidRDefault="0080381A" w:rsidP="0080381A">
      <w:pPr>
        <w:pStyle w:val="BodyText2"/>
        <w:numPr>
          <w:ilvl w:val="0"/>
          <w:numId w:val="72"/>
        </w:numPr>
        <w:tabs>
          <w:tab w:val="clear" w:pos="1665"/>
        </w:tabs>
        <w:spacing w:line="240" w:lineRule="atLeast"/>
        <w:ind w:left="1503" w:hanging="709"/>
        <w:jc w:val="both"/>
        <w:rPr>
          <w:rFonts w:cs="Arial"/>
          <w:sz w:val="20"/>
          <w:szCs w:val="20"/>
        </w:rPr>
      </w:pPr>
      <w:proofErr w:type="gramStart"/>
      <w:r w:rsidRPr="006F4C6E">
        <w:rPr>
          <w:rFonts w:cs="Arial"/>
          <w:sz w:val="20"/>
          <w:szCs w:val="20"/>
        </w:rPr>
        <w:t>permit</w:t>
      </w:r>
      <w:proofErr w:type="gramEnd"/>
      <w:r w:rsidRPr="006F4C6E">
        <w:rPr>
          <w:rFonts w:cs="Arial"/>
          <w:sz w:val="20"/>
          <w:szCs w:val="20"/>
        </w:rPr>
        <w:t xml:space="preserve"> a </w:t>
      </w:r>
      <w:r>
        <w:rPr>
          <w:rFonts w:cs="Arial"/>
          <w:sz w:val="20"/>
          <w:szCs w:val="20"/>
        </w:rPr>
        <w:t>Vendor</w:t>
      </w:r>
      <w:r w:rsidRPr="006F4C6E">
        <w:rPr>
          <w:rFonts w:cs="Arial"/>
          <w:sz w:val="20"/>
          <w:szCs w:val="20"/>
        </w:rPr>
        <w:t xml:space="preserve"> to correct an unintentional error in a Tender where that error becomes apparent after Closing Time, but not if AHPRA considers the correction would materially alter the substance of the Tender.</w:t>
      </w:r>
    </w:p>
    <w:p w:rsidR="0080381A" w:rsidRDefault="0080381A" w:rsidP="0080381A">
      <w:pPr>
        <w:pStyle w:val="BodyText2"/>
        <w:numPr>
          <w:ilvl w:val="0"/>
          <w:numId w:val="73"/>
        </w:numPr>
        <w:tabs>
          <w:tab w:val="clear" w:pos="585"/>
          <w:tab w:val="num" w:pos="426"/>
          <w:tab w:val="left" w:pos="709"/>
          <w:tab w:val="left" w:pos="851"/>
        </w:tabs>
        <w:spacing w:line="240" w:lineRule="atLeast"/>
        <w:jc w:val="both"/>
        <w:rPr>
          <w:b/>
          <w:color w:val="007DC3"/>
          <w:sz w:val="20"/>
          <w:szCs w:val="20"/>
          <w:lang w:val="en-US"/>
        </w:rPr>
      </w:pPr>
      <w:r w:rsidRPr="009B691B">
        <w:rPr>
          <w:b/>
          <w:color w:val="007DC3"/>
          <w:sz w:val="20"/>
          <w:szCs w:val="20"/>
          <w:lang w:val="en-US"/>
        </w:rPr>
        <w:t>Obligation to notify errors</w:t>
      </w:r>
    </w:p>
    <w:p w:rsidR="0080381A" w:rsidRPr="00A96F12" w:rsidRDefault="0080381A" w:rsidP="0080381A">
      <w:pPr>
        <w:tabs>
          <w:tab w:val="num" w:pos="426"/>
          <w:tab w:val="left" w:pos="709"/>
          <w:tab w:val="left" w:pos="851"/>
        </w:tabs>
        <w:ind w:left="567" w:hanging="567"/>
        <w:rPr>
          <w:rFonts w:cs="Arial"/>
          <w:sz w:val="20"/>
          <w:szCs w:val="20"/>
        </w:rPr>
      </w:pPr>
      <w:r>
        <w:rPr>
          <w:rFonts w:cs="Arial"/>
          <w:sz w:val="20"/>
          <w:szCs w:val="20"/>
        </w:rPr>
        <w:tab/>
      </w:r>
      <w:r w:rsidRPr="00A96F12">
        <w:rPr>
          <w:rFonts w:cs="Arial"/>
          <w:sz w:val="20"/>
          <w:szCs w:val="20"/>
        </w:rPr>
        <w:t xml:space="preserve">If a </w:t>
      </w:r>
      <w:r>
        <w:rPr>
          <w:rFonts w:cs="Arial"/>
          <w:sz w:val="20"/>
          <w:szCs w:val="20"/>
        </w:rPr>
        <w:t>Vendor</w:t>
      </w:r>
      <w:r w:rsidRPr="00A96F12">
        <w:rPr>
          <w:rFonts w:cs="Arial"/>
          <w:sz w:val="20"/>
          <w:szCs w:val="20"/>
        </w:rPr>
        <w:t xml:space="preserve"> becomes aware of an error in its </w:t>
      </w:r>
      <w:r>
        <w:rPr>
          <w:rFonts w:cs="Arial"/>
          <w:sz w:val="20"/>
          <w:szCs w:val="20"/>
        </w:rPr>
        <w:t>Tender</w:t>
      </w:r>
      <w:r w:rsidRPr="00A96F12">
        <w:rPr>
          <w:rFonts w:cs="Arial"/>
          <w:sz w:val="20"/>
          <w:szCs w:val="20"/>
        </w:rPr>
        <w:t>, it must promptly notify AHPRA of this.</w:t>
      </w:r>
    </w:p>
    <w:p w:rsidR="0080381A" w:rsidRDefault="0080381A" w:rsidP="0080381A">
      <w:pPr>
        <w:pStyle w:val="BodyText2"/>
        <w:numPr>
          <w:ilvl w:val="0"/>
          <w:numId w:val="73"/>
        </w:numPr>
        <w:tabs>
          <w:tab w:val="clear" w:pos="585"/>
          <w:tab w:val="num" w:pos="426"/>
          <w:tab w:val="left" w:pos="709"/>
          <w:tab w:val="left" w:pos="851"/>
        </w:tabs>
        <w:spacing w:line="240" w:lineRule="atLeast"/>
        <w:jc w:val="both"/>
        <w:rPr>
          <w:b/>
          <w:color w:val="007DC3"/>
          <w:sz w:val="20"/>
          <w:szCs w:val="20"/>
          <w:lang w:val="en-US"/>
        </w:rPr>
      </w:pPr>
      <w:r w:rsidRPr="009B691B">
        <w:rPr>
          <w:b/>
          <w:color w:val="007DC3"/>
          <w:sz w:val="20"/>
          <w:szCs w:val="20"/>
          <w:lang w:val="en-US"/>
        </w:rPr>
        <w:t>Governing Law</w:t>
      </w:r>
    </w:p>
    <w:p w:rsidR="0080381A" w:rsidRPr="00A96F12" w:rsidRDefault="0080381A" w:rsidP="0080381A">
      <w:pPr>
        <w:tabs>
          <w:tab w:val="left" w:pos="709"/>
          <w:tab w:val="left" w:pos="851"/>
        </w:tabs>
        <w:ind w:left="426" w:hanging="567"/>
        <w:rPr>
          <w:rFonts w:cs="Arial"/>
          <w:sz w:val="20"/>
          <w:szCs w:val="20"/>
        </w:rPr>
      </w:pPr>
      <w:r>
        <w:rPr>
          <w:rFonts w:cs="Arial"/>
          <w:sz w:val="20"/>
          <w:szCs w:val="20"/>
        </w:rPr>
        <w:tab/>
      </w:r>
      <w:r w:rsidRPr="00A96F12">
        <w:rPr>
          <w:rFonts w:cs="Arial"/>
          <w:sz w:val="20"/>
          <w:szCs w:val="20"/>
        </w:rPr>
        <w:t xml:space="preserve">This </w:t>
      </w:r>
      <w:r>
        <w:rPr>
          <w:rFonts w:cs="Arial"/>
          <w:sz w:val="20"/>
          <w:szCs w:val="20"/>
        </w:rPr>
        <w:t>RFT</w:t>
      </w:r>
      <w:r w:rsidRPr="00A96F12">
        <w:rPr>
          <w:rFonts w:cs="Arial"/>
          <w:sz w:val="20"/>
          <w:szCs w:val="20"/>
        </w:rPr>
        <w:t xml:space="preserve"> is governed by the laws of Victoria.  </w:t>
      </w:r>
    </w:p>
    <w:p w:rsidR="00934066" w:rsidRDefault="0080381A">
      <w:pPr>
        <w:pStyle w:val="AHPRASubhead"/>
      </w:pPr>
      <w:proofErr w:type="gramStart"/>
      <w:r>
        <w:t>10  Evaluation</w:t>
      </w:r>
      <w:proofErr w:type="gramEnd"/>
      <w:r>
        <w:t xml:space="preserve"> Process</w:t>
      </w:r>
    </w:p>
    <w:p w:rsidR="0080381A" w:rsidRPr="00413E7B" w:rsidRDefault="0080381A" w:rsidP="0080381A">
      <w:pPr>
        <w:pStyle w:val="Heading3"/>
        <w:rPr>
          <w:rFonts w:ascii="Arial" w:hAnsi="Arial" w:cs="Arial"/>
          <w:b w:val="0"/>
          <w:sz w:val="20"/>
        </w:rPr>
      </w:pPr>
      <w:r w:rsidRPr="00E22D45">
        <w:rPr>
          <w:rFonts w:ascii="Arial" w:hAnsi="Arial" w:cs="Arial"/>
          <w:b w:val="0"/>
          <w:i/>
          <w:sz w:val="20"/>
        </w:rPr>
        <w:t>Short-listing:</w:t>
      </w:r>
      <w:r>
        <w:rPr>
          <w:rFonts w:ascii="Arial" w:hAnsi="Arial" w:cs="Arial"/>
          <w:b w:val="0"/>
          <w:sz w:val="20"/>
        </w:rPr>
        <w:t xml:space="preserve">  t</w:t>
      </w:r>
      <w:r w:rsidRPr="00413E7B">
        <w:rPr>
          <w:rFonts w:ascii="Arial" w:hAnsi="Arial" w:cs="Arial"/>
          <w:b w:val="0"/>
          <w:sz w:val="20"/>
        </w:rPr>
        <w:t xml:space="preserve">enders will be evaluated against the indicated criteria. An initial evaluation will be used to short-list proposals. </w:t>
      </w:r>
      <w:r>
        <w:rPr>
          <w:rFonts w:ascii="Arial" w:hAnsi="Arial" w:cs="Arial"/>
          <w:b w:val="0"/>
          <w:sz w:val="20"/>
        </w:rPr>
        <w:lastRenderedPageBreak/>
        <w:t>Vendor</w:t>
      </w:r>
      <w:r w:rsidRPr="00413E7B">
        <w:rPr>
          <w:rFonts w:ascii="Arial" w:hAnsi="Arial" w:cs="Arial"/>
          <w:b w:val="0"/>
          <w:sz w:val="20"/>
        </w:rPr>
        <w:t>s not short-listed may be notified in writing at this stage that their tender has been unsuccessful.</w:t>
      </w:r>
    </w:p>
    <w:p w:rsidR="0080381A" w:rsidRPr="00413E7B"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Interviews:</w:t>
      </w:r>
      <w:r w:rsidRPr="00413E7B">
        <w:rPr>
          <w:rFonts w:ascii="Arial" w:hAnsi="Arial" w:cs="Arial"/>
          <w:b w:val="0"/>
          <w:sz w:val="20"/>
        </w:rPr>
        <w:t xml:space="preserve">  Following short-listing, one or more </w:t>
      </w:r>
      <w:r>
        <w:rPr>
          <w:rFonts w:ascii="Arial" w:hAnsi="Arial" w:cs="Arial"/>
          <w:b w:val="0"/>
          <w:sz w:val="20"/>
        </w:rPr>
        <w:t>Vendor</w:t>
      </w:r>
      <w:r w:rsidRPr="00413E7B">
        <w:rPr>
          <w:rFonts w:ascii="Arial" w:hAnsi="Arial" w:cs="Arial"/>
          <w:b w:val="0"/>
          <w:sz w:val="20"/>
        </w:rPr>
        <w:t>s may be approached to make a presentatio</w:t>
      </w:r>
      <w:r>
        <w:rPr>
          <w:rFonts w:ascii="Arial" w:hAnsi="Arial" w:cs="Arial"/>
          <w:b w:val="0"/>
          <w:sz w:val="20"/>
        </w:rPr>
        <w:t>n to and be interviewed by the Evaluation P</w:t>
      </w:r>
      <w:r w:rsidRPr="00413E7B">
        <w:rPr>
          <w:rFonts w:ascii="Arial" w:hAnsi="Arial" w:cs="Arial"/>
          <w:b w:val="0"/>
          <w:sz w:val="20"/>
        </w:rPr>
        <w:t>anel to provide clarification or further information.</w:t>
      </w:r>
    </w:p>
    <w:p w:rsidR="0080381A" w:rsidRPr="00413E7B"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Best and </w:t>
      </w:r>
      <w:r>
        <w:rPr>
          <w:rFonts w:ascii="Arial" w:hAnsi="Arial" w:cs="Arial"/>
          <w:b w:val="0"/>
          <w:i/>
          <w:sz w:val="20"/>
        </w:rPr>
        <w:t>f</w:t>
      </w:r>
      <w:r w:rsidRPr="00E22D45">
        <w:rPr>
          <w:rFonts w:ascii="Arial" w:hAnsi="Arial" w:cs="Arial"/>
          <w:b w:val="0"/>
          <w:i/>
          <w:sz w:val="20"/>
        </w:rPr>
        <w:t xml:space="preserve">inal </w:t>
      </w:r>
      <w:r>
        <w:rPr>
          <w:rFonts w:ascii="Arial" w:hAnsi="Arial" w:cs="Arial"/>
          <w:b w:val="0"/>
          <w:i/>
          <w:sz w:val="20"/>
        </w:rPr>
        <w:t>o</w:t>
      </w:r>
      <w:r w:rsidRPr="00E22D45">
        <w:rPr>
          <w:rFonts w:ascii="Arial" w:hAnsi="Arial" w:cs="Arial"/>
          <w:b w:val="0"/>
          <w:i/>
          <w:sz w:val="20"/>
        </w:rPr>
        <w:t>ffers:</w:t>
      </w:r>
      <w:r w:rsidRPr="00413E7B">
        <w:rPr>
          <w:rFonts w:ascii="Arial" w:hAnsi="Arial" w:cs="Arial"/>
          <w:b w:val="0"/>
          <w:sz w:val="20"/>
        </w:rPr>
        <w:t xml:space="preserve">  </w:t>
      </w:r>
      <w:r>
        <w:rPr>
          <w:rFonts w:ascii="Arial" w:hAnsi="Arial" w:cs="Arial"/>
          <w:b w:val="0"/>
          <w:sz w:val="20"/>
        </w:rPr>
        <w:t>Vendor</w:t>
      </w:r>
      <w:r w:rsidRPr="00413E7B">
        <w:rPr>
          <w:rFonts w:ascii="Arial" w:hAnsi="Arial" w:cs="Arial"/>
          <w:b w:val="0"/>
          <w:sz w:val="20"/>
        </w:rPr>
        <w:t>s may be invited, as part of the tendering process, to submit a best and final offer in relation to all or certain aspects of their respective tenders as described in this document (in particular, refer ‘Negotiations and Best and Final Offers’).</w:t>
      </w:r>
    </w:p>
    <w:p w:rsidR="0080381A" w:rsidRPr="00413E7B"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Notification of </w:t>
      </w:r>
      <w:r>
        <w:rPr>
          <w:rFonts w:ascii="Arial" w:hAnsi="Arial" w:cs="Arial"/>
          <w:b w:val="0"/>
          <w:i/>
          <w:sz w:val="20"/>
        </w:rPr>
        <w:t>f</w:t>
      </w:r>
      <w:r w:rsidRPr="00E22D45">
        <w:rPr>
          <w:rFonts w:ascii="Arial" w:hAnsi="Arial" w:cs="Arial"/>
          <w:b w:val="0"/>
          <w:i/>
          <w:sz w:val="20"/>
        </w:rPr>
        <w:t xml:space="preserve">inal </w:t>
      </w:r>
      <w:r>
        <w:rPr>
          <w:rFonts w:ascii="Arial" w:hAnsi="Arial" w:cs="Arial"/>
          <w:b w:val="0"/>
          <w:i/>
          <w:sz w:val="20"/>
        </w:rPr>
        <w:t>o</w:t>
      </w:r>
      <w:r w:rsidRPr="00E22D45">
        <w:rPr>
          <w:rFonts w:ascii="Arial" w:hAnsi="Arial" w:cs="Arial"/>
          <w:b w:val="0"/>
          <w:i/>
          <w:sz w:val="20"/>
        </w:rPr>
        <w:t>utcome:</w:t>
      </w:r>
      <w:r w:rsidRPr="00413E7B">
        <w:rPr>
          <w:rFonts w:ascii="Arial" w:hAnsi="Arial" w:cs="Arial"/>
          <w:b w:val="0"/>
          <w:sz w:val="20"/>
        </w:rPr>
        <w:t xml:space="preserve">  All </w:t>
      </w:r>
      <w:r>
        <w:rPr>
          <w:rFonts w:ascii="Arial" w:hAnsi="Arial" w:cs="Arial"/>
          <w:b w:val="0"/>
          <w:sz w:val="20"/>
        </w:rPr>
        <w:t>Vendor</w:t>
      </w:r>
      <w:r w:rsidRPr="00413E7B">
        <w:rPr>
          <w:rFonts w:ascii="Arial" w:hAnsi="Arial" w:cs="Arial"/>
          <w:b w:val="0"/>
          <w:sz w:val="20"/>
        </w:rPr>
        <w:t xml:space="preserve">s may be advised in writing of the final outcome of the tender evaluation, including the identity of the successful </w:t>
      </w:r>
      <w:r>
        <w:rPr>
          <w:rFonts w:ascii="Arial" w:hAnsi="Arial" w:cs="Arial"/>
          <w:b w:val="0"/>
          <w:sz w:val="20"/>
        </w:rPr>
        <w:t>Vendor</w:t>
      </w:r>
      <w:r w:rsidRPr="00413E7B">
        <w:rPr>
          <w:rFonts w:ascii="Arial" w:hAnsi="Arial" w:cs="Arial"/>
          <w:b w:val="0"/>
          <w:sz w:val="20"/>
        </w:rPr>
        <w:t>.</w:t>
      </w:r>
    </w:p>
    <w:p w:rsidR="0080381A" w:rsidRPr="00413E7B"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Acceptance:</w:t>
      </w:r>
      <w:r w:rsidRPr="00413E7B">
        <w:rPr>
          <w:rFonts w:ascii="Arial" w:hAnsi="Arial" w:cs="Arial"/>
          <w:b w:val="0"/>
          <w:sz w:val="20"/>
        </w:rPr>
        <w:t xml:space="preserve">  Non complying tenders may be rejected.  AHPRA may not accept the lowest priced tender and may not accept any tender.</w:t>
      </w:r>
    </w:p>
    <w:p w:rsidR="00934066" w:rsidRDefault="0080381A">
      <w:pPr>
        <w:pStyle w:val="AHPRASubhead"/>
      </w:pPr>
      <w:proofErr w:type="gramStart"/>
      <w:r>
        <w:t>11</w:t>
      </w:r>
      <w:r w:rsidRPr="009B691B">
        <w:t xml:space="preserve">  Format</w:t>
      </w:r>
      <w:proofErr w:type="gramEnd"/>
      <w:r w:rsidRPr="009B691B">
        <w:t xml:space="preserve"> of Tender Response</w:t>
      </w:r>
    </w:p>
    <w:p w:rsidR="0080381A" w:rsidRPr="00413E7B"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 Tender Response is included at Part D of this document. </w:t>
      </w:r>
      <w:r>
        <w:rPr>
          <w:rFonts w:ascii="Arial" w:hAnsi="Arial" w:cs="Arial"/>
          <w:b w:val="0"/>
          <w:sz w:val="20"/>
        </w:rPr>
        <w:t>Vendor</w:t>
      </w:r>
      <w:r w:rsidRPr="00413E7B">
        <w:rPr>
          <w:rFonts w:ascii="Arial" w:hAnsi="Arial" w:cs="Arial"/>
          <w:b w:val="0"/>
          <w:sz w:val="20"/>
        </w:rPr>
        <w:t xml:space="preserve">s must address their responses to the specifications </w:t>
      </w:r>
      <w:r>
        <w:rPr>
          <w:rFonts w:ascii="Arial" w:hAnsi="Arial" w:cs="Arial"/>
          <w:b w:val="0"/>
          <w:sz w:val="20"/>
        </w:rPr>
        <w:t xml:space="preserve">(specifically those set out in the Evaluation Criteria) </w:t>
      </w:r>
      <w:r w:rsidRPr="00413E7B">
        <w:rPr>
          <w:rFonts w:ascii="Arial" w:hAnsi="Arial" w:cs="Arial"/>
          <w:b w:val="0"/>
          <w:sz w:val="20"/>
        </w:rPr>
        <w:t>and will be assessed against t</w:t>
      </w:r>
      <w:r>
        <w:rPr>
          <w:rFonts w:ascii="Arial" w:hAnsi="Arial" w:cs="Arial"/>
          <w:b w:val="0"/>
          <w:sz w:val="20"/>
        </w:rPr>
        <w:t>he Evaluation C</w:t>
      </w:r>
      <w:r w:rsidRPr="00413E7B">
        <w:rPr>
          <w:rFonts w:ascii="Arial" w:hAnsi="Arial" w:cs="Arial"/>
          <w:b w:val="0"/>
          <w:sz w:val="20"/>
        </w:rPr>
        <w:t xml:space="preserve">riteria. The Tender Response is structured to reflect the information requirements of this tender and </w:t>
      </w:r>
      <w:r>
        <w:rPr>
          <w:rFonts w:ascii="Arial" w:hAnsi="Arial" w:cs="Arial"/>
          <w:b w:val="0"/>
          <w:sz w:val="20"/>
        </w:rPr>
        <w:t>Vendor</w:t>
      </w:r>
      <w:r w:rsidRPr="00413E7B">
        <w:rPr>
          <w:rFonts w:ascii="Arial" w:hAnsi="Arial" w:cs="Arial"/>
          <w:b w:val="0"/>
          <w:sz w:val="20"/>
        </w:rPr>
        <w:t>s are advised to use the Tender Response in preparation of their tenders.</w:t>
      </w:r>
    </w:p>
    <w:p w:rsidR="0080381A" w:rsidRDefault="0080381A" w:rsidP="0080381A">
      <w:pPr>
        <w:pStyle w:val="AHPRASubhead"/>
        <w:rPr>
          <w:rFonts w:cs="Arial"/>
        </w:rPr>
      </w:pPr>
      <w:proofErr w:type="gramStart"/>
      <w:r>
        <w:t xml:space="preserve">12  </w:t>
      </w:r>
      <w:r>
        <w:rPr>
          <w:rFonts w:cs="Arial"/>
        </w:rPr>
        <w:t>AHPRA</w:t>
      </w:r>
      <w:proofErr w:type="gramEnd"/>
      <w:r>
        <w:rPr>
          <w:rFonts w:cs="Arial"/>
        </w:rPr>
        <w:t xml:space="preserve"> prefers a single provider</w:t>
      </w:r>
    </w:p>
    <w:p w:rsidR="0080381A" w:rsidRDefault="0080381A" w:rsidP="0080381A">
      <w:pPr>
        <w:pStyle w:val="Heading3"/>
        <w:keepNext w:val="0"/>
        <w:overflowPunct w:val="0"/>
        <w:autoSpaceDE w:val="0"/>
        <w:autoSpaceDN w:val="0"/>
        <w:adjustRightInd w:val="0"/>
        <w:spacing w:before="0" w:after="0"/>
        <w:textAlignment w:val="baseline"/>
        <w:rPr>
          <w:rFonts w:ascii="Arial" w:hAnsi="Arial" w:cs="Arial"/>
          <w:b w:val="0"/>
          <w:sz w:val="20"/>
        </w:rPr>
      </w:pPr>
      <w:r>
        <w:rPr>
          <w:rFonts w:ascii="Arial" w:hAnsi="Arial" w:cs="Arial"/>
          <w:b w:val="0"/>
          <w:sz w:val="20"/>
        </w:rPr>
        <w:t>AHPRA’s preference is to deal with a single Vendor.  However, AHPRA may agree to more than one entity being used in the supply of Goods and Services (e.g. by the use of subcontractors), provided the Vendor is the lead supplier who is ultimately responsible for delivery of the required Goods and Services in accordance with its contract with AHPRA.</w:t>
      </w:r>
    </w:p>
    <w:p w:rsidR="0080381A" w:rsidRPr="00413E7B"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p>
    <w:p w:rsidR="00934066" w:rsidRDefault="0080381A">
      <w:pPr>
        <w:pStyle w:val="AHPRASubhead"/>
      </w:pPr>
      <w:proofErr w:type="gramStart"/>
      <w:r>
        <w:t xml:space="preserve">13  </w:t>
      </w:r>
      <w:r w:rsidRPr="00146EF8">
        <w:t>Form</w:t>
      </w:r>
      <w:proofErr w:type="gramEnd"/>
      <w:r w:rsidRPr="00663DFC">
        <w:t xml:space="preserve"> and </w:t>
      </w:r>
      <w:r>
        <w:rPr>
          <w:rFonts w:cs="Arial"/>
        </w:rPr>
        <w:t>A</w:t>
      </w:r>
      <w:r w:rsidRPr="00E22D45">
        <w:rPr>
          <w:rFonts w:cs="Arial"/>
        </w:rPr>
        <w:t>pplication</w:t>
      </w:r>
      <w:r w:rsidRPr="00E22D45">
        <w:t xml:space="preserve"> of </w:t>
      </w:r>
      <w:r w:rsidRPr="00E22D45">
        <w:rPr>
          <w:rFonts w:cs="Arial"/>
        </w:rPr>
        <w:t>Agreement</w:t>
      </w:r>
    </w:p>
    <w:p w:rsidR="0080381A" w:rsidRPr="00413E7B"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The successful </w:t>
      </w:r>
      <w:r>
        <w:rPr>
          <w:rFonts w:ascii="Arial" w:hAnsi="Arial" w:cs="Arial"/>
          <w:b w:val="0"/>
          <w:sz w:val="20"/>
        </w:rPr>
        <w:t>Vendor</w:t>
      </w:r>
      <w:r w:rsidRPr="00413E7B">
        <w:rPr>
          <w:rFonts w:ascii="Arial" w:hAnsi="Arial" w:cs="Arial"/>
          <w:b w:val="0"/>
          <w:sz w:val="20"/>
        </w:rPr>
        <w:t xml:space="preserve"> will be required to enter into AHPRA’s </w:t>
      </w:r>
      <w:r>
        <w:rPr>
          <w:rFonts w:ascii="Arial" w:hAnsi="Arial" w:cs="Arial"/>
          <w:b w:val="0"/>
          <w:sz w:val="20"/>
        </w:rPr>
        <w:t xml:space="preserve">template contract, a </w:t>
      </w:r>
      <w:r w:rsidRPr="00413E7B">
        <w:rPr>
          <w:rFonts w:ascii="Arial" w:hAnsi="Arial" w:cs="Arial"/>
          <w:b w:val="0"/>
          <w:sz w:val="20"/>
        </w:rPr>
        <w:t>copy of which is at</w:t>
      </w:r>
      <w:r>
        <w:rPr>
          <w:rFonts w:ascii="Arial" w:hAnsi="Arial" w:cs="Arial"/>
          <w:b w:val="0"/>
          <w:sz w:val="20"/>
        </w:rPr>
        <w:t xml:space="preserve"> Attachment 1</w:t>
      </w:r>
      <w:r w:rsidRPr="00413E7B">
        <w:rPr>
          <w:rFonts w:ascii="Arial" w:hAnsi="Arial" w:cs="Arial"/>
          <w:b w:val="0"/>
          <w:sz w:val="20"/>
        </w:rPr>
        <w:t>.</w:t>
      </w:r>
    </w:p>
    <w:p w:rsidR="0080381A" w:rsidRPr="00413E7B"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A contract for delivery or provision of goods or services described in this document does not exist until both parties have executed the applicable standard</w:t>
      </w:r>
      <w:r>
        <w:rPr>
          <w:rFonts w:ascii="Arial" w:hAnsi="Arial" w:cs="Arial"/>
          <w:b w:val="0"/>
          <w:sz w:val="20"/>
        </w:rPr>
        <w:t xml:space="preserve"> form</w:t>
      </w:r>
      <w:r w:rsidRPr="00413E7B">
        <w:rPr>
          <w:rFonts w:ascii="Arial" w:hAnsi="Arial" w:cs="Arial"/>
          <w:b w:val="0"/>
          <w:sz w:val="20"/>
        </w:rPr>
        <w:t xml:space="preserve"> AHPRA </w:t>
      </w:r>
      <w:r>
        <w:rPr>
          <w:rFonts w:ascii="Arial" w:hAnsi="Arial" w:cs="Arial"/>
          <w:b w:val="0"/>
          <w:sz w:val="20"/>
        </w:rPr>
        <w:t xml:space="preserve">ICT </w:t>
      </w:r>
      <w:r w:rsidRPr="00413E7B">
        <w:rPr>
          <w:rFonts w:ascii="Arial" w:hAnsi="Arial" w:cs="Arial"/>
          <w:b w:val="0"/>
          <w:sz w:val="20"/>
        </w:rPr>
        <w:t>agreement.</w:t>
      </w:r>
    </w:p>
    <w:p w:rsidR="0080381A" w:rsidRDefault="00C60585" w:rsidP="0080381A">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The successful Vendor</w:t>
      </w:r>
      <w:r w:rsidRPr="00413E7B">
        <w:rPr>
          <w:rFonts w:ascii="Arial" w:hAnsi="Arial" w:cs="Arial"/>
          <w:b w:val="0"/>
          <w:sz w:val="20"/>
        </w:rPr>
        <w:t xml:space="preserve"> </w:t>
      </w:r>
      <w:r w:rsidR="0080381A" w:rsidRPr="00413E7B">
        <w:rPr>
          <w:rFonts w:ascii="Arial" w:hAnsi="Arial" w:cs="Arial"/>
          <w:b w:val="0"/>
          <w:sz w:val="20"/>
        </w:rPr>
        <w:t xml:space="preserve">will be required to comply with appropriate </w:t>
      </w:r>
      <w:r w:rsidR="0080381A">
        <w:rPr>
          <w:rFonts w:ascii="Arial" w:hAnsi="Arial" w:cs="Arial"/>
          <w:b w:val="0"/>
          <w:sz w:val="20"/>
        </w:rPr>
        <w:t xml:space="preserve">statutory </w:t>
      </w:r>
      <w:r w:rsidR="0080381A" w:rsidRPr="00413E7B">
        <w:rPr>
          <w:rFonts w:ascii="Arial" w:hAnsi="Arial" w:cs="Arial"/>
          <w:b w:val="0"/>
          <w:sz w:val="20"/>
        </w:rPr>
        <w:t xml:space="preserve">document retention practices, which may include long-term storage of </w:t>
      </w:r>
      <w:r w:rsidR="0080381A">
        <w:rPr>
          <w:rFonts w:ascii="Arial" w:hAnsi="Arial" w:cs="Arial"/>
          <w:b w:val="0"/>
          <w:sz w:val="20"/>
        </w:rPr>
        <w:t xml:space="preserve">electronic and hard copy </w:t>
      </w:r>
      <w:r w:rsidR="0080381A" w:rsidRPr="00413E7B">
        <w:rPr>
          <w:rFonts w:ascii="Arial" w:hAnsi="Arial" w:cs="Arial"/>
          <w:b w:val="0"/>
          <w:sz w:val="20"/>
        </w:rPr>
        <w:t>documents for up to 25 years.</w:t>
      </w:r>
    </w:p>
    <w:p w:rsidR="00934066" w:rsidRDefault="0080381A">
      <w:pPr>
        <w:pStyle w:val="AHPRASubhead"/>
      </w:pPr>
      <w:proofErr w:type="gramStart"/>
      <w:r>
        <w:t xml:space="preserve">14  </w:t>
      </w:r>
      <w:r w:rsidRPr="00146EF8">
        <w:t>Statement</w:t>
      </w:r>
      <w:proofErr w:type="gramEnd"/>
      <w:r w:rsidRPr="00663DFC">
        <w:t xml:space="preserve"> of </w:t>
      </w:r>
      <w:r w:rsidRPr="00E22D45">
        <w:rPr>
          <w:rFonts w:cs="Arial"/>
        </w:rPr>
        <w:t>Departures</w:t>
      </w:r>
    </w:p>
    <w:p w:rsidR="0080381A"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Vendor</w:t>
      </w:r>
      <w:r w:rsidRPr="00413E7B">
        <w:rPr>
          <w:rFonts w:ascii="Arial" w:hAnsi="Arial" w:cs="Arial"/>
          <w:b w:val="0"/>
          <w:sz w:val="20"/>
        </w:rPr>
        <w:t>s must state in their tenders that</w:t>
      </w:r>
      <w:r>
        <w:rPr>
          <w:rFonts w:ascii="Arial" w:hAnsi="Arial" w:cs="Arial"/>
          <w:b w:val="0"/>
          <w:sz w:val="20"/>
        </w:rPr>
        <w:t xml:space="preserve"> either:</w:t>
      </w:r>
      <w:r w:rsidRPr="00413E7B">
        <w:rPr>
          <w:rFonts w:ascii="Arial" w:hAnsi="Arial" w:cs="Arial"/>
          <w:b w:val="0"/>
          <w:sz w:val="20"/>
        </w:rPr>
        <w:t xml:space="preserve"> </w:t>
      </w:r>
    </w:p>
    <w:p w:rsidR="0080381A" w:rsidRDefault="0080381A" w:rsidP="0080381A">
      <w:pPr>
        <w:pStyle w:val="Heading3"/>
        <w:keepNext w:val="0"/>
        <w:numPr>
          <w:ilvl w:val="0"/>
          <w:numId w:val="75"/>
        </w:numPr>
        <w:overflowPunct w:val="0"/>
        <w:autoSpaceDE w:val="0"/>
        <w:autoSpaceDN w:val="0"/>
        <w:adjustRightInd w:val="0"/>
        <w:spacing w:before="0" w:after="120"/>
        <w:textAlignment w:val="baseline"/>
        <w:rPr>
          <w:rFonts w:ascii="Arial" w:hAnsi="Arial" w:cs="Arial"/>
          <w:b w:val="0"/>
          <w:sz w:val="20"/>
        </w:rPr>
      </w:pPr>
      <w:proofErr w:type="gramStart"/>
      <w:r w:rsidRPr="00413E7B">
        <w:rPr>
          <w:rFonts w:ascii="Arial" w:hAnsi="Arial" w:cs="Arial"/>
          <w:b w:val="0"/>
          <w:sz w:val="20"/>
        </w:rPr>
        <w:t>there</w:t>
      </w:r>
      <w:proofErr w:type="gramEnd"/>
      <w:r w:rsidRPr="00413E7B">
        <w:rPr>
          <w:rFonts w:ascii="Arial" w:hAnsi="Arial" w:cs="Arial"/>
          <w:b w:val="0"/>
          <w:sz w:val="20"/>
        </w:rPr>
        <w:t xml:space="preserve"> are no departures from the specification (Part B) of this document</w:t>
      </w:r>
      <w:r>
        <w:rPr>
          <w:rFonts w:ascii="Arial" w:hAnsi="Arial" w:cs="Arial"/>
          <w:b w:val="0"/>
          <w:sz w:val="20"/>
        </w:rPr>
        <w:t xml:space="preserve"> (including the Evaluation Criteria);</w:t>
      </w:r>
      <w:r w:rsidRPr="00413E7B">
        <w:rPr>
          <w:rFonts w:ascii="Arial" w:hAnsi="Arial" w:cs="Arial"/>
          <w:b w:val="0"/>
          <w:sz w:val="20"/>
        </w:rPr>
        <w:t xml:space="preserve"> or, </w:t>
      </w:r>
    </w:p>
    <w:p w:rsidR="0080381A" w:rsidRDefault="0080381A" w:rsidP="0080381A">
      <w:pPr>
        <w:pStyle w:val="Heading3"/>
        <w:keepNext w:val="0"/>
        <w:numPr>
          <w:ilvl w:val="0"/>
          <w:numId w:val="75"/>
        </w:numPr>
        <w:overflowPunct w:val="0"/>
        <w:autoSpaceDE w:val="0"/>
        <w:autoSpaceDN w:val="0"/>
        <w:adjustRightInd w:val="0"/>
        <w:spacing w:before="0" w:after="120"/>
        <w:textAlignment w:val="baseline"/>
        <w:rPr>
          <w:rFonts w:ascii="Arial" w:hAnsi="Arial" w:cs="Arial"/>
          <w:b w:val="0"/>
          <w:sz w:val="20"/>
        </w:rPr>
      </w:pPr>
      <w:proofErr w:type="gramStart"/>
      <w:r w:rsidRPr="00413E7B">
        <w:rPr>
          <w:rFonts w:ascii="Arial" w:hAnsi="Arial" w:cs="Arial"/>
          <w:b w:val="0"/>
          <w:sz w:val="20"/>
        </w:rPr>
        <w:t>where</w:t>
      </w:r>
      <w:proofErr w:type="gramEnd"/>
      <w:r w:rsidRPr="00413E7B">
        <w:rPr>
          <w:rFonts w:ascii="Arial" w:hAnsi="Arial" w:cs="Arial"/>
          <w:b w:val="0"/>
          <w:sz w:val="20"/>
        </w:rPr>
        <w:t xml:space="preserve"> there are departures, submit with their tender a tabulated statement detailing the departures in</w:t>
      </w:r>
      <w:r>
        <w:rPr>
          <w:rFonts w:ascii="Arial" w:hAnsi="Arial" w:cs="Arial"/>
          <w:b w:val="0"/>
          <w:sz w:val="20"/>
        </w:rPr>
        <w:t xml:space="preserve"> the format set out in Part D.</w:t>
      </w:r>
    </w:p>
    <w:p w:rsidR="0080381A" w:rsidRDefault="0080381A" w:rsidP="0080381A">
      <w:pPr>
        <w:rPr>
          <w:sz w:val="20"/>
          <w:szCs w:val="20"/>
        </w:rPr>
      </w:pPr>
      <w:r>
        <w:rPr>
          <w:sz w:val="20"/>
          <w:szCs w:val="20"/>
        </w:rPr>
        <w:t xml:space="preserve">Vendors must also </w:t>
      </w:r>
      <w:r w:rsidRPr="00E54662">
        <w:rPr>
          <w:sz w:val="20"/>
          <w:szCs w:val="20"/>
        </w:rPr>
        <w:t>submit a tabulated statement (in the format specified in Part D of this RFT), with numbering corresponding to the relevant clauses of the proposed contract, detailing any non-compliance with the proposed contract.</w:t>
      </w:r>
    </w:p>
    <w:p w:rsidR="00934066" w:rsidRDefault="0080381A">
      <w:pPr>
        <w:rPr>
          <w:b/>
          <w:sz w:val="20"/>
        </w:rPr>
      </w:pPr>
      <w:r>
        <w:rPr>
          <w:sz w:val="20"/>
          <w:szCs w:val="20"/>
        </w:rPr>
        <w:t>I</w:t>
      </w:r>
      <w:r w:rsidRPr="00E54662">
        <w:rPr>
          <w:sz w:val="20"/>
          <w:szCs w:val="20"/>
        </w:rPr>
        <w:t xml:space="preserve">n particular, </w:t>
      </w:r>
      <w:r>
        <w:rPr>
          <w:sz w:val="20"/>
          <w:szCs w:val="20"/>
        </w:rPr>
        <w:t>Vendor</w:t>
      </w:r>
      <w:r w:rsidRPr="00E54662">
        <w:rPr>
          <w:sz w:val="20"/>
          <w:szCs w:val="20"/>
        </w:rPr>
        <w:t>s must state whether they will not comply, or will comply only subject to conditions, with the terms</w:t>
      </w:r>
      <w:r w:rsidRPr="00E54662">
        <w:rPr>
          <w:sz w:val="20"/>
        </w:rPr>
        <w:t xml:space="preserve"> of the </w:t>
      </w:r>
      <w:r w:rsidRPr="00E54662">
        <w:rPr>
          <w:sz w:val="20"/>
          <w:szCs w:val="20"/>
        </w:rPr>
        <w:t>proposed contract.</w:t>
      </w:r>
      <w:r>
        <w:rPr>
          <w:sz w:val="20"/>
          <w:szCs w:val="20"/>
        </w:rPr>
        <w:t xml:space="preserve">  Full details of any non-compliance (including the nature of the non-compliance and any reason for it) must be stated in the space provided in the table, together with any amendments that would render the provision acceptable to the Vendor.  No response is required regarding a clause if the Vendor will comply with that clause.  Only those clauses the Vendor will </w:t>
      </w:r>
      <w:r>
        <w:rPr>
          <w:sz w:val="20"/>
          <w:szCs w:val="20"/>
        </w:rPr>
        <w:lastRenderedPageBreak/>
        <w:t>not comply with, or will comply with subject to conditions should be noted in the tabulated statement</w:t>
      </w:r>
      <w:r>
        <w:rPr>
          <w:sz w:val="20"/>
        </w:rPr>
        <w:t>.</w:t>
      </w:r>
    </w:p>
    <w:p w:rsidR="0080381A" w:rsidRDefault="0080381A" w:rsidP="0080381A">
      <w:pPr>
        <w:rPr>
          <w:sz w:val="20"/>
          <w:szCs w:val="20"/>
        </w:rPr>
      </w:pPr>
      <w:r>
        <w:rPr>
          <w:sz w:val="20"/>
          <w:szCs w:val="20"/>
        </w:rPr>
        <w:t>AHPRA is prepared to contemplate minor variations or departures from the proposed contract.  However, Vendors should note that significant or substantial variations or departures may not be viewed favourably unless the Vendor is able to demonstrate the necessity for such variation or departures.</w:t>
      </w:r>
    </w:p>
    <w:p w:rsidR="0080381A" w:rsidRDefault="0080381A" w:rsidP="0080381A">
      <w:pPr>
        <w:rPr>
          <w:sz w:val="20"/>
          <w:szCs w:val="20"/>
        </w:rPr>
      </w:pPr>
      <w:r>
        <w:rPr>
          <w:sz w:val="20"/>
          <w:szCs w:val="20"/>
        </w:rPr>
        <w:t>AHPRA will assume that a Vendor is able to and will, in fact, comply with the proposed contract in all respects unless the Vendor expressly states otherwise.  Failure to notify AHPRA of any non-compliance may result in a tender being disregarded.</w:t>
      </w:r>
    </w:p>
    <w:p w:rsidR="0080381A" w:rsidRDefault="0080381A" w:rsidP="0080381A">
      <w:pPr>
        <w:rPr>
          <w:sz w:val="20"/>
          <w:szCs w:val="20"/>
        </w:rPr>
      </w:pPr>
      <w:r>
        <w:rPr>
          <w:sz w:val="20"/>
          <w:szCs w:val="20"/>
        </w:rPr>
        <w:t>For the purpose of this clause 14:</w:t>
      </w:r>
    </w:p>
    <w:p w:rsidR="0080381A" w:rsidRDefault="0080381A" w:rsidP="0080381A">
      <w:pPr>
        <w:pStyle w:val="ListParagraph"/>
        <w:numPr>
          <w:ilvl w:val="5"/>
          <w:numId w:val="68"/>
        </w:numPr>
        <w:ind w:left="1134" w:hanging="567"/>
        <w:rPr>
          <w:rFonts w:cs="Arial"/>
          <w:sz w:val="20"/>
          <w:szCs w:val="20"/>
        </w:rPr>
      </w:pPr>
      <w:r>
        <w:rPr>
          <w:rFonts w:ascii="Arial" w:hAnsi="Arial" w:cs="Arial"/>
          <w:b/>
          <w:sz w:val="20"/>
          <w:szCs w:val="20"/>
        </w:rPr>
        <w:t>complies</w:t>
      </w:r>
      <w:r>
        <w:rPr>
          <w:rFonts w:ascii="Arial" w:hAnsi="Arial" w:cs="Arial"/>
          <w:sz w:val="20"/>
          <w:szCs w:val="20"/>
        </w:rPr>
        <w:t xml:space="preserve"> means that the Vendor accepts the contractual provision in every respect, including the wording of the provision;</w:t>
      </w:r>
    </w:p>
    <w:p w:rsidR="0080381A" w:rsidRDefault="0080381A" w:rsidP="0080381A">
      <w:pPr>
        <w:pStyle w:val="ListParagraph"/>
        <w:numPr>
          <w:ilvl w:val="5"/>
          <w:numId w:val="68"/>
        </w:numPr>
        <w:ind w:left="1134" w:hanging="567"/>
        <w:rPr>
          <w:rFonts w:cs="Arial"/>
          <w:sz w:val="20"/>
          <w:szCs w:val="20"/>
        </w:rPr>
      </w:pPr>
      <w:r w:rsidRPr="001A2640">
        <w:rPr>
          <w:rFonts w:ascii="Arial" w:hAnsi="Arial" w:cs="Arial"/>
          <w:b/>
          <w:sz w:val="20"/>
          <w:szCs w:val="20"/>
        </w:rPr>
        <w:t>will comply subject to conditions</w:t>
      </w:r>
      <w:r w:rsidRPr="001A2640">
        <w:rPr>
          <w:rFonts w:ascii="Arial" w:hAnsi="Arial" w:cs="Arial"/>
          <w:sz w:val="20"/>
          <w:szCs w:val="20"/>
        </w:rPr>
        <w:t xml:space="preserve"> means the </w:t>
      </w:r>
      <w:r>
        <w:rPr>
          <w:rFonts w:ascii="Arial" w:hAnsi="Arial" w:cs="Arial"/>
          <w:sz w:val="20"/>
          <w:szCs w:val="20"/>
        </w:rPr>
        <w:t>Vendor</w:t>
      </w:r>
      <w:r w:rsidRPr="001A2640">
        <w:rPr>
          <w:rFonts w:ascii="Arial" w:hAnsi="Arial" w:cs="Arial"/>
          <w:sz w:val="20"/>
          <w:szCs w:val="20"/>
        </w:rPr>
        <w:t xml:space="preserve"> will comply with the relevant contractual provision, subject to certain specified conditions;</w:t>
      </w:r>
    </w:p>
    <w:p w:rsidR="0080381A" w:rsidRDefault="0080381A" w:rsidP="0080381A">
      <w:pPr>
        <w:pStyle w:val="ListParagraph"/>
        <w:numPr>
          <w:ilvl w:val="5"/>
          <w:numId w:val="68"/>
        </w:numPr>
        <w:ind w:left="1134" w:hanging="567"/>
        <w:rPr>
          <w:rFonts w:cs="Arial"/>
          <w:sz w:val="20"/>
          <w:szCs w:val="20"/>
        </w:rPr>
      </w:pPr>
      <w:proofErr w:type="gramStart"/>
      <w:r>
        <w:rPr>
          <w:rFonts w:ascii="Arial" w:hAnsi="Arial" w:cs="Arial"/>
          <w:b/>
          <w:sz w:val="20"/>
          <w:szCs w:val="20"/>
        </w:rPr>
        <w:t>will</w:t>
      </w:r>
      <w:proofErr w:type="gramEnd"/>
      <w:r>
        <w:rPr>
          <w:rFonts w:ascii="Arial" w:hAnsi="Arial" w:cs="Arial"/>
          <w:b/>
          <w:sz w:val="20"/>
          <w:szCs w:val="20"/>
        </w:rPr>
        <w:t xml:space="preserve"> not comply</w:t>
      </w:r>
      <w:r>
        <w:rPr>
          <w:rFonts w:ascii="Arial" w:hAnsi="Arial" w:cs="Arial"/>
          <w:sz w:val="20"/>
          <w:szCs w:val="20"/>
        </w:rPr>
        <w:t xml:space="preserve"> means that the Vendor does not accept the contractual provision.</w:t>
      </w:r>
    </w:p>
    <w:p w:rsidR="0080381A" w:rsidRDefault="0080381A" w:rsidP="0080381A">
      <w:pPr>
        <w:pStyle w:val="AHPRASubheading"/>
      </w:pPr>
      <w:r w:rsidRPr="00E22D45">
        <w:rPr>
          <w:b w:val="0"/>
          <w:color w:val="auto"/>
        </w:rPr>
        <w:br w:type="page"/>
      </w:r>
      <w:r>
        <w:lastRenderedPageBreak/>
        <w:t>15 Lodgement of Proposals</w:t>
      </w:r>
    </w:p>
    <w:p w:rsidR="0080381A" w:rsidRDefault="0080381A" w:rsidP="0080381A">
      <w:pPr>
        <w:pStyle w:val="Heading2"/>
        <w:keepNext w:val="0"/>
        <w:overflowPunct w:val="0"/>
        <w:autoSpaceDE w:val="0"/>
        <w:autoSpaceDN w:val="0"/>
        <w:adjustRightInd w:val="0"/>
        <w:spacing w:before="0" w:after="120"/>
        <w:textAlignment w:val="baseline"/>
        <w:rPr>
          <w:rFonts w:ascii="Arial" w:hAnsi="Arial" w:cs="Arial"/>
          <w:b w:val="0"/>
          <w:i w:val="0"/>
          <w:sz w:val="20"/>
        </w:rPr>
      </w:pPr>
      <w:r w:rsidRPr="00E22D45">
        <w:rPr>
          <w:rFonts w:ascii="Arial" w:hAnsi="Arial" w:cs="Arial"/>
          <w:b w:val="0"/>
          <w:i w:val="0"/>
          <w:sz w:val="20"/>
        </w:rPr>
        <w:t>T</w:t>
      </w:r>
      <w:r>
        <w:rPr>
          <w:rFonts w:ascii="Arial" w:hAnsi="Arial" w:cs="Arial"/>
          <w:b w:val="0"/>
          <w:i w:val="0"/>
          <w:sz w:val="20"/>
        </w:rPr>
        <w:t>enders</w:t>
      </w:r>
      <w:r w:rsidRPr="00E22D45">
        <w:rPr>
          <w:rFonts w:ascii="Arial" w:hAnsi="Arial" w:cs="Arial"/>
          <w:b w:val="0"/>
          <w:i w:val="0"/>
          <w:sz w:val="20"/>
        </w:rPr>
        <w:t xml:space="preserve"> must be e-</w:t>
      </w:r>
      <w:r>
        <w:rPr>
          <w:rFonts w:ascii="Arial" w:hAnsi="Arial" w:cs="Arial"/>
          <w:b w:val="0"/>
          <w:i w:val="0"/>
          <w:sz w:val="20"/>
        </w:rPr>
        <w:t>mailed</w:t>
      </w:r>
      <w:r w:rsidR="00813C8B" w:rsidRPr="00813C8B">
        <w:rPr>
          <w:rFonts w:ascii="Arial" w:hAnsi="Arial"/>
          <w:b w:val="0"/>
          <w:i w:val="0"/>
          <w:sz w:val="20"/>
        </w:rPr>
        <w:t xml:space="preserve"> to the following address: </w:t>
      </w:r>
      <w:hyperlink r:id="rId14" w:history="1">
        <w:r w:rsidR="00813C8B" w:rsidRPr="00813C8B">
          <w:rPr>
            <w:rStyle w:val="Hyperlink"/>
            <w:rFonts w:ascii="Arial" w:hAnsi="Arial"/>
            <w:b w:val="0"/>
            <w:i w:val="0"/>
            <w:sz w:val="20"/>
          </w:rPr>
          <w:t>tenders@ahpra.gov.au</w:t>
        </w:r>
      </w:hyperlink>
    </w:p>
    <w:p w:rsidR="00934066" w:rsidRDefault="0080381A">
      <w:pPr>
        <w:pStyle w:val="Body1"/>
        <w:ind w:left="0"/>
      </w:pPr>
      <w:r>
        <w:rPr>
          <w:rFonts w:ascii="Arial" w:hAnsi="Arial" w:cs="Arial"/>
          <w:sz w:val="20"/>
        </w:rPr>
        <w:t>Complete tenders</w:t>
      </w:r>
      <w:r w:rsidR="00813C8B" w:rsidRPr="00813C8B">
        <w:rPr>
          <w:rFonts w:ascii="Arial" w:hAnsi="Arial"/>
          <w:sz w:val="20"/>
        </w:rPr>
        <w:t xml:space="preserve"> must be received at the above e-mail address by precisely </w:t>
      </w:r>
      <w:r w:rsidR="00EE707C">
        <w:rPr>
          <w:rFonts w:ascii="Arial" w:hAnsi="Arial" w:cs="Arial"/>
          <w:b/>
          <w:sz w:val="20"/>
        </w:rPr>
        <w:t>1400</w:t>
      </w:r>
      <w:r>
        <w:rPr>
          <w:rFonts w:ascii="Arial" w:hAnsi="Arial"/>
          <w:b/>
          <w:sz w:val="20"/>
        </w:rPr>
        <w:t xml:space="preserve"> </w:t>
      </w:r>
      <w:r w:rsidR="00EE707C">
        <w:rPr>
          <w:rFonts w:ascii="Arial" w:hAnsi="Arial"/>
          <w:b/>
          <w:sz w:val="20"/>
        </w:rPr>
        <w:t>Friday 12</w:t>
      </w:r>
      <w:r w:rsidR="00813C8B" w:rsidRPr="00813C8B">
        <w:rPr>
          <w:rFonts w:ascii="Arial" w:hAnsi="Arial"/>
          <w:b/>
          <w:sz w:val="20"/>
        </w:rPr>
        <w:t xml:space="preserve"> February 2016</w:t>
      </w:r>
      <w:proofErr w:type="gramStart"/>
      <w:r>
        <w:rPr>
          <w:rFonts w:ascii="Arial" w:hAnsi="Arial" w:cs="Arial"/>
          <w:b/>
          <w:sz w:val="20"/>
        </w:rPr>
        <w:t>.</w:t>
      </w:r>
      <w:r w:rsidRPr="00F91C00">
        <w:rPr>
          <w:rFonts w:ascii="Arial" w:hAnsi="Arial" w:cs="Arial"/>
          <w:sz w:val="20"/>
        </w:rPr>
        <w:t>.</w:t>
      </w:r>
      <w:proofErr w:type="gramEnd"/>
      <w:r w:rsidRPr="00F91C00">
        <w:rPr>
          <w:rFonts w:ascii="Arial" w:hAnsi="Arial" w:cs="Arial"/>
          <w:sz w:val="20"/>
        </w:rPr>
        <w:t xml:space="preserve"> </w:t>
      </w:r>
    </w:p>
    <w:p w:rsidR="0080381A" w:rsidRPr="00AD04EF" w:rsidRDefault="0080381A" w:rsidP="0080381A">
      <w:pPr>
        <w:pStyle w:val="Body1"/>
        <w:ind w:left="0"/>
        <w:rPr>
          <w:rFonts w:ascii="Arial" w:hAnsi="Arial" w:cs="Arial"/>
          <w:sz w:val="20"/>
        </w:rPr>
      </w:pPr>
      <w:r>
        <w:rPr>
          <w:rFonts w:ascii="Arial" w:hAnsi="Arial" w:cs="Arial"/>
          <w:sz w:val="20"/>
        </w:rPr>
        <w:t xml:space="preserve">The closing time of </w:t>
      </w:r>
      <w:r w:rsidR="00EE707C">
        <w:rPr>
          <w:rFonts w:ascii="Arial" w:hAnsi="Arial" w:cs="Arial"/>
          <w:sz w:val="20"/>
        </w:rPr>
        <w:t xml:space="preserve">1400 </w:t>
      </w:r>
      <w:r>
        <w:rPr>
          <w:rFonts w:ascii="Arial" w:hAnsi="Arial" w:cs="Arial"/>
          <w:sz w:val="20"/>
        </w:rPr>
        <w:t xml:space="preserve">is defined as </w:t>
      </w:r>
      <w:r w:rsidR="00EE707C">
        <w:rPr>
          <w:rFonts w:ascii="Arial" w:hAnsi="Arial" w:cs="Arial"/>
          <w:sz w:val="20"/>
        </w:rPr>
        <w:t>1400</w:t>
      </w:r>
      <w:r w:rsidR="00EE707C" w:rsidRPr="00AD04EF">
        <w:rPr>
          <w:rFonts w:ascii="Arial" w:hAnsi="Arial" w:cs="Arial"/>
          <w:sz w:val="20"/>
        </w:rPr>
        <w:t xml:space="preserve"> </w:t>
      </w:r>
      <w:r w:rsidRPr="00AD04EF">
        <w:rPr>
          <w:rFonts w:ascii="Arial" w:hAnsi="Arial" w:cs="Arial"/>
          <w:sz w:val="20"/>
        </w:rPr>
        <w:t>Australia</w:t>
      </w:r>
      <w:r>
        <w:rPr>
          <w:rFonts w:ascii="Arial" w:hAnsi="Arial" w:cs="Arial"/>
          <w:sz w:val="20"/>
        </w:rPr>
        <w:t xml:space="preserve">n Eastern Standard Time, or </w:t>
      </w:r>
      <w:r w:rsidR="00EE707C">
        <w:rPr>
          <w:rFonts w:ascii="Arial" w:hAnsi="Arial" w:cs="Arial"/>
          <w:sz w:val="20"/>
        </w:rPr>
        <w:t>1400</w:t>
      </w:r>
      <w:r w:rsidR="00EE707C" w:rsidRPr="00AD04EF">
        <w:rPr>
          <w:rFonts w:ascii="Arial" w:hAnsi="Arial" w:cs="Arial"/>
          <w:sz w:val="20"/>
        </w:rPr>
        <w:t xml:space="preserve"> </w:t>
      </w:r>
      <w:r w:rsidRPr="00AD04EF">
        <w:rPr>
          <w:rFonts w:ascii="Arial" w:hAnsi="Arial" w:cs="Arial"/>
          <w:sz w:val="20"/>
        </w:rPr>
        <w:t>Australian Eastern Daylight Time</w:t>
      </w:r>
      <w:r>
        <w:rPr>
          <w:rFonts w:ascii="Arial" w:hAnsi="Arial" w:cs="Arial"/>
          <w:sz w:val="20"/>
        </w:rPr>
        <w:t xml:space="preserve"> (as relevant)</w:t>
      </w:r>
      <w:r w:rsidRPr="00AD04EF">
        <w:rPr>
          <w:rFonts w:ascii="Arial" w:hAnsi="Arial" w:cs="Arial"/>
          <w:sz w:val="20"/>
        </w:rPr>
        <w:t>, as determined by Telstra’s Recorded Time Service (phone 1194).</w:t>
      </w:r>
    </w:p>
    <w:p w:rsidR="0080381A" w:rsidRPr="00AD04EF" w:rsidRDefault="0080381A" w:rsidP="0080381A">
      <w:pPr>
        <w:pStyle w:val="Body1"/>
        <w:ind w:left="0"/>
        <w:rPr>
          <w:rFonts w:ascii="Arial" w:hAnsi="Arial" w:cs="Arial"/>
          <w:sz w:val="20"/>
        </w:rPr>
      </w:pPr>
      <w:r>
        <w:rPr>
          <w:rFonts w:ascii="Arial" w:hAnsi="Arial" w:cs="Arial"/>
          <w:sz w:val="20"/>
        </w:rPr>
        <w:t>AHPRA</w:t>
      </w:r>
      <w:r w:rsidRPr="00AD04EF">
        <w:rPr>
          <w:rFonts w:ascii="Arial" w:hAnsi="Arial" w:cs="Arial"/>
          <w:sz w:val="20"/>
        </w:rPr>
        <w:t xml:space="preserve"> may in its absolute discretion extend the closing time by providing written notice to </w:t>
      </w:r>
      <w:r>
        <w:rPr>
          <w:rFonts w:ascii="Arial" w:hAnsi="Arial" w:cs="Arial"/>
          <w:sz w:val="20"/>
        </w:rPr>
        <w:t>Vendor</w:t>
      </w:r>
      <w:r w:rsidRPr="00AD04EF">
        <w:rPr>
          <w:rFonts w:ascii="Arial" w:hAnsi="Arial" w:cs="Arial"/>
          <w:sz w:val="20"/>
        </w:rPr>
        <w:t>s.</w:t>
      </w:r>
    </w:p>
    <w:p w:rsidR="0080381A" w:rsidRPr="00E22D45" w:rsidRDefault="0080381A" w:rsidP="0080381A">
      <w:pPr>
        <w:pStyle w:val="Heading2"/>
        <w:keepNext w:val="0"/>
        <w:overflowPunct w:val="0"/>
        <w:autoSpaceDE w:val="0"/>
        <w:autoSpaceDN w:val="0"/>
        <w:adjustRightInd w:val="0"/>
        <w:spacing w:before="0" w:after="120"/>
        <w:textAlignment w:val="baseline"/>
        <w:rPr>
          <w:rFonts w:ascii="Arial" w:hAnsi="Arial" w:cs="Arial"/>
          <w:b w:val="0"/>
          <w:i w:val="0"/>
          <w:sz w:val="20"/>
        </w:rPr>
      </w:pPr>
      <w:r w:rsidRPr="00E22D45">
        <w:rPr>
          <w:rFonts w:ascii="Arial" w:hAnsi="Arial" w:cs="Arial"/>
          <w:b w:val="0"/>
          <w:i w:val="0"/>
          <w:color w:val="000000"/>
          <w:sz w:val="20"/>
        </w:rPr>
        <w:t>One electronic copy of the entire proposal must be submitted.  If the tender proposal is too large to be transmitted via e-mail, it can be copied onto a USB drive and hand delivered to the relevant AHPRA office.  Pl</w:t>
      </w:r>
      <w:r>
        <w:rPr>
          <w:rFonts w:ascii="Arial" w:hAnsi="Arial" w:cs="Arial"/>
          <w:b w:val="0"/>
          <w:i w:val="0"/>
          <w:color w:val="000000"/>
          <w:sz w:val="20"/>
        </w:rPr>
        <w:t>ease contact the Project Manager</w:t>
      </w:r>
      <w:r w:rsidRPr="00E22D45">
        <w:rPr>
          <w:rFonts w:ascii="Arial" w:hAnsi="Arial" w:cs="Arial"/>
          <w:b w:val="0"/>
          <w:i w:val="0"/>
          <w:color w:val="000000"/>
          <w:sz w:val="20"/>
        </w:rPr>
        <w:t xml:space="preserve"> for this tender (see </w:t>
      </w:r>
      <w:r>
        <w:rPr>
          <w:rFonts w:ascii="Arial" w:hAnsi="Arial" w:cs="Arial"/>
          <w:b w:val="0"/>
          <w:i w:val="0"/>
          <w:color w:val="000000"/>
          <w:sz w:val="20"/>
        </w:rPr>
        <w:t>par 2 of Part A</w:t>
      </w:r>
      <w:r w:rsidRPr="00E22D45">
        <w:rPr>
          <w:rFonts w:ascii="Arial" w:hAnsi="Arial" w:cs="Arial"/>
          <w:b w:val="0"/>
          <w:i w:val="0"/>
          <w:color w:val="000000"/>
          <w:sz w:val="20"/>
        </w:rPr>
        <w:t xml:space="preserve"> for details) well in advance of the closing date to make the necessary arrangements for hand delivery.</w:t>
      </w:r>
    </w:p>
    <w:p w:rsidR="0080381A" w:rsidRPr="00E22D45" w:rsidRDefault="0080381A" w:rsidP="0080381A">
      <w:pPr>
        <w:pStyle w:val="Heading2"/>
        <w:keepNext w:val="0"/>
        <w:overflowPunct w:val="0"/>
        <w:autoSpaceDE w:val="0"/>
        <w:autoSpaceDN w:val="0"/>
        <w:adjustRightInd w:val="0"/>
        <w:spacing w:before="0" w:after="120"/>
        <w:textAlignment w:val="baseline"/>
        <w:rPr>
          <w:rFonts w:ascii="Arial" w:hAnsi="Arial" w:cs="Arial"/>
          <w:b w:val="0"/>
          <w:i w:val="0"/>
          <w:sz w:val="20"/>
        </w:rPr>
      </w:pPr>
      <w:r w:rsidRPr="00E22D45">
        <w:rPr>
          <w:rFonts w:ascii="Arial" w:hAnsi="Arial" w:cs="Arial"/>
          <w:b w:val="0"/>
          <w:i w:val="0"/>
          <w:sz w:val="20"/>
        </w:rPr>
        <w:t>Other than as set out in this document, late, facsimiled, or incomplete proposals will not be accepted.</w:t>
      </w:r>
    </w:p>
    <w:p w:rsidR="0080381A" w:rsidRPr="00AD04EF" w:rsidRDefault="0080381A" w:rsidP="0080381A">
      <w:pPr>
        <w:pStyle w:val="Body1"/>
        <w:ind w:left="0"/>
        <w:rPr>
          <w:rFonts w:ascii="Arial" w:hAnsi="Arial" w:cs="Arial"/>
          <w:sz w:val="20"/>
        </w:rPr>
      </w:pPr>
      <w:r w:rsidRPr="00AD04EF">
        <w:rPr>
          <w:rFonts w:ascii="Arial" w:hAnsi="Arial" w:cs="Arial"/>
          <w:sz w:val="20"/>
        </w:rPr>
        <w:t>Unless exceptional circumstances apply as described below, tenders received after the time allowed for the delivery of tenders are deemed ineligible for consideration.</w:t>
      </w:r>
    </w:p>
    <w:p w:rsidR="0080381A" w:rsidRPr="00AD04EF" w:rsidRDefault="0080381A" w:rsidP="0080381A">
      <w:pPr>
        <w:pStyle w:val="Body1"/>
        <w:ind w:left="0"/>
        <w:rPr>
          <w:rFonts w:ascii="Arial" w:hAnsi="Arial" w:cs="Arial"/>
          <w:sz w:val="20"/>
        </w:rPr>
      </w:pPr>
      <w:r w:rsidRPr="00AD04EF">
        <w:rPr>
          <w:rFonts w:ascii="Arial" w:hAnsi="Arial" w:cs="Arial"/>
          <w:sz w:val="20"/>
        </w:rPr>
        <w:t>Late tenders will only be opened to identify a business name and address.</w:t>
      </w:r>
      <w:r>
        <w:rPr>
          <w:rFonts w:ascii="Arial" w:hAnsi="Arial" w:cs="Arial"/>
          <w:sz w:val="20"/>
        </w:rPr>
        <w:t xml:space="preserve">  The Contact Officer will </w:t>
      </w:r>
      <w:r w:rsidRPr="00AD04EF">
        <w:rPr>
          <w:rFonts w:ascii="Arial" w:hAnsi="Arial" w:cs="Arial"/>
          <w:sz w:val="20"/>
        </w:rPr>
        <w:t xml:space="preserve">promptly inform a </w:t>
      </w:r>
      <w:r>
        <w:rPr>
          <w:rFonts w:ascii="Arial" w:hAnsi="Arial" w:cs="Arial"/>
          <w:sz w:val="20"/>
        </w:rPr>
        <w:t>Vendor</w:t>
      </w:r>
      <w:r w:rsidRPr="00AD04EF">
        <w:rPr>
          <w:rFonts w:ascii="Arial" w:hAnsi="Arial" w:cs="Arial"/>
          <w:sz w:val="20"/>
        </w:rPr>
        <w:t xml:space="preserve"> that their tender was lat</w:t>
      </w:r>
      <w:r>
        <w:rPr>
          <w:rFonts w:ascii="Arial" w:hAnsi="Arial" w:cs="Arial"/>
          <w:sz w:val="20"/>
        </w:rPr>
        <w:t xml:space="preserve">e and could not be considered. </w:t>
      </w:r>
    </w:p>
    <w:p w:rsidR="0080381A" w:rsidRPr="00AC2B68" w:rsidRDefault="0080381A" w:rsidP="0080381A">
      <w:pPr>
        <w:pStyle w:val="Body1"/>
        <w:ind w:left="0"/>
        <w:rPr>
          <w:rFonts w:ascii="Arial" w:hAnsi="Arial" w:cs="Arial"/>
          <w:b/>
          <w:sz w:val="20"/>
        </w:rPr>
      </w:pPr>
      <w:r w:rsidRPr="00AC2B68">
        <w:rPr>
          <w:rFonts w:ascii="Arial" w:hAnsi="Arial" w:cs="Arial"/>
          <w:b/>
          <w:sz w:val="20"/>
        </w:rPr>
        <w:t>Acceptance of Late Tenders only in Exceptional Circumstances</w:t>
      </w:r>
    </w:p>
    <w:p w:rsidR="0080381A" w:rsidRPr="00AD04EF" w:rsidRDefault="0080381A" w:rsidP="0080381A">
      <w:pPr>
        <w:pStyle w:val="Body1"/>
        <w:ind w:left="0"/>
        <w:rPr>
          <w:rFonts w:ascii="Arial" w:hAnsi="Arial" w:cs="Arial"/>
          <w:sz w:val="20"/>
        </w:rPr>
      </w:pPr>
      <w:r w:rsidRPr="00AD04EF">
        <w:rPr>
          <w:rFonts w:ascii="Arial" w:hAnsi="Arial" w:cs="Arial"/>
          <w:sz w:val="20"/>
        </w:rPr>
        <w:t xml:space="preserve">A late tender may only be </w:t>
      </w:r>
      <w:r>
        <w:rPr>
          <w:rFonts w:ascii="Arial" w:hAnsi="Arial" w:cs="Arial"/>
          <w:sz w:val="20"/>
        </w:rPr>
        <w:t xml:space="preserve">accepted </w:t>
      </w:r>
      <w:r w:rsidRPr="00A275D6">
        <w:rPr>
          <w:rFonts w:ascii="Arial" w:hAnsi="Arial" w:cs="Arial"/>
          <w:sz w:val="20"/>
        </w:rPr>
        <w:t>at the sole discretion of AHPRA,</w:t>
      </w:r>
      <w:r w:rsidRPr="00AD04EF">
        <w:rPr>
          <w:rFonts w:ascii="Arial" w:hAnsi="Arial" w:cs="Arial"/>
          <w:sz w:val="20"/>
        </w:rPr>
        <w:t xml:space="preserve"> if it can be clearly demonstrated that </w:t>
      </w:r>
      <w:r>
        <w:rPr>
          <w:rFonts w:ascii="Arial" w:hAnsi="Arial" w:cs="Arial"/>
          <w:sz w:val="20"/>
        </w:rPr>
        <w:t>AHPRA</w:t>
      </w:r>
      <w:r w:rsidRPr="00AD04EF">
        <w:rPr>
          <w:rFonts w:ascii="Arial" w:hAnsi="Arial" w:cs="Arial"/>
          <w:sz w:val="20"/>
        </w:rPr>
        <w:t>’s receiving arrangements we</w:t>
      </w:r>
      <w:r>
        <w:rPr>
          <w:rFonts w:ascii="Arial" w:hAnsi="Arial" w:cs="Arial"/>
          <w:sz w:val="20"/>
        </w:rPr>
        <w:t xml:space="preserve">re at fault, </w:t>
      </w:r>
      <w:proofErr w:type="spellStart"/>
      <w:r>
        <w:rPr>
          <w:rFonts w:ascii="Arial" w:hAnsi="Arial" w:cs="Arial"/>
          <w:sz w:val="20"/>
        </w:rPr>
        <w:t>ie</w:t>
      </w:r>
      <w:proofErr w:type="spellEnd"/>
      <w:r>
        <w:rPr>
          <w:rFonts w:ascii="Arial" w:hAnsi="Arial" w:cs="Arial"/>
          <w:sz w:val="20"/>
        </w:rPr>
        <w:t xml:space="preserve">. </w:t>
      </w:r>
      <w:proofErr w:type="gramStart"/>
      <w:r>
        <w:rPr>
          <w:rFonts w:ascii="Arial" w:hAnsi="Arial" w:cs="Arial"/>
          <w:sz w:val="20"/>
        </w:rPr>
        <w:t>delivery</w:t>
      </w:r>
      <w:proofErr w:type="gramEnd"/>
      <w:r>
        <w:rPr>
          <w:rFonts w:ascii="Arial" w:hAnsi="Arial" w:cs="Arial"/>
          <w:sz w:val="20"/>
        </w:rPr>
        <w:t xml:space="preserve"> to the designated e-mail </w:t>
      </w:r>
      <w:r>
        <w:rPr>
          <w:rFonts w:ascii="Arial" w:hAnsi="Arial" w:cs="Arial"/>
          <w:sz w:val="20"/>
        </w:rPr>
        <w:lastRenderedPageBreak/>
        <w:t>address was</w:t>
      </w:r>
      <w:r w:rsidRPr="00AD04EF">
        <w:rPr>
          <w:rFonts w:ascii="Arial" w:hAnsi="Arial" w:cs="Arial"/>
          <w:sz w:val="20"/>
        </w:rPr>
        <w:t xml:space="preserve"> hindered in some manner including a major/critical incident, and that the integrity of the tender process will not be compromised by accepting a late tender.</w:t>
      </w:r>
    </w:p>
    <w:p w:rsidR="0080381A" w:rsidRPr="00AC2B68" w:rsidRDefault="0080381A" w:rsidP="0080381A">
      <w:pPr>
        <w:pStyle w:val="Heading2"/>
        <w:keepNext w:val="0"/>
        <w:overflowPunct w:val="0"/>
        <w:autoSpaceDE w:val="0"/>
        <w:autoSpaceDN w:val="0"/>
        <w:adjustRightInd w:val="0"/>
        <w:spacing w:before="0" w:after="120"/>
        <w:textAlignment w:val="baseline"/>
        <w:rPr>
          <w:rFonts w:ascii="Arial" w:hAnsi="Arial" w:cs="Arial"/>
          <w:b w:val="0"/>
          <w:i w:val="0"/>
          <w:color w:val="000000"/>
          <w:sz w:val="20"/>
        </w:rPr>
      </w:pPr>
      <w:r w:rsidRPr="00AC2B68">
        <w:rPr>
          <w:rFonts w:ascii="Arial" w:hAnsi="Arial" w:cs="Arial"/>
          <w:b w:val="0"/>
          <w:i w:val="0"/>
          <w:color w:val="000000"/>
          <w:sz w:val="20"/>
        </w:rPr>
        <w:t xml:space="preserve">Proposals delivered by the </w:t>
      </w:r>
      <w:r>
        <w:rPr>
          <w:rFonts w:ascii="Arial" w:hAnsi="Arial" w:cs="Arial"/>
          <w:b w:val="0"/>
          <w:i w:val="0"/>
          <w:color w:val="000000"/>
          <w:sz w:val="20"/>
        </w:rPr>
        <w:t>Vendor</w:t>
      </w:r>
      <w:r w:rsidRPr="00AC2B68">
        <w:rPr>
          <w:rFonts w:ascii="Arial" w:hAnsi="Arial" w:cs="Arial"/>
          <w:b w:val="0"/>
          <w:i w:val="0"/>
          <w:color w:val="000000"/>
          <w:sz w:val="20"/>
        </w:rPr>
        <w:t xml:space="preserve">s or their representative (including </w:t>
      </w:r>
      <w:r w:rsidRPr="00AC2B68">
        <w:rPr>
          <w:rFonts w:ascii="Arial" w:hAnsi="Arial" w:cs="Arial"/>
          <w:b w:val="0"/>
          <w:i w:val="0"/>
          <w:sz w:val="20"/>
        </w:rPr>
        <w:t>couriers</w:t>
      </w:r>
      <w:r w:rsidRPr="00AC2B68">
        <w:rPr>
          <w:rFonts w:ascii="Arial" w:hAnsi="Arial" w:cs="Arial"/>
          <w:b w:val="0"/>
          <w:i w:val="0"/>
          <w:color w:val="000000"/>
          <w:sz w:val="20"/>
        </w:rPr>
        <w:t>) must be lodged as outlined above before the specified closing time. If a USB drive is being hand delivered, sufficient delivery time should also be allowed to account for building management security arrangements.</w:t>
      </w:r>
    </w:p>
    <w:p w:rsidR="0080381A" w:rsidRPr="00AD04EF" w:rsidRDefault="0080381A" w:rsidP="0080381A">
      <w:pPr>
        <w:pStyle w:val="Body1"/>
        <w:ind w:left="0"/>
        <w:rPr>
          <w:rFonts w:ascii="Arial" w:hAnsi="Arial" w:cs="Arial"/>
          <w:sz w:val="20"/>
        </w:rPr>
      </w:pPr>
      <w:r>
        <w:rPr>
          <w:rFonts w:ascii="Arial" w:hAnsi="Arial" w:cs="Arial"/>
          <w:sz w:val="20"/>
        </w:rPr>
        <w:t>AHPRA staff</w:t>
      </w:r>
      <w:r w:rsidRPr="00A275D6">
        <w:rPr>
          <w:rFonts w:ascii="Arial" w:hAnsi="Arial" w:cs="Arial"/>
          <w:sz w:val="20"/>
        </w:rPr>
        <w:t xml:space="preserve"> cannot accept responsibility for lodging tenders on behalf of </w:t>
      </w:r>
      <w:r>
        <w:rPr>
          <w:rFonts w:ascii="Arial" w:hAnsi="Arial" w:cs="Arial"/>
          <w:sz w:val="20"/>
        </w:rPr>
        <w:t>Vendor</w:t>
      </w:r>
      <w:r w:rsidRPr="00A275D6">
        <w:rPr>
          <w:rFonts w:ascii="Arial" w:hAnsi="Arial" w:cs="Arial"/>
          <w:sz w:val="20"/>
        </w:rPr>
        <w:t>s.</w:t>
      </w:r>
    </w:p>
    <w:p w:rsidR="0080381A" w:rsidRPr="00AC2B68" w:rsidRDefault="0080381A" w:rsidP="0080381A">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 xml:space="preserve">Proposals must be signed and dated by an authorised officer of the </w:t>
      </w:r>
      <w:r>
        <w:rPr>
          <w:rFonts w:ascii="Arial" w:hAnsi="Arial" w:cs="Arial"/>
          <w:b w:val="0"/>
          <w:i w:val="0"/>
          <w:sz w:val="20"/>
        </w:rPr>
        <w:t>Vendor</w:t>
      </w:r>
      <w:r w:rsidRPr="00AC2B68">
        <w:rPr>
          <w:rFonts w:ascii="Arial" w:hAnsi="Arial" w:cs="Arial"/>
          <w:b w:val="0"/>
          <w:i w:val="0"/>
          <w:sz w:val="20"/>
        </w:rPr>
        <w:t>.</w:t>
      </w:r>
    </w:p>
    <w:p w:rsidR="0080381A" w:rsidRPr="00AC2B68" w:rsidRDefault="0080381A" w:rsidP="0080381A">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All proposals must be in the English language.</w:t>
      </w:r>
    </w:p>
    <w:p w:rsidR="0080381A" w:rsidRDefault="0080381A" w:rsidP="0080381A">
      <w:pPr>
        <w:pStyle w:val="AHPRASubheading"/>
        <w:rPr>
          <w:rFonts w:cs="Arial"/>
          <w:b w:val="0"/>
          <w:color w:val="auto"/>
        </w:rPr>
      </w:pPr>
      <w:r w:rsidRPr="00AC2B68">
        <w:rPr>
          <w:rFonts w:cs="Arial"/>
          <w:b w:val="0"/>
          <w:color w:val="auto"/>
        </w:rPr>
        <w:t xml:space="preserve">Proposals will be opened after </w:t>
      </w:r>
      <w:r w:rsidR="006933DC">
        <w:rPr>
          <w:rFonts w:cs="Arial"/>
          <w:b w:val="0"/>
          <w:color w:val="auto"/>
        </w:rPr>
        <w:t>14:00</w:t>
      </w:r>
      <w:r w:rsidRPr="00AC2B68">
        <w:rPr>
          <w:rFonts w:cs="Arial"/>
          <w:b w:val="0"/>
          <w:color w:val="auto"/>
        </w:rPr>
        <w:t xml:space="preserve"> on the closing date of tenders and notification of receipt will be forwarded to each </w:t>
      </w:r>
      <w:r>
        <w:rPr>
          <w:rFonts w:cs="Arial"/>
          <w:b w:val="0"/>
          <w:color w:val="auto"/>
        </w:rPr>
        <w:t>Vendor</w:t>
      </w:r>
      <w:r w:rsidRPr="00AC2B68">
        <w:rPr>
          <w:rFonts w:cs="Arial"/>
          <w:b w:val="0"/>
          <w:color w:val="auto"/>
        </w:rPr>
        <w:t>.</w:t>
      </w:r>
    </w:p>
    <w:p w:rsidR="0080381A" w:rsidRDefault="0080381A" w:rsidP="0080381A">
      <w:pPr>
        <w:pStyle w:val="AHPRASubheading"/>
      </w:pPr>
      <w:r>
        <w:t>16</w:t>
      </w:r>
      <w:r w:rsidR="00EE707C">
        <w:t>.</w:t>
      </w:r>
      <w:r>
        <w:t xml:space="preserve">  Requests for Further Information</w:t>
      </w:r>
    </w:p>
    <w:p w:rsidR="0080381A" w:rsidRPr="00572EF0" w:rsidRDefault="0080381A" w:rsidP="0080381A">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Clarification of Processes</w:t>
      </w:r>
    </w:p>
    <w:p w:rsidR="0080381A" w:rsidRPr="00572EF0" w:rsidRDefault="0080381A" w:rsidP="0080381A">
      <w:pPr>
        <w:pStyle w:val="Body1"/>
        <w:ind w:left="0"/>
        <w:rPr>
          <w:rFonts w:ascii="Arial" w:hAnsi="Arial" w:cs="Arial"/>
          <w:color w:val="FF0000"/>
          <w:sz w:val="20"/>
        </w:rPr>
      </w:pPr>
      <w:r w:rsidRPr="00572EF0">
        <w:rPr>
          <w:rFonts w:ascii="Arial" w:hAnsi="Arial" w:cs="Arial"/>
          <w:sz w:val="20"/>
        </w:rPr>
        <w:t xml:space="preserve">Prospective </w:t>
      </w:r>
      <w:r>
        <w:rPr>
          <w:rFonts w:ascii="Arial" w:hAnsi="Arial" w:cs="Arial"/>
          <w:sz w:val="20"/>
        </w:rPr>
        <w:t xml:space="preserve">Vendors may contact Bronwyn Benn, Property and Procurement Manager on +61 03 8708 9188 or </w:t>
      </w:r>
      <w:hyperlink r:id="rId15" w:history="1">
        <w:r w:rsidRPr="00F06B13">
          <w:rPr>
            <w:rStyle w:val="Hyperlink"/>
            <w:rFonts w:ascii="Arial" w:hAnsi="Arial" w:cs="Arial"/>
            <w:sz w:val="20"/>
          </w:rPr>
          <w:t>bronwyn.benn@ahpra.gov.au</w:t>
        </w:r>
      </w:hyperlink>
      <w:r>
        <w:rPr>
          <w:rFonts w:ascii="Arial" w:hAnsi="Arial" w:cs="Arial"/>
          <w:sz w:val="20"/>
        </w:rPr>
        <w:t xml:space="preserve"> </w:t>
      </w:r>
      <w:r w:rsidRPr="00572EF0">
        <w:rPr>
          <w:rFonts w:ascii="Arial" w:hAnsi="Arial" w:cs="Arial"/>
          <w:sz w:val="20"/>
        </w:rPr>
        <w:t xml:space="preserve">to clarify matters relating to the tender process. Verbal explanations or instructions given to prospective </w:t>
      </w:r>
      <w:r>
        <w:rPr>
          <w:rFonts w:ascii="Arial" w:hAnsi="Arial" w:cs="Arial"/>
          <w:sz w:val="20"/>
        </w:rPr>
        <w:t>Vendors prior to the acceptance of a</w:t>
      </w:r>
      <w:r w:rsidRPr="00572EF0">
        <w:rPr>
          <w:rFonts w:ascii="Arial" w:hAnsi="Arial" w:cs="Arial"/>
          <w:sz w:val="20"/>
        </w:rPr>
        <w:t xml:space="preserve"> proposal shall not bind AHPRA.</w:t>
      </w:r>
    </w:p>
    <w:p w:rsidR="0080381A" w:rsidRPr="00572EF0" w:rsidRDefault="0080381A" w:rsidP="0080381A">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Clarification of Tender Specification or Additional Information</w:t>
      </w:r>
    </w:p>
    <w:p w:rsidR="0080381A" w:rsidRPr="00572EF0"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Requests for clarification of tender specifications or </w:t>
      </w:r>
      <w:r>
        <w:rPr>
          <w:rFonts w:ascii="Arial" w:hAnsi="Arial" w:cs="Arial"/>
          <w:b w:val="0"/>
          <w:sz w:val="20"/>
        </w:rPr>
        <w:t>additional information regarding the Service, marked “confidential”</w:t>
      </w:r>
      <w:r w:rsidRPr="00572EF0">
        <w:rPr>
          <w:rFonts w:ascii="Arial" w:hAnsi="Arial" w:cs="Arial"/>
          <w:b w:val="0"/>
          <w:sz w:val="20"/>
        </w:rPr>
        <w:t>, must be made in writing via email.</w:t>
      </w:r>
    </w:p>
    <w:p w:rsidR="0080381A" w:rsidRPr="00572EF0"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18"/>
          <w:szCs w:val="18"/>
          <w:u w:val="single"/>
        </w:rPr>
      </w:pPr>
      <w:r>
        <w:rPr>
          <w:rFonts w:ascii="Arial" w:hAnsi="Arial" w:cs="Arial"/>
          <w:b w:val="0"/>
          <w:sz w:val="20"/>
        </w:rPr>
        <w:t xml:space="preserve">Address such requests to nmbafeedback@hpra.gov.au, marked to the attention of </w:t>
      </w:r>
      <w:proofErr w:type="spellStart"/>
      <w:r>
        <w:rPr>
          <w:rFonts w:ascii="Arial" w:hAnsi="Arial" w:cs="Arial"/>
          <w:b w:val="0"/>
          <w:sz w:val="20"/>
        </w:rPr>
        <w:t>Petrina</w:t>
      </w:r>
      <w:proofErr w:type="spellEnd"/>
      <w:r>
        <w:rPr>
          <w:rFonts w:ascii="Arial" w:hAnsi="Arial" w:cs="Arial"/>
          <w:b w:val="0"/>
          <w:sz w:val="20"/>
        </w:rPr>
        <w:t xml:space="preserve"> Halloran, Policy Manager, Nursing and Midwifery.</w:t>
      </w:r>
    </w:p>
    <w:p w:rsidR="0080381A" w:rsidRPr="00572EF0"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lastRenderedPageBreak/>
        <w:t>All requests for clarification or for additional information must be lodged by the nominated date (refer Key Dates Table) to allow sufficient time for response and information to be provided to all parties requesting tender documentation. The response of AHPRA to requests for clarification or additional information is entirely at the discretion of AHPRA and AHPRA reserves the right not to respond to any question or request, irrespective of when such question or request is received. In any event, AHPRA will not provide information later than three days before close of tender.</w:t>
      </w:r>
    </w:p>
    <w:p w:rsidR="00934066" w:rsidRDefault="0080381A">
      <w:pPr>
        <w:pStyle w:val="Heading3"/>
        <w:keepNext w:val="0"/>
        <w:overflowPunct w:val="0"/>
        <w:autoSpaceDE w:val="0"/>
        <w:autoSpaceDN w:val="0"/>
        <w:adjustRightInd w:val="0"/>
        <w:spacing w:before="0" w:after="120"/>
        <w:textAlignment w:val="baseline"/>
        <w:rPr>
          <w:rFonts w:ascii="Arial" w:hAnsi="Arial"/>
          <w:b w:val="0"/>
          <w:i/>
          <w:sz w:val="20"/>
        </w:rPr>
      </w:pPr>
      <w:r w:rsidRPr="00572EF0">
        <w:rPr>
          <w:rFonts w:ascii="Arial" w:hAnsi="Arial"/>
          <w:b w:val="0"/>
          <w:sz w:val="20"/>
        </w:rPr>
        <w:t>Except where AHPRA is o</w:t>
      </w:r>
      <w:r w:rsidR="00813C8B" w:rsidRPr="00813C8B">
        <w:rPr>
          <w:rFonts w:ascii="Arial" w:hAnsi="Arial"/>
          <w:b w:val="0"/>
          <w:sz w:val="20"/>
        </w:rPr>
        <w:t xml:space="preserve">f the opinion that issues raised apply only to an individual </w:t>
      </w:r>
      <w:r>
        <w:rPr>
          <w:rFonts w:ascii="Arial" w:hAnsi="Arial" w:cs="Arial"/>
          <w:b w:val="0"/>
          <w:sz w:val="20"/>
        </w:rPr>
        <w:t>Vendor</w:t>
      </w:r>
      <w:r w:rsidRPr="00572EF0">
        <w:rPr>
          <w:rFonts w:ascii="Arial" w:hAnsi="Arial"/>
          <w:b w:val="0"/>
          <w:sz w:val="20"/>
        </w:rPr>
        <w:t xml:space="preserve">, answers provided by AHPRA to </w:t>
      </w:r>
      <w:r>
        <w:rPr>
          <w:rFonts w:ascii="Arial" w:hAnsi="Arial" w:cs="Arial"/>
          <w:b w:val="0"/>
          <w:sz w:val="20"/>
        </w:rPr>
        <w:t>Vendor</w:t>
      </w:r>
      <w:r w:rsidRPr="00572EF0">
        <w:rPr>
          <w:rFonts w:ascii="Arial" w:hAnsi="Arial"/>
          <w:b w:val="0"/>
          <w:sz w:val="20"/>
        </w:rPr>
        <w:t xml:space="preserve"> requests for clarification or additional information will be made available (without identifying the source of the inquiry) to all parties who have req</w:t>
      </w:r>
      <w:r w:rsidR="00813C8B" w:rsidRPr="00813C8B">
        <w:rPr>
          <w:rFonts w:ascii="Arial" w:hAnsi="Arial"/>
          <w:b w:val="0"/>
          <w:sz w:val="20"/>
        </w:rPr>
        <w:t>uested tender documentation.</w:t>
      </w:r>
    </w:p>
    <w:p w:rsidR="006C6A1B" w:rsidRDefault="006C6A1B" w:rsidP="0080381A">
      <w:pPr>
        <w:pStyle w:val="Heading2"/>
        <w:keepNext w:val="0"/>
        <w:overflowPunct w:val="0"/>
        <w:autoSpaceDE w:val="0"/>
        <w:autoSpaceDN w:val="0"/>
        <w:adjustRightInd w:val="0"/>
        <w:spacing w:before="0" w:after="120"/>
        <w:textAlignment w:val="baseline"/>
        <w:rPr>
          <w:rFonts w:ascii="Arial" w:hAnsi="Arial" w:cs="Arial"/>
          <w:i w:val="0"/>
          <w:sz w:val="20"/>
        </w:rPr>
      </w:pPr>
    </w:p>
    <w:p w:rsidR="006C6A1B" w:rsidRDefault="006C6A1B" w:rsidP="0080381A">
      <w:pPr>
        <w:pStyle w:val="Heading2"/>
        <w:keepNext w:val="0"/>
        <w:overflowPunct w:val="0"/>
        <w:autoSpaceDE w:val="0"/>
        <w:autoSpaceDN w:val="0"/>
        <w:adjustRightInd w:val="0"/>
        <w:spacing w:before="0" w:after="120"/>
        <w:textAlignment w:val="baseline"/>
        <w:rPr>
          <w:rFonts w:ascii="Arial" w:hAnsi="Arial" w:cs="Arial"/>
          <w:i w:val="0"/>
          <w:sz w:val="20"/>
        </w:rPr>
      </w:pPr>
    </w:p>
    <w:p w:rsidR="006C6A1B" w:rsidRDefault="006C6A1B" w:rsidP="0080381A">
      <w:pPr>
        <w:pStyle w:val="Heading2"/>
        <w:keepNext w:val="0"/>
        <w:overflowPunct w:val="0"/>
        <w:autoSpaceDE w:val="0"/>
        <w:autoSpaceDN w:val="0"/>
        <w:adjustRightInd w:val="0"/>
        <w:spacing w:before="0" w:after="120"/>
        <w:textAlignment w:val="baseline"/>
        <w:rPr>
          <w:rFonts w:ascii="Arial" w:hAnsi="Arial" w:cs="Arial"/>
          <w:i w:val="0"/>
          <w:sz w:val="20"/>
        </w:rPr>
      </w:pPr>
    </w:p>
    <w:p w:rsidR="0080381A" w:rsidRPr="00572EF0" w:rsidRDefault="0080381A" w:rsidP="0080381A">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Additional Information Required by AHPRA</w:t>
      </w:r>
    </w:p>
    <w:p w:rsidR="0080381A" w:rsidRPr="00572EF0" w:rsidRDefault="0080381A" w:rsidP="0080381A">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If additional information to that contained in a proposal is required by AHPRA when proposals are being considered, written information and/or interviews may be requested to obtain such additional information at no cost to AHPRA.</w:t>
      </w:r>
    </w:p>
    <w:p w:rsidR="0080381A" w:rsidRPr="00572EF0" w:rsidRDefault="0080381A" w:rsidP="0080381A">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The name and telephone number of an officer or employee of the </w:t>
      </w:r>
      <w:r>
        <w:rPr>
          <w:rFonts w:ascii="Arial" w:hAnsi="Arial" w:cs="Arial"/>
          <w:b w:val="0"/>
          <w:sz w:val="20"/>
        </w:rPr>
        <w:t>Vendor</w:t>
      </w:r>
      <w:r w:rsidRPr="00572EF0">
        <w:rPr>
          <w:rFonts w:ascii="Arial" w:hAnsi="Arial" w:cs="Arial"/>
          <w:b w:val="0"/>
          <w:sz w:val="20"/>
        </w:rPr>
        <w:t xml:space="preserve"> capable of clarifying technical and commercial aspects of the proposal must be provided.</w:t>
      </w:r>
    </w:p>
    <w:p w:rsidR="0080381A" w:rsidRPr="00572EF0" w:rsidRDefault="0080381A" w:rsidP="0080381A">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AHPRA may invite some or all </w:t>
      </w:r>
      <w:r>
        <w:rPr>
          <w:rFonts w:ascii="Arial" w:hAnsi="Arial" w:cs="Arial"/>
          <w:b w:val="0"/>
          <w:sz w:val="20"/>
        </w:rPr>
        <w:t>Vendor</w:t>
      </w:r>
      <w:r w:rsidRPr="00572EF0">
        <w:rPr>
          <w:rFonts w:ascii="Arial" w:hAnsi="Arial" w:cs="Arial"/>
          <w:b w:val="0"/>
          <w:sz w:val="20"/>
        </w:rPr>
        <w:t xml:space="preserve">s to give a presentation to AHPRA in relation to their tenders, including (where the RFT relates in whole or in part to goods) demonstration of the goods. AHPRA is under no obligation to invite any presentations from </w:t>
      </w:r>
      <w:r>
        <w:rPr>
          <w:rFonts w:ascii="Arial" w:hAnsi="Arial" w:cs="Arial"/>
          <w:b w:val="0"/>
          <w:sz w:val="20"/>
        </w:rPr>
        <w:t>Vendor</w:t>
      </w:r>
      <w:r w:rsidRPr="00572EF0">
        <w:rPr>
          <w:rFonts w:ascii="Arial" w:hAnsi="Arial" w:cs="Arial"/>
          <w:b w:val="0"/>
          <w:sz w:val="20"/>
        </w:rPr>
        <w:t>s.</w:t>
      </w:r>
    </w:p>
    <w:p w:rsidR="0080381A" w:rsidRPr="00572EF0" w:rsidRDefault="0080381A" w:rsidP="0080381A">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lastRenderedPageBreak/>
        <w:t xml:space="preserve">In addition to presentations, AHPRA may request some or all </w:t>
      </w:r>
      <w:r>
        <w:rPr>
          <w:rFonts w:ascii="Arial" w:hAnsi="Arial" w:cs="Arial"/>
          <w:b w:val="0"/>
          <w:sz w:val="20"/>
        </w:rPr>
        <w:t>Vendor</w:t>
      </w:r>
      <w:r w:rsidRPr="00572EF0">
        <w:rPr>
          <w:rFonts w:ascii="Arial" w:hAnsi="Arial" w:cs="Arial"/>
          <w:b w:val="0"/>
          <w:sz w:val="20"/>
        </w:rPr>
        <w:t>s to:</w:t>
      </w:r>
    </w:p>
    <w:p w:rsidR="00934066" w:rsidRDefault="0080381A">
      <w:pPr>
        <w:pStyle w:val="Body1"/>
        <w:numPr>
          <w:ilvl w:val="0"/>
          <w:numId w:val="21"/>
        </w:numPr>
        <w:spacing w:after="0"/>
        <w:ind w:left="715"/>
        <w:rPr>
          <w:rFonts w:ascii="Arial" w:hAnsi="Arial" w:cs="Arial"/>
          <w:sz w:val="20"/>
        </w:rPr>
      </w:pPr>
      <w:r w:rsidRPr="00572EF0">
        <w:rPr>
          <w:rFonts w:ascii="Arial" w:hAnsi="Arial" w:cs="Arial"/>
          <w:sz w:val="20"/>
        </w:rPr>
        <w:t>conduct a site visit;</w:t>
      </w:r>
    </w:p>
    <w:p w:rsidR="00934066" w:rsidRDefault="0080381A">
      <w:pPr>
        <w:pStyle w:val="Body1"/>
        <w:numPr>
          <w:ilvl w:val="0"/>
          <w:numId w:val="21"/>
        </w:numPr>
        <w:spacing w:after="0"/>
        <w:ind w:left="715"/>
        <w:rPr>
          <w:rFonts w:ascii="Arial" w:hAnsi="Arial" w:cs="Arial"/>
          <w:sz w:val="20"/>
        </w:rPr>
      </w:pPr>
      <w:r w:rsidRPr="00572EF0">
        <w:rPr>
          <w:rFonts w:ascii="Arial" w:hAnsi="Arial" w:cs="Arial"/>
          <w:sz w:val="20"/>
        </w:rPr>
        <w:t>provide references; and/or</w:t>
      </w:r>
    </w:p>
    <w:p w:rsidR="00934066" w:rsidRDefault="0080381A">
      <w:pPr>
        <w:pStyle w:val="Body1"/>
        <w:numPr>
          <w:ilvl w:val="0"/>
          <w:numId w:val="21"/>
        </w:numPr>
        <w:spacing w:after="0"/>
        <w:ind w:left="715"/>
        <w:rPr>
          <w:rFonts w:ascii="Arial" w:hAnsi="Arial" w:cs="Arial"/>
          <w:sz w:val="20"/>
        </w:rPr>
      </w:pPr>
      <w:proofErr w:type="gramStart"/>
      <w:r>
        <w:rPr>
          <w:rFonts w:ascii="Arial" w:hAnsi="Arial" w:cs="Arial"/>
          <w:sz w:val="20"/>
        </w:rPr>
        <w:t>make</w:t>
      </w:r>
      <w:proofErr w:type="gramEnd"/>
      <w:r>
        <w:rPr>
          <w:rFonts w:ascii="Arial" w:hAnsi="Arial" w:cs="Arial"/>
          <w:sz w:val="20"/>
        </w:rPr>
        <w:t xml:space="preserve"> themselves available for P</w:t>
      </w:r>
      <w:r w:rsidRPr="00572EF0">
        <w:rPr>
          <w:rFonts w:ascii="Arial" w:hAnsi="Arial" w:cs="Arial"/>
          <w:sz w:val="20"/>
        </w:rPr>
        <w:t>anel interviews.</w:t>
      </w:r>
    </w:p>
    <w:p w:rsidR="0080381A" w:rsidRPr="00572EF0" w:rsidRDefault="0080381A" w:rsidP="0080381A">
      <w:pPr>
        <w:pStyle w:val="Body1"/>
        <w:spacing w:after="0"/>
        <w:ind w:left="0"/>
        <w:rPr>
          <w:rFonts w:ascii="Arial" w:hAnsi="Arial" w:cs="Arial"/>
          <w:sz w:val="20"/>
        </w:rPr>
      </w:pPr>
    </w:p>
    <w:p w:rsidR="0080381A" w:rsidRPr="00572EF0" w:rsidRDefault="0080381A" w:rsidP="0080381A">
      <w:pPr>
        <w:pStyle w:val="Heading2"/>
        <w:keepNext w:val="0"/>
        <w:overflowPunct w:val="0"/>
        <w:autoSpaceDE w:val="0"/>
        <w:autoSpaceDN w:val="0"/>
        <w:adjustRightInd w:val="0"/>
        <w:spacing w:before="0" w:after="0"/>
        <w:textAlignment w:val="baseline"/>
        <w:rPr>
          <w:rFonts w:ascii="Arial" w:hAnsi="Arial" w:cs="Arial"/>
          <w:i w:val="0"/>
          <w:sz w:val="20"/>
        </w:rPr>
      </w:pPr>
      <w:r w:rsidRPr="00572EF0">
        <w:rPr>
          <w:rFonts w:ascii="Arial" w:hAnsi="Arial" w:cs="Arial"/>
          <w:i w:val="0"/>
          <w:sz w:val="20"/>
        </w:rPr>
        <w:t>References</w:t>
      </w:r>
    </w:p>
    <w:p w:rsidR="0080381A" w:rsidRPr="00572EF0" w:rsidRDefault="0080381A" w:rsidP="0080381A">
      <w:pPr>
        <w:pStyle w:val="Body1"/>
        <w:ind w:left="0"/>
        <w:rPr>
          <w:rFonts w:ascii="Arial" w:hAnsi="Arial" w:cs="Arial"/>
          <w:sz w:val="20"/>
        </w:rPr>
      </w:pPr>
      <w:r>
        <w:rPr>
          <w:rFonts w:ascii="Arial" w:hAnsi="Arial" w:cs="Arial"/>
          <w:sz w:val="20"/>
        </w:rPr>
        <w:t xml:space="preserve">In their tender response Vendors must nominate and provide contact details of at least two referees whose </w:t>
      </w:r>
      <w:r w:rsidRPr="00572EF0">
        <w:rPr>
          <w:rFonts w:ascii="Arial" w:hAnsi="Arial" w:cs="Arial"/>
          <w:sz w:val="20"/>
        </w:rPr>
        <w:t>organisations have been supplied with services similar to those requested in thi</w:t>
      </w:r>
      <w:r>
        <w:rPr>
          <w:rFonts w:ascii="Arial" w:hAnsi="Arial" w:cs="Arial"/>
          <w:sz w:val="20"/>
        </w:rPr>
        <w:t>s document, and of whom AHPRA staff</w:t>
      </w:r>
      <w:r w:rsidRPr="00572EF0">
        <w:rPr>
          <w:rFonts w:ascii="Arial" w:hAnsi="Arial" w:cs="Arial"/>
          <w:sz w:val="20"/>
        </w:rPr>
        <w:t xml:space="preserve"> considering proposals may make inquiries to assist in establishing the suitability of any item or service tendered.</w:t>
      </w:r>
    </w:p>
    <w:p w:rsidR="0080381A" w:rsidRPr="00572EF0" w:rsidRDefault="0080381A" w:rsidP="0080381A">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Negotiations and Best and Final Offers</w:t>
      </w:r>
    </w:p>
    <w:p w:rsidR="0080381A" w:rsidRPr="00572EF0"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conduct any negotiations with </w:t>
      </w:r>
      <w:r>
        <w:rPr>
          <w:rFonts w:ascii="Arial" w:hAnsi="Arial" w:cs="Arial"/>
          <w:b w:val="0"/>
          <w:sz w:val="20"/>
        </w:rPr>
        <w:t>Vendor</w:t>
      </w:r>
      <w:r w:rsidRPr="00572EF0">
        <w:rPr>
          <w:rFonts w:ascii="Arial" w:hAnsi="Arial" w:cs="Arial"/>
          <w:b w:val="0"/>
          <w:sz w:val="20"/>
        </w:rPr>
        <w:t>s.</w:t>
      </w:r>
    </w:p>
    <w:p w:rsidR="0080381A" w:rsidRPr="00572EF0"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After short</w:t>
      </w:r>
      <w:r w:rsidRPr="00572EF0">
        <w:rPr>
          <w:rFonts w:ascii="Arial" w:hAnsi="Arial" w:cs="Arial"/>
          <w:b w:val="0"/>
          <w:sz w:val="20"/>
        </w:rPr>
        <w:t xml:space="preserve">listing, AHPRA may elect to engage in detailed discussions and negotiations with one or more </w:t>
      </w:r>
      <w:r>
        <w:rPr>
          <w:rFonts w:ascii="Arial" w:hAnsi="Arial" w:cs="Arial"/>
          <w:b w:val="0"/>
          <w:sz w:val="20"/>
        </w:rPr>
        <w:t>Vendor</w:t>
      </w:r>
      <w:r w:rsidRPr="00572EF0">
        <w:rPr>
          <w:rFonts w:ascii="Arial" w:hAnsi="Arial" w:cs="Arial"/>
          <w:b w:val="0"/>
          <w:sz w:val="20"/>
        </w:rPr>
        <w:t>s, with a view to maximising the benefits of the tenders submitted.</w:t>
      </w:r>
    </w:p>
    <w:p w:rsidR="0080381A" w:rsidRPr="00572EF0"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As part of this negotiation process, AHPRA may request such a </w:t>
      </w:r>
      <w:r>
        <w:rPr>
          <w:rFonts w:ascii="Arial" w:hAnsi="Arial" w:cs="Arial"/>
          <w:b w:val="0"/>
          <w:sz w:val="20"/>
        </w:rPr>
        <w:t>Vendor</w:t>
      </w:r>
      <w:r w:rsidRPr="00572EF0">
        <w:rPr>
          <w:rFonts w:ascii="Arial" w:hAnsi="Arial" w:cs="Arial"/>
          <w:b w:val="0"/>
          <w:sz w:val="20"/>
        </w:rPr>
        <w:t xml:space="preserve"> to improve one or more aspects of their tender, including any technical, financial, corporate or legal components.</w:t>
      </w:r>
    </w:p>
    <w:p w:rsidR="0080381A" w:rsidRPr="00572EF0"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Vendor</w:t>
      </w:r>
      <w:r w:rsidRPr="00572EF0">
        <w:rPr>
          <w:rFonts w:ascii="Arial" w:hAnsi="Arial" w:cs="Arial"/>
          <w:b w:val="0"/>
          <w:sz w:val="20"/>
        </w:rPr>
        <w:t xml:space="preserve">s or, where the tendering process involves a shortlisting process, shortlisted </w:t>
      </w:r>
      <w:r>
        <w:rPr>
          <w:rFonts w:ascii="Arial" w:hAnsi="Arial" w:cs="Arial"/>
          <w:b w:val="0"/>
          <w:sz w:val="20"/>
        </w:rPr>
        <w:t>Vendor</w:t>
      </w:r>
      <w:r w:rsidRPr="00572EF0">
        <w:rPr>
          <w:rFonts w:ascii="Arial" w:hAnsi="Arial" w:cs="Arial"/>
          <w:b w:val="0"/>
          <w:sz w:val="20"/>
        </w:rPr>
        <w:t>s, may be invited by AHPRA to submit a best and final offer in relation to all or certain aspects of their respective tenders.</w:t>
      </w:r>
    </w:p>
    <w:p w:rsidR="0080381A" w:rsidRPr="00572EF0"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give a </w:t>
      </w:r>
      <w:r>
        <w:rPr>
          <w:rFonts w:ascii="Arial" w:hAnsi="Arial" w:cs="Arial"/>
          <w:b w:val="0"/>
          <w:sz w:val="20"/>
        </w:rPr>
        <w:t>Vendor</w:t>
      </w:r>
      <w:r w:rsidRPr="00572EF0">
        <w:rPr>
          <w:rFonts w:ascii="Arial" w:hAnsi="Arial" w:cs="Arial"/>
          <w:b w:val="0"/>
          <w:sz w:val="20"/>
        </w:rPr>
        <w:t xml:space="preserve"> the opportunity to submit a best and final offer.  If AHPRA chooses to give a </w:t>
      </w:r>
      <w:r>
        <w:rPr>
          <w:rFonts w:ascii="Arial" w:hAnsi="Arial" w:cs="Arial"/>
          <w:b w:val="0"/>
          <w:sz w:val="20"/>
        </w:rPr>
        <w:t>Vendor</w:t>
      </w:r>
      <w:r w:rsidRPr="00572EF0">
        <w:rPr>
          <w:rFonts w:ascii="Arial" w:hAnsi="Arial" w:cs="Arial"/>
          <w:b w:val="0"/>
          <w:sz w:val="20"/>
        </w:rPr>
        <w:t xml:space="preserve"> the opportunity to submit a best and final offer, it is under no obligation t</w:t>
      </w:r>
      <w:r>
        <w:rPr>
          <w:rFonts w:ascii="Arial" w:hAnsi="Arial" w:cs="Arial"/>
          <w:b w:val="0"/>
          <w:sz w:val="20"/>
        </w:rPr>
        <w:t>o give notification before the closing t</w:t>
      </w:r>
      <w:r w:rsidRPr="00572EF0">
        <w:rPr>
          <w:rFonts w:ascii="Arial" w:hAnsi="Arial" w:cs="Arial"/>
          <w:b w:val="0"/>
          <w:sz w:val="20"/>
        </w:rPr>
        <w:t>ime that such opportunity will be given.</w:t>
      </w:r>
    </w:p>
    <w:p w:rsidR="0080381A" w:rsidRDefault="0080381A" w:rsidP="0080381A">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lastRenderedPageBreak/>
        <w:t xml:space="preserve">Notwithstanding the possibility that AHPRA may give a </w:t>
      </w:r>
      <w:r>
        <w:rPr>
          <w:rFonts w:ascii="Arial" w:hAnsi="Arial" w:cs="Arial"/>
          <w:b w:val="0"/>
          <w:sz w:val="20"/>
        </w:rPr>
        <w:t>Vendor</w:t>
      </w:r>
      <w:r w:rsidRPr="00572EF0">
        <w:rPr>
          <w:rFonts w:ascii="Arial" w:hAnsi="Arial" w:cs="Arial"/>
          <w:b w:val="0"/>
          <w:sz w:val="20"/>
        </w:rPr>
        <w:t xml:space="preserve"> the opportunity to submit a best and final offer, a </w:t>
      </w:r>
      <w:r>
        <w:rPr>
          <w:rFonts w:ascii="Arial" w:hAnsi="Arial" w:cs="Arial"/>
          <w:b w:val="0"/>
          <w:sz w:val="20"/>
        </w:rPr>
        <w:t>Vendor</w:t>
      </w:r>
      <w:r w:rsidRPr="00572EF0">
        <w:rPr>
          <w:rFonts w:ascii="Arial" w:hAnsi="Arial" w:cs="Arial"/>
          <w:b w:val="0"/>
          <w:sz w:val="20"/>
        </w:rPr>
        <w:t xml:space="preserve"> should be aware that AHPRA will, in conducting its evaluation of tenders, rely on all information (including all representations) contained in such tenders.  </w:t>
      </w:r>
      <w:r>
        <w:rPr>
          <w:rFonts w:ascii="Arial" w:hAnsi="Arial" w:cs="Arial"/>
          <w:b w:val="0"/>
          <w:sz w:val="20"/>
        </w:rPr>
        <w:t>Vendor</w:t>
      </w:r>
      <w:r w:rsidRPr="00572EF0">
        <w:rPr>
          <w:rFonts w:ascii="Arial" w:hAnsi="Arial" w:cs="Arial"/>
          <w:b w:val="0"/>
          <w:sz w:val="20"/>
        </w:rPr>
        <w:t>s are therefore encouraged to submit their best and final offers in the first instance.</w:t>
      </w:r>
    </w:p>
    <w:p w:rsidR="0080381A" w:rsidRDefault="0080381A" w:rsidP="0080381A">
      <w:pPr>
        <w:pStyle w:val="AHPRASubheading"/>
      </w:pPr>
      <w:proofErr w:type="gramStart"/>
      <w:r>
        <w:t>17  Reservations</w:t>
      </w:r>
      <w:proofErr w:type="gramEnd"/>
    </w:p>
    <w:p w:rsidR="0080381A" w:rsidRPr="00273C03" w:rsidRDefault="0080381A" w:rsidP="0080381A">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Negotiation</w:t>
      </w:r>
    </w:p>
    <w:p w:rsidR="0080381A" w:rsidRPr="00273C03" w:rsidRDefault="0080381A" w:rsidP="0080381A">
      <w:pPr>
        <w:pStyle w:val="Body1"/>
        <w:ind w:left="0"/>
        <w:rPr>
          <w:rFonts w:ascii="Arial" w:hAnsi="Arial" w:cs="Arial"/>
          <w:sz w:val="20"/>
        </w:rPr>
      </w:pPr>
      <w:r w:rsidRPr="00273C03">
        <w:rPr>
          <w:rFonts w:ascii="Arial" w:hAnsi="Arial" w:cs="Arial"/>
          <w:sz w:val="20"/>
        </w:rPr>
        <w:t xml:space="preserve">AHPRA may, in its absolute discretion, decide not to enter into pre-contractual or any negotiations with any </w:t>
      </w:r>
      <w:r>
        <w:rPr>
          <w:rFonts w:ascii="Arial" w:hAnsi="Arial" w:cs="Arial"/>
          <w:sz w:val="20"/>
        </w:rPr>
        <w:t>Vendor</w:t>
      </w:r>
      <w:r w:rsidRPr="00273C03">
        <w:rPr>
          <w:rFonts w:ascii="Arial" w:hAnsi="Arial" w:cs="Arial"/>
          <w:sz w:val="20"/>
        </w:rPr>
        <w:t>.</w:t>
      </w:r>
    </w:p>
    <w:p w:rsidR="0080381A" w:rsidRPr="00273C03" w:rsidRDefault="0080381A" w:rsidP="0080381A">
      <w:pPr>
        <w:pStyle w:val="Body1"/>
        <w:ind w:left="0"/>
        <w:rPr>
          <w:rFonts w:ascii="Arial" w:hAnsi="Arial" w:cs="Arial"/>
          <w:sz w:val="20"/>
        </w:rPr>
      </w:pPr>
      <w:r w:rsidRPr="00273C03">
        <w:rPr>
          <w:rFonts w:ascii="Arial" w:hAnsi="Arial" w:cs="Arial"/>
          <w:sz w:val="20"/>
        </w:rPr>
        <w:t xml:space="preserve">A </w:t>
      </w:r>
      <w:r>
        <w:rPr>
          <w:rFonts w:ascii="Arial" w:hAnsi="Arial" w:cs="Arial"/>
          <w:sz w:val="20"/>
        </w:rPr>
        <w:t>Vendor</w:t>
      </w:r>
      <w:r w:rsidRPr="00273C03">
        <w:rPr>
          <w:rFonts w:ascii="Arial" w:hAnsi="Arial" w:cs="Arial"/>
          <w:sz w:val="20"/>
        </w:rPr>
        <w:t xml:space="preserve"> is bound by its tender (including the Statement of Compliance to the Proposed Agreement forming part of the </w:t>
      </w:r>
      <w:r>
        <w:rPr>
          <w:rFonts w:ascii="Arial" w:hAnsi="Arial" w:cs="Arial"/>
          <w:sz w:val="20"/>
        </w:rPr>
        <w:t>Vendor</w:t>
      </w:r>
      <w:r w:rsidRPr="00273C03">
        <w:rPr>
          <w:rFonts w:ascii="Arial" w:hAnsi="Arial" w:cs="Arial"/>
          <w:sz w:val="20"/>
        </w:rPr>
        <w:t xml:space="preserve">’s </w:t>
      </w:r>
      <w:r>
        <w:rPr>
          <w:rFonts w:ascii="Arial" w:hAnsi="Arial" w:cs="Arial"/>
          <w:sz w:val="20"/>
        </w:rPr>
        <w:t>submission</w:t>
      </w:r>
      <w:r w:rsidRPr="00273C03">
        <w:rPr>
          <w:rFonts w:ascii="Arial" w:hAnsi="Arial" w:cs="Arial"/>
          <w:sz w:val="20"/>
        </w:rPr>
        <w:t xml:space="preserve">) and, if selected as a successful </w:t>
      </w:r>
      <w:r>
        <w:rPr>
          <w:rFonts w:ascii="Arial" w:hAnsi="Arial" w:cs="Arial"/>
          <w:sz w:val="20"/>
        </w:rPr>
        <w:t>Vendor</w:t>
      </w:r>
      <w:r w:rsidRPr="00273C03">
        <w:rPr>
          <w:rFonts w:ascii="Arial" w:hAnsi="Arial" w:cs="Arial"/>
          <w:sz w:val="20"/>
        </w:rPr>
        <w:t>, must, if requested by AHPRA</w:t>
      </w:r>
      <w:r>
        <w:rPr>
          <w:rFonts w:ascii="Arial" w:hAnsi="Arial" w:cs="Arial"/>
          <w:sz w:val="20"/>
        </w:rPr>
        <w:t>, enter into a contract</w:t>
      </w:r>
      <w:r w:rsidRPr="00273C03">
        <w:rPr>
          <w:rFonts w:ascii="Arial" w:hAnsi="Arial" w:cs="Arial"/>
          <w:sz w:val="20"/>
        </w:rPr>
        <w:t xml:space="preserve"> on the basis of the tender without negotiation.</w:t>
      </w:r>
    </w:p>
    <w:p w:rsidR="0080381A" w:rsidRPr="00273C03" w:rsidRDefault="0080381A" w:rsidP="0080381A">
      <w:pPr>
        <w:pStyle w:val="Body1"/>
        <w:ind w:left="0"/>
        <w:rPr>
          <w:rFonts w:ascii="Arial" w:hAnsi="Arial" w:cs="Arial"/>
          <w:sz w:val="20"/>
        </w:rPr>
      </w:pPr>
      <w:r w:rsidRPr="00273C03">
        <w:rPr>
          <w:rFonts w:ascii="Arial" w:hAnsi="Arial" w:cs="Arial"/>
          <w:sz w:val="20"/>
        </w:rPr>
        <w:t xml:space="preserve">AHPRA is under no obligation to appoint a successful </w:t>
      </w:r>
      <w:r>
        <w:rPr>
          <w:rFonts w:ascii="Arial" w:hAnsi="Arial" w:cs="Arial"/>
          <w:sz w:val="20"/>
        </w:rPr>
        <w:t>Vendor</w:t>
      </w:r>
      <w:r w:rsidRPr="00273C03">
        <w:rPr>
          <w:rFonts w:ascii="Arial" w:hAnsi="Arial" w:cs="Arial"/>
          <w:sz w:val="20"/>
        </w:rPr>
        <w:t xml:space="preserve"> or </w:t>
      </w:r>
      <w:r>
        <w:rPr>
          <w:rFonts w:ascii="Arial" w:hAnsi="Arial" w:cs="Arial"/>
          <w:sz w:val="20"/>
        </w:rPr>
        <w:t>Vendor</w:t>
      </w:r>
      <w:r w:rsidRPr="00273C03">
        <w:rPr>
          <w:rFonts w:ascii="Arial" w:hAnsi="Arial" w:cs="Arial"/>
          <w:sz w:val="20"/>
        </w:rPr>
        <w:t xml:space="preserve">s (as the case may be), or to enter into a contract with a successful </w:t>
      </w:r>
      <w:r>
        <w:rPr>
          <w:rFonts w:ascii="Arial" w:hAnsi="Arial" w:cs="Arial"/>
          <w:sz w:val="20"/>
        </w:rPr>
        <w:t>Vendor</w:t>
      </w:r>
      <w:r w:rsidRPr="00273C03">
        <w:rPr>
          <w:rFonts w:ascii="Arial" w:hAnsi="Arial" w:cs="Arial"/>
          <w:sz w:val="20"/>
        </w:rPr>
        <w:t xml:space="preserve"> or any other person, if it is unable to identify a tender that complies in all relevant respects with the requirements of AHPRA, or if to do so woul</w:t>
      </w:r>
      <w:r>
        <w:rPr>
          <w:rFonts w:ascii="Arial" w:hAnsi="Arial" w:cs="Arial"/>
          <w:sz w:val="20"/>
        </w:rPr>
        <w:t>d otherwise not be in the best</w:t>
      </w:r>
      <w:r w:rsidRPr="00273C03">
        <w:rPr>
          <w:rFonts w:ascii="Arial" w:hAnsi="Arial" w:cs="Arial"/>
          <w:sz w:val="20"/>
        </w:rPr>
        <w:t xml:space="preserve"> interest</w:t>
      </w:r>
      <w:r>
        <w:rPr>
          <w:rFonts w:ascii="Arial" w:hAnsi="Arial" w:cs="Arial"/>
          <w:sz w:val="20"/>
        </w:rPr>
        <w:t>s of AHPRA or the National Boards</w:t>
      </w:r>
      <w:r w:rsidRPr="00273C03">
        <w:rPr>
          <w:rFonts w:ascii="Arial" w:hAnsi="Arial" w:cs="Arial"/>
          <w:sz w:val="20"/>
        </w:rPr>
        <w:t>.  For the avoidance of any doubt, in these circumstances AHPRA will be free to proceed via any alternative process.</w:t>
      </w:r>
    </w:p>
    <w:p w:rsidR="0080381A" w:rsidRPr="00273C03" w:rsidRDefault="0080381A" w:rsidP="0080381A">
      <w:pPr>
        <w:pStyle w:val="Body1"/>
        <w:ind w:left="0"/>
        <w:rPr>
          <w:rFonts w:ascii="Arial" w:hAnsi="Arial" w:cs="Arial"/>
          <w:sz w:val="20"/>
        </w:rPr>
      </w:pPr>
      <w:r w:rsidRPr="00273C03">
        <w:rPr>
          <w:rFonts w:ascii="Arial" w:hAnsi="Arial" w:cs="Arial"/>
          <w:sz w:val="20"/>
        </w:rPr>
        <w:t xml:space="preserve">AHPRA may conduct a debriefing session for all </w:t>
      </w:r>
      <w:r>
        <w:rPr>
          <w:rFonts w:ascii="Arial" w:hAnsi="Arial" w:cs="Arial"/>
          <w:sz w:val="20"/>
        </w:rPr>
        <w:t>Vendor</w:t>
      </w:r>
      <w:r w:rsidRPr="00273C03">
        <w:rPr>
          <w:rFonts w:ascii="Arial" w:hAnsi="Arial" w:cs="Arial"/>
          <w:sz w:val="20"/>
        </w:rPr>
        <w:t xml:space="preserve">s (successful and unsuccessful). Attendance at </w:t>
      </w:r>
      <w:r>
        <w:rPr>
          <w:rFonts w:ascii="Arial" w:hAnsi="Arial" w:cs="Arial"/>
          <w:sz w:val="20"/>
        </w:rPr>
        <w:t xml:space="preserve">this </w:t>
      </w:r>
      <w:r w:rsidRPr="00273C03">
        <w:rPr>
          <w:rFonts w:ascii="Arial" w:hAnsi="Arial" w:cs="Arial"/>
          <w:sz w:val="20"/>
        </w:rPr>
        <w:t>debriefing session is optional.</w:t>
      </w:r>
    </w:p>
    <w:p w:rsidR="0080381A" w:rsidRDefault="0080381A" w:rsidP="0080381A">
      <w:pPr>
        <w:pStyle w:val="AHPRASubheading"/>
      </w:pPr>
      <w:r>
        <w:t>18 General Conditions of Response</w:t>
      </w:r>
    </w:p>
    <w:p w:rsidR="0080381A" w:rsidRPr="00966EFF" w:rsidRDefault="0080381A" w:rsidP="0080381A">
      <w:pPr>
        <w:pStyle w:val="AHPRASubheading"/>
        <w:rPr>
          <w:b w:val="0"/>
          <w:color w:val="auto"/>
        </w:rPr>
      </w:pPr>
      <w:r>
        <w:rPr>
          <w:rFonts w:cs="Arial"/>
          <w:b w:val="0"/>
          <w:color w:val="auto"/>
        </w:rPr>
        <w:t>The Vendor’s Response (in the format set out in Part D)</w:t>
      </w:r>
      <w:r w:rsidRPr="00966EFF">
        <w:rPr>
          <w:rFonts w:cs="Arial"/>
          <w:b w:val="0"/>
          <w:color w:val="auto"/>
        </w:rPr>
        <w:t xml:space="preserve"> must be signed by an authorised officer of the </w:t>
      </w:r>
      <w:r>
        <w:rPr>
          <w:rFonts w:cs="Arial"/>
          <w:b w:val="0"/>
          <w:color w:val="auto"/>
        </w:rPr>
        <w:t>Vendor</w:t>
      </w:r>
      <w:r w:rsidRPr="00966EFF">
        <w:rPr>
          <w:rFonts w:cs="Arial"/>
          <w:b w:val="0"/>
          <w:color w:val="auto"/>
        </w:rPr>
        <w:t>.</w:t>
      </w:r>
    </w:p>
    <w:p w:rsidR="00966EFF" w:rsidRDefault="00966EFF">
      <w:pPr>
        <w:spacing w:after="0"/>
        <w:rPr>
          <w:b/>
          <w:color w:val="007DC3"/>
          <w:sz w:val="20"/>
        </w:rPr>
      </w:pPr>
      <w:r>
        <w:br w:type="page"/>
      </w:r>
    </w:p>
    <w:p w:rsidR="0057270A" w:rsidRPr="0057270A" w:rsidRDefault="00966EFF" w:rsidP="00966EFF">
      <w:pPr>
        <w:pStyle w:val="AHPRADocumentsubheading"/>
      </w:pPr>
      <w:r>
        <w:lastRenderedPageBreak/>
        <w:t xml:space="preserve">Part D – Tender </w:t>
      </w:r>
      <w:r w:rsidR="000C7C73">
        <w:t>response schedule</w:t>
      </w:r>
    </w:p>
    <w:p w:rsidR="00F94FE6" w:rsidRDefault="0080381A">
      <w:pPr>
        <w:pStyle w:val="AHPRASubheading"/>
        <w:numPr>
          <w:ilvl w:val="0"/>
          <w:numId w:val="53"/>
        </w:numPr>
      </w:pPr>
      <w:r>
        <w:t>Vendor</w:t>
      </w:r>
      <w:r w:rsidR="00A52150">
        <w:t xml:space="preserve"> </w:t>
      </w:r>
      <w:r w:rsidR="000C7C73">
        <w:t>details</w:t>
      </w:r>
    </w:p>
    <w:p w:rsidR="000C2ADC" w:rsidRPr="00AD04EF" w:rsidRDefault="0080381A" w:rsidP="000C2ADC">
      <w:pPr>
        <w:pStyle w:val="Heading-3"/>
        <w:keepNext w:val="0"/>
        <w:keepLines w:val="0"/>
        <w:ind w:left="0"/>
        <w:jc w:val="center"/>
        <w:rPr>
          <w:rFonts w:ascii="Arial" w:hAnsi="Arial" w:cs="Arial"/>
          <w:b w:val="0"/>
          <w:sz w:val="20"/>
        </w:rPr>
      </w:pPr>
      <w:r>
        <w:rPr>
          <w:rFonts w:ascii="Arial" w:hAnsi="Arial" w:cs="Arial"/>
          <w:b w:val="0"/>
          <w:sz w:val="20"/>
        </w:rPr>
        <w:t>Vendor</w:t>
      </w:r>
      <w:r w:rsidR="000C2ADC" w:rsidRPr="00AD04EF">
        <w:rPr>
          <w:rFonts w:ascii="Arial" w:hAnsi="Arial" w:cs="Arial"/>
          <w:b w:val="0"/>
          <w:sz w:val="20"/>
        </w:rPr>
        <w:t xml:space="preserve">s are to complete Parts 1 to 5 of the </w:t>
      </w:r>
      <w:r w:rsidR="000C7C73">
        <w:rPr>
          <w:rFonts w:ascii="Arial" w:hAnsi="Arial" w:cs="Arial"/>
          <w:b w:val="0"/>
          <w:sz w:val="20"/>
        </w:rPr>
        <w:t>t</w:t>
      </w:r>
      <w:r w:rsidR="000C2ADC" w:rsidRPr="00AD04EF">
        <w:rPr>
          <w:rFonts w:ascii="Arial" w:hAnsi="Arial" w:cs="Arial"/>
          <w:b w:val="0"/>
          <w:sz w:val="20"/>
        </w:rPr>
        <w:t xml:space="preserve">ender </w:t>
      </w:r>
      <w:r w:rsidR="000C7C73">
        <w:rPr>
          <w:rFonts w:ascii="Arial" w:hAnsi="Arial" w:cs="Arial"/>
          <w:b w:val="0"/>
          <w:sz w:val="20"/>
        </w:rPr>
        <w:t>r</w:t>
      </w:r>
      <w:r w:rsidR="000C2ADC" w:rsidRPr="00AD04EF">
        <w:rPr>
          <w:rFonts w:ascii="Arial" w:hAnsi="Arial" w:cs="Arial"/>
          <w:b w:val="0"/>
          <w:sz w:val="20"/>
        </w:rPr>
        <w:t>esponse.</w:t>
      </w:r>
    </w:p>
    <w:p w:rsidR="000C2ADC" w:rsidRPr="00AD04EF" w:rsidRDefault="004734F4" w:rsidP="000C2ADC">
      <w:pPr>
        <w:pStyle w:val="Heading-3"/>
        <w:keepNext w:val="0"/>
        <w:keepLines w:val="0"/>
        <w:rPr>
          <w:rFonts w:ascii="Arial" w:hAnsi="Arial" w:cs="Arial"/>
          <w:sz w:val="20"/>
        </w:rPr>
      </w:pPr>
      <w:r>
        <w:rPr>
          <w:rFonts w:ascii="Arial" w:hAnsi="Arial" w:cs="Arial"/>
          <w:sz w:val="20"/>
        </w:rPr>
        <w:t>Vendor</w:t>
      </w:r>
      <w:r w:rsidR="000C2ADC" w:rsidRPr="00AD04EF">
        <w:rPr>
          <w:rFonts w:ascii="Arial" w:hAnsi="Arial" w:cs="Arial"/>
          <w:sz w:val="20"/>
        </w:rPr>
        <w:t xml:space="preserve"> Organisation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Full legal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Trading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 xml:space="preserve">Entity status </w:t>
            </w:r>
            <w:r w:rsidR="000C2ADC" w:rsidRPr="00AD04EF">
              <w:rPr>
                <w:rFonts w:ascii="Arial" w:hAnsi="Arial" w:cs="Arial"/>
                <w:sz w:val="18"/>
                <w:szCs w:val="18"/>
              </w:rPr>
              <w:t>(</w:t>
            </w:r>
            <w:r w:rsidR="00B50119" w:rsidRPr="00AD04EF">
              <w:rPr>
                <w:rFonts w:ascii="Arial" w:hAnsi="Arial" w:cs="Arial"/>
                <w:sz w:val="18"/>
                <w:szCs w:val="18"/>
              </w:rPr>
              <w:t>e.g.</w:t>
            </w:r>
            <w:r w:rsidR="000C2ADC" w:rsidRPr="00AD04EF">
              <w:rPr>
                <w:rFonts w:ascii="Arial" w:hAnsi="Arial" w:cs="Arial"/>
                <w:sz w:val="18"/>
                <w:szCs w:val="18"/>
              </w:rPr>
              <w:t xml:space="preserve">: Partnership, Company </w:t>
            </w:r>
            <w:r w:rsidR="0092627D" w:rsidRPr="00AD04EF">
              <w:rPr>
                <w:rFonts w:ascii="Arial" w:hAnsi="Arial" w:cs="Arial"/>
                <w:sz w:val="18"/>
                <w:szCs w:val="18"/>
              </w:rPr>
              <w:t>etc.</w:t>
            </w:r>
            <w:r w:rsidR="000C2ADC" w:rsidRPr="00AD04EF">
              <w:rPr>
                <w:rFonts w:ascii="Arial" w:hAnsi="Arial" w:cs="Arial"/>
                <w:sz w:val="18"/>
                <w:szCs w:val="18"/>
              </w:rPr>
              <w:t>)</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ACN number</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Registration for GST</w:t>
            </w:r>
          </w:p>
        </w:tc>
        <w:tc>
          <w:tcPr>
            <w:tcW w:w="4394"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Australian Business Number (ABN)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sidRPr="00AD04EF">
              <w:rPr>
                <w:rFonts w:ascii="Arial" w:hAnsi="Arial" w:cs="Arial"/>
                <w:sz w:val="20"/>
              </w:rPr>
              <w:t>lace of incorporation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sidRPr="00AD04EF">
              <w:rPr>
                <w:rFonts w:ascii="Arial" w:hAnsi="Arial" w:cs="Arial"/>
                <w:sz w:val="20"/>
              </w:rPr>
              <w:t>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Pr>
                <w:rFonts w:ascii="Arial" w:hAnsi="Arial" w:cs="Arial"/>
                <w:sz w:val="20"/>
              </w:rPr>
              <w:t>rincipal o</w:t>
            </w:r>
            <w:r w:rsidR="000C7C73" w:rsidRPr="00AD04EF">
              <w:rPr>
                <w:rFonts w:ascii="Arial" w:hAnsi="Arial" w:cs="Arial"/>
                <w:sz w:val="20"/>
              </w:rPr>
              <w:t>ffice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C</w:t>
            </w:r>
            <w:r w:rsidR="000C7C73" w:rsidRPr="00AD04EF">
              <w:rPr>
                <w:rFonts w:ascii="Arial" w:hAnsi="Arial" w:cs="Arial"/>
                <w:sz w:val="20"/>
              </w:rPr>
              <w:t>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Mobile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rPr>
          <w:rFonts w:ascii="Arial" w:hAnsi="Arial" w:cs="Arial"/>
          <w:sz w:val="20"/>
        </w:rPr>
      </w:pPr>
      <w:r w:rsidRPr="009D04D3">
        <w:rPr>
          <w:rFonts w:ascii="Arial" w:hAnsi="Arial" w:cs="Arial"/>
          <w:sz w:val="20"/>
        </w:rPr>
        <w:t>Sub-</w:t>
      </w:r>
      <w:r w:rsidR="000C7C73" w:rsidRPr="009D04D3">
        <w:rPr>
          <w:rFonts w:ascii="Arial" w:hAnsi="Arial" w:cs="Arial"/>
          <w:sz w:val="20"/>
        </w:rPr>
        <w:t>c</w:t>
      </w:r>
      <w:r w:rsidRPr="009D04D3">
        <w:rPr>
          <w:rFonts w:ascii="Arial" w:hAnsi="Arial" w:cs="Arial"/>
          <w:sz w:val="20"/>
        </w:rPr>
        <w:t>ontractor #1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Sub-</w:t>
      </w:r>
      <w:r w:rsidR="000C7C73" w:rsidRPr="00AD04EF">
        <w:rPr>
          <w:rFonts w:ascii="Arial" w:hAnsi="Arial" w:cs="Arial"/>
          <w:sz w:val="20"/>
        </w:rPr>
        <w:t>c</w:t>
      </w:r>
      <w:r w:rsidRPr="00AD04EF">
        <w:rPr>
          <w:rFonts w:ascii="Arial" w:hAnsi="Arial" w:cs="Arial"/>
          <w:sz w:val="20"/>
        </w:rPr>
        <w:t>ontractor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spacing w:before="120" w:after="0"/>
        <w:rPr>
          <w:rFonts w:cs="Arial"/>
          <w:sz w:val="20"/>
        </w:rPr>
      </w:pPr>
      <w:r w:rsidRPr="00AD04EF">
        <w:rPr>
          <w:rFonts w:cs="Arial"/>
          <w:sz w:val="20"/>
        </w:rPr>
        <w:lastRenderedPageBreak/>
        <w:t xml:space="preserve">[Repeat </w:t>
      </w:r>
      <w:r w:rsidR="000C7C73" w:rsidRPr="00AD04EF">
        <w:rPr>
          <w:rFonts w:cs="Arial"/>
          <w:sz w:val="20"/>
        </w:rPr>
        <w:t>as required</w:t>
      </w:r>
      <w:r w:rsidRPr="00AD04EF">
        <w:rPr>
          <w:rFonts w:cs="Arial"/>
          <w:sz w:val="20"/>
        </w:rPr>
        <w:t>]</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Profile of </w:t>
      </w:r>
      <w:r w:rsidR="0080381A">
        <w:rPr>
          <w:rFonts w:ascii="Arial" w:hAnsi="Arial" w:cs="Arial"/>
          <w:sz w:val="20"/>
        </w:rPr>
        <w:t>Vendor</w:t>
      </w:r>
      <w:r w:rsidR="000C7C73" w:rsidRPr="00AD04EF">
        <w:rPr>
          <w:rFonts w:ascii="Arial" w:hAnsi="Arial" w:cs="Arial"/>
          <w:sz w:val="20"/>
        </w:rPr>
        <w:t xml:space="preserve"> / experience</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Range of services currently delivered</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Years of operation in this capacity</w:t>
            </w:r>
          </w:p>
        </w:tc>
        <w:tc>
          <w:tcPr>
            <w:tcW w:w="4394" w:type="dxa"/>
          </w:tcPr>
          <w:p w:rsidR="000C2ADC" w:rsidRPr="00AD04EF" w:rsidRDefault="000C2ADC" w:rsidP="000C2ADC">
            <w:pPr>
              <w:pStyle w:val="Table-body"/>
              <w:rPr>
                <w:rFonts w:ascii="Arial" w:hAnsi="Arial" w:cs="Arial"/>
                <w:sz w:val="20"/>
              </w:rPr>
            </w:pPr>
          </w:p>
        </w:tc>
      </w:tr>
    </w:tbl>
    <w:p w:rsidR="00DB6C56" w:rsidRDefault="00DB6C56" w:rsidP="000C2ADC">
      <w:pPr>
        <w:pStyle w:val="Heading-3"/>
        <w:keepNext w:val="0"/>
        <w:keepLines w:val="0"/>
        <w:spacing w:after="60"/>
        <w:rPr>
          <w:rFonts w:ascii="Arial" w:hAnsi="Arial" w:cs="Arial"/>
          <w:sz w:val="20"/>
        </w:rPr>
      </w:pPr>
    </w:p>
    <w:p w:rsidR="00DB6C56" w:rsidRDefault="00DB6C56">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lastRenderedPageBreak/>
        <w:t xml:space="preserve">Financial </w:t>
      </w:r>
      <w:r w:rsidR="000C7C73" w:rsidRPr="00AD04EF">
        <w:rPr>
          <w:rFonts w:ascii="Arial" w:hAnsi="Arial" w:cs="Arial"/>
          <w:sz w:val="20"/>
        </w:rPr>
        <w:t>capability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678"/>
      </w:tblGrid>
      <w:tr w:rsidR="000C2ADC" w:rsidRPr="00AD04EF" w:rsidTr="00DB6C56">
        <w:tc>
          <w:tcPr>
            <w:tcW w:w="9781" w:type="dxa"/>
            <w:gridSpan w:val="2"/>
          </w:tcPr>
          <w:p w:rsidR="000C2ADC" w:rsidRPr="00AD04EF" w:rsidRDefault="0080381A" w:rsidP="000C2ADC">
            <w:pPr>
              <w:spacing w:before="40" w:after="40"/>
              <w:rPr>
                <w:rFonts w:cs="Arial"/>
                <w:sz w:val="20"/>
              </w:rPr>
            </w:pPr>
            <w:r>
              <w:rPr>
                <w:rFonts w:cs="Arial"/>
                <w:sz w:val="20"/>
              </w:rPr>
              <w:t>Vendor</w:t>
            </w:r>
            <w:r w:rsidR="000C2ADC" w:rsidRPr="00AD04EF">
              <w:rPr>
                <w:rFonts w:cs="Arial"/>
                <w:sz w:val="20"/>
              </w:rPr>
              <w:t>s are required to demonstrate that they have the financial capacity to provide, over the term of the contract, all the requirements specified in this RFT.  Accordingly, please provide the following information.</w:t>
            </w:r>
          </w:p>
          <w:p w:rsidR="000C2ADC" w:rsidRDefault="000C2ADC" w:rsidP="000C2ADC">
            <w:pPr>
              <w:spacing w:before="40" w:after="40"/>
              <w:rPr>
                <w:rFonts w:cs="Arial"/>
                <w:sz w:val="20"/>
              </w:rPr>
            </w:pPr>
            <w:r w:rsidRPr="00AD04EF">
              <w:rPr>
                <w:rFonts w:cs="Arial"/>
                <w:sz w:val="20"/>
              </w:rPr>
              <w:t>If the answer to any</w:t>
            </w:r>
            <w:r w:rsidR="00B82105">
              <w:rPr>
                <w:rFonts w:cs="Arial"/>
                <w:sz w:val="20"/>
              </w:rPr>
              <w:t xml:space="preserve"> of the following questions is yes</w:t>
            </w:r>
            <w:r w:rsidRPr="00AD04EF">
              <w:rPr>
                <w:rFonts w:cs="Arial"/>
                <w:sz w:val="20"/>
              </w:rPr>
              <w:t>, provide an explanation.</w:t>
            </w:r>
          </w:p>
          <w:p w:rsidR="00C03907" w:rsidRPr="00C03907" w:rsidRDefault="00C03907" w:rsidP="000C2ADC">
            <w:pPr>
              <w:spacing w:before="40" w:after="40"/>
              <w:rPr>
                <w:rFonts w:cs="Arial"/>
                <w:b/>
                <w:sz w:val="20"/>
              </w:rPr>
            </w:pPr>
            <w:r w:rsidRPr="00C03907">
              <w:rPr>
                <w:rFonts w:cs="Arial"/>
                <w:b/>
                <w:sz w:val="20"/>
              </w:rPr>
              <w:t>Note that AHPRA undertakes to treat any information provided as confidential.</w:t>
            </w:r>
          </w:p>
        </w:tc>
      </w:tr>
      <w:tr w:rsidR="000C2ADC" w:rsidRPr="00AD04EF" w:rsidTr="00DB6C56">
        <w:tc>
          <w:tcPr>
            <w:tcW w:w="5103" w:type="dxa"/>
            <w:shd w:val="pct10" w:color="auto" w:fill="auto"/>
          </w:tcPr>
          <w:p w:rsidR="000C2ADC" w:rsidRPr="00AD04EF" w:rsidRDefault="000C2ADC" w:rsidP="000C2ADC">
            <w:pPr>
              <w:tabs>
                <w:tab w:val="left" w:pos="446"/>
              </w:tabs>
              <w:spacing w:before="40" w:after="40"/>
              <w:ind w:left="446" w:hanging="446"/>
              <w:rPr>
                <w:rFonts w:cs="Arial"/>
                <w:sz w:val="20"/>
              </w:rPr>
            </w:pPr>
            <w:r w:rsidRPr="00AD04EF">
              <w:rPr>
                <w:rFonts w:cs="Arial"/>
                <w:sz w:val="20"/>
              </w:rPr>
              <w:t>(a)</w:t>
            </w:r>
            <w:r w:rsidRPr="00AD04EF">
              <w:rPr>
                <w:rFonts w:cs="Arial"/>
                <w:sz w:val="20"/>
              </w:rPr>
              <w:tab/>
              <w:t xml:space="preserve">Are there any significant events, matters or circumstances which have arisen since the end of the last financial year which may significantly affect the operations of the </w:t>
            </w:r>
            <w:r w:rsidR="0080381A">
              <w:rPr>
                <w:rFonts w:cs="Arial"/>
                <w:sz w:val="20"/>
              </w:rPr>
              <w:t>Vendor</w:t>
            </w:r>
            <w:r w:rsidRPr="00AD04EF">
              <w:rPr>
                <w:rFonts w:cs="Arial"/>
                <w:sz w:val="20"/>
              </w:rPr>
              <w: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(b)</w:t>
            </w:r>
            <w:r w:rsidRPr="00AD04EF">
              <w:rPr>
                <w:rFonts w:cs="Arial"/>
                <w:sz w:val="20"/>
              </w:rPr>
              <w:tab/>
              <w:t>Are there any mergers/acquisitions either recent (within the past 12 months) or which are imminent?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(c)</w:t>
            </w:r>
            <w:r w:rsidRPr="00AD04EF">
              <w:rPr>
                <w:rFonts w:cs="Arial"/>
                <w:sz w:val="20"/>
              </w:rPr>
              <w:tab/>
              <w:t xml:space="preserve">Are there any proceedings, either actual or threatened, against the </w:t>
            </w:r>
            <w:r w:rsidR="0080381A">
              <w:rPr>
                <w:rFonts w:cs="Arial"/>
                <w:sz w:val="20"/>
              </w:rPr>
              <w:t>Vendor</w:t>
            </w:r>
            <w:r w:rsidRPr="00AD04EF">
              <w:rPr>
                <w:rFonts w:cs="Arial"/>
                <w:sz w:val="20"/>
              </w:rPr>
              <w:t xml:space="preserve">, its parent or associated entities or any director of the </w:t>
            </w:r>
            <w:r w:rsidR="0080381A">
              <w:rPr>
                <w:rFonts w:cs="Arial"/>
                <w:sz w:val="20"/>
              </w:rPr>
              <w:t>Vendor</w:t>
            </w:r>
            <w:r w:rsidRPr="00AD04EF">
              <w:rPr>
                <w:rFonts w:cs="Arial"/>
                <w:sz w:val="20"/>
              </w:rPr>
              <w:t>, its parent or associated entities or have there been any such proceedings within the past five years?  If so, what (if any) remedial action has been taken in respect of such proceedings?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w:t>
            </w:r>
            <w:proofErr w:type="gramStart"/>
            <w:r w:rsidRPr="00AD04EF">
              <w:rPr>
                <w:rFonts w:cs="Arial"/>
                <w:sz w:val="20"/>
              </w:rPr>
              <w:t>d</w:t>
            </w:r>
            <w:proofErr w:type="gramEnd"/>
            <w:r w:rsidRPr="00AD04EF">
              <w:rPr>
                <w:rFonts w:cs="Arial"/>
                <w:sz w:val="20"/>
              </w:rPr>
              <w:t>)</w:t>
            </w:r>
            <w:r w:rsidRPr="00AD04EF">
              <w:rPr>
                <w:rFonts w:cs="Arial"/>
                <w:sz w:val="20"/>
              </w:rPr>
              <w:tab/>
              <w:t xml:space="preserve">Are there any bankruptcy actions against a director of the </w:t>
            </w:r>
            <w:r w:rsidR="0080381A">
              <w:rPr>
                <w:rFonts w:cs="Arial"/>
                <w:sz w:val="20"/>
              </w:rPr>
              <w:t>Vendor</w:t>
            </w:r>
            <w:r w:rsidRPr="00AD04EF">
              <w:rPr>
                <w:rFonts w:cs="Arial"/>
                <w:sz w:val="20"/>
              </w:rPr>
              <w:t>, its parent or associated entities, or has there been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(e)</w:t>
            </w:r>
            <w:r w:rsidRPr="00AD04EF">
              <w:rPr>
                <w:rFonts w:cs="Arial"/>
                <w:sz w:val="20"/>
              </w:rPr>
              <w:tab/>
              <w:t xml:space="preserve">Are there any de-registration actions against the </w:t>
            </w:r>
            <w:r w:rsidR="0080381A">
              <w:rPr>
                <w:rFonts w:cs="Arial"/>
                <w:sz w:val="20"/>
              </w:rPr>
              <w:t>Vendor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(f)</w:t>
            </w:r>
            <w:r w:rsidRPr="00AD04EF">
              <w:rPr>
                <w:rFonts w:cs="Arial"/>
                <w:sz w:val="20"/>
              </w:rPr>
              <w:tab/>
              <w:t xml:space="preserve">Are there any insolvency proceedings, actual or threatened (including voluntary administration, application to wind up, or other like action) against the </w:t>
            </w:r>
            <w:r w:rsidR="0080381A">
              <w:rPr>
                <w:rFonts w:cs="Arial"/>
                <w:sz w:val="20"/>
              </w:rPr>
              <w:t>Vendor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(g)</w:t>
            </w:r>
            <w:r w:rsidRPr="00AD04EF">
              <w:rPr>
                <w:rFonts w:cs="Arial"/>
                <w:sz w:val="20"/>
              </w:rPr>
              <w:tab/>
              <w:t xml:space="preserve">Is the </w:t>
            </w:r>
            <w:r w:rsidR="0080381A">
              <w:rPr>
                <w:rFonts w:cs="Arial"/>
                <w:sz w:val="20"/>
              </w:rPr>
              <w:t>Vendor</w:t>
            </w:r>
            <w:r w:rsidRPr="00AD04EF">
              <w:rPr>
                <w:rFonts w:cs="Arial"/>
                <w:sz w:val="20"/>
              </w:rPr>
              <w:t xml:space="preserve">, its parent or associated entities currently in default of any agreement, contract, order or award that would or would be likely to adversely affect the financial capacity of the </w:t>
            </w:r>
            <w:r w:rsidR="0080381A">
              <w:rPr>
                <w:rFonts w:cs="Arial"/>
                <w:sz w:val="20"/>
              </w:rPr>
              <w:t>Vendor</w:t>
            </w:r>
            <w:r w:rsidR="00A21222">
              <w:rPr>
                <w:rFonts w:cs="Arial"/>
                <w:sz w:val="20"/>
              </w:rPr>
              <w:t xml:space="preserve"> to provide the goods or s</w:t>
            </w:r>
            <w:r w:rsidRPr="00AD04EF">
              <w:rPr>
                <w:rFonts w:cs="Arial"/>
                <w:sz w:val="20"/>
              </w:rPr>
              <w:t>ervices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tcBorders>
              <w:bottom w:val="single" w:sz="4" w:space="0" w:color="auto"/>
            </w:tcBorders>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(h)</w:t>
            </w:r>
            <w:r w:rsidRPr="00AD04EF">
              <w:rPr>
                <w:rFonts w:cs="Arial"/>
                <w:sz w:val="20"/>
              </w:rPr>
              <w:tab/>
              <w:t xml:space="preserve">Are there any other factors which could adversely impact on the financial ability of the </w:t>
            </w:r>
            <w:r w:rsidR="0080381A">
              <w:rPr>
                <w:rFonts w:cs="Arial"/>
                <w:sz w:val="20"/>
              </w:rPr>
              <w:t>Vendor</w:t>
            </w:r>
            <w:r w:rsidRPr="00AD04EF">
              <w:rPr>
                <w:rFonts w:cs="Arial"/>
                <w:sz w:val="20"/>
              </w:rPr>
              <w:t xml:space="preserve"> to successfully perform the obligations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w:t>
            </w:r>
            <w:proofErr w:type="spellStart"/>
            <w:r w:rsidRPr="00AD04EF">
              <w:rPr>
                <w:rFonts w:cs="Arial"/>
                <w:sz w:val="20"/>
              </w:rPr>
              <w:t>i</w:t>
            </w:r>
            <w:proofErr w:type="spellEnd"/>
            <w:r w:rsidRPr="00AD04EF">
              <w:rPr>
                <w:rFonts w:cs="Arial"/>
                <w:sz w:val="20"/>
              </w:rPr>
              <w:t>)</w:t>
            </w:r>
            <w:r w:rsidRPr="00AD04EF">
              <w:rPr>
                <w:rFonts w:cs="Arial"/>
                <w:sz w:val="20"/>
              </w:rPr>
              <w:tab/>
              <w:t xml:space="preserve">Is the </w:t>
            </w:r>
            <w:r w:rsidR="0080381A">
              <w:rPr>
                <w:rFonts w:cs="Arial"/>
                <w:sz w:val="20"/>
              </w:rPr>
              <w:t>Vendor</w:t>
            </w:r>
            <w:r w:rsidRPr="00AD04EF">
              <w:rPr>
                <w:rFonts w:cs="Arial"/>
                <w:sz w:val="20"/>
              </w:rPr>
              <w:t xml:space="preserve"> solvent and able to meet its debts as and when they fall due in the normal course of business?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9781" w:type="dxa"/>
            <w:gridSpan w:val="2"/>
          </w:tcPr>
          <w:p w:rsidR="000C2ADC" w:rsidRPr="00AD04EF" w:rsidRDefault="000C2ADC" w:rsidP="00A21222">
            <w:pPr>
              <w:spacing w:before="40" w:after="40"/>
              <w:rPr>
                <w:rFonts w:cs="Arial"/>
                <w:b/>
                <w:sz w:val="20"/>
              </w:rPr>
            </w:pPr>
            <w:r w:rsidRPr="00AD04EF">
              <w:rPr>
                <w:rFonts w:cs="Arial"/>
                <w:sz w:val="20"/>
              </w:rPr>
              <w:t xml:space="preserve">In addition to the information required above, </w:t>
            </w:r>
            <w:r w:rsidR="0080381A">
              <w:rPr>
                <w:rFonts w:cs="Arial"/>
                <w:sz w:val="20"/>
              </w:rPr>
              <w:t>Vendor</w:t>
            </w:r>
            <w:r w:rsidRPr="00AD04EF">
              <w:rPr>
                <w:rFonts w:cs="Arial"/>
                <w:sz w:val="20"/>
              </w:rPr>
              <w:t xml:space="preserve">s are required to undertake to provide to </w:t>
            </w:r>
            <w:r>
              <w:rPr>
                <w:rFonts w:cs="Arial"/>
                <w:sz w:val="20"/>
              </w:rPr>
              <w:t>AHPRA</w:t>
            </w:r>
            <w:r w:rsidRPr="00AD04EF">
              <w:rPr>
                <w:rFonts w:cs="Arial"/>
                <w:sz w:val="20"/>
              </w:rPr>
              <w:t xml:space="preserve"> (or its nominated agent) upon request all such information as </w:t>
            </w:r>
            <w:r>
              <w:rPr>
                <w:rFonts w:cs="Arial"/>
                <w:sz w:val="20"/>
              </w:rPr>
              <w:t>AHPRA</w:t>
            </w:r>
            <w:r w:rsidRPr="00AD04EF">
              <w:rPr>
                <w:rFonts w:cs="Arial"/>
                <w:sz w:val="20"/>
              </w:rPr>
              <w:t xml:space="preserve"> reasonably requires to satisfy itself that </w:t>
            </w:r>
            <w:r w:rsidR="0080381A">
              <w:rPr>
                <w:rFonts w:cs="Arial"/>
                <w:sz w:val="20"/>
              </w:rPr>
              <w:lastRenderedPageBreak/>
              <w:t>Vendor</w:t>
            </w:r>
            <w:r w:rsidRPr="00AD04EF">
              <w:rPr>
                <w:rFonts w:cs="Arial"/>
                <w:sz w:val="20"/>
              </w:rPr>
              <w:t>s are financially viable and have the finan</w:t>
            </w:r>
            <w:r w:rsidR="00A21222">
              <w:rPr>
                <w:rFonts w:cs="Arial"/>
                <w:sz w:val="20"/>
              </w:rPr>
              <w:t xml:space="preserve">cial capability to provide the goods </w:t>
            </w:r>
            <w:r w:rsidRPr="00AD04EF">
              <w:rPr>
                <w:rFonts w:cs="Arial"/>
                <w:sz w:val="20"/>
              </w:rPr>
              <w:t xml:space="preserve">or </w:t>
            </w:r>
            <w:r w:rsidR="00A21222">
              <w:rPr>
                <w:rFonts w:cs="Arial"/>
                <w:sz w:val="20"/>
              </w:rPr>
              <w:t>s</w:t>
            </w:r>
            <w:r w:rsidRPr="00AD04EF">
              <w:rPr>
                <w:rFonts w:cs="Arial"/>
                <w:sz w:val="20"/>
              </w:rPr>
              <w:t>ervices for which they are tendering and to otherwise meet their obligations under the Proposed Contract.</w:t>
            </w:r>
          </w:p>
        </w:tc>
      </w:tr>
      <w:tr w:rsidR="000C2ADC" w:rsidRPr="00AD04EF" w:rsidTr="00DB6C56">
        <w:tc>
          <w:tcPr>
            <w:tcW w:w="5103" w:type="dxa"/>
            <w:shd w:val="pct10" w:color="auto" w:fill="auto"/>
          </w:tcPr>
          <w:p w:rsidR="000C2ADC" w:rsidRPr="00AD04EF" w:rsidRDefault="000C2ADC" w:rsidP="000C2ADC">
            <w:pPr>
              <w:spacing w:before="40" w:after="40"/>
              <w:rPr>
                <w:rFonts w:cs="Arial"/>
                <w:sz w:val="20"/>
              </w:rPr>
            </w:pPr>
            <w:r w:rsidRPr="00AD04EF">
              <w:rPr>
                <w:rFonts w:cs="Arial"/>
                <w:sz w:val="20"/>
              </w:rPr>
              <w:lastRenderedPageBreak/>
              <w:t>Provide your undertaking to comply with this request.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blPrEx>
          <w:tblLook w:val="0000" w:firstRow="0" w:lastRow="0" w:firstColumn="0" w:lastColumn="0" w:noHBand="0" w:noVBand="0"/>
        </w:tblPrEx>
        <w:tc>
          <w:tcPr>
            <w:tcW w:w="5103"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Will you provide valid tax invoices?</w:t>
            </w:r>
          </w:p>
        </w:tc>
        <w:tc>
          <w:tcPr>
            <w:tcW w:w="4678"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bl>
    <w:p w:rsidR="00DB6C56" w:rsidRDefault="00DB6C56" w:rsidP="000C2ADC">
      <w:pPr>
        <w:pStyle w:val="Heading-3"/>
        <w:keepNext w:val="0"/>
        <w:keepLines w:val="0"/>
        <w:spacing w:after="60"/>
        <w:rPr>
          <w:rFonts w:ascii="Arial" w:hAnsi="Arial" w:cs="Arial"/>
          <w:sz w:val="20"/>
        </w:rPr>
      </w:pPr>
    </w:p>
    <w:p w:rsidR="00A53A5E" w:rsidRDefault="00A53A5E">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lastRenderedPageBreak/>
        <w:t>Insurances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701"/>
        <w:gridCol w:w="1275"/>
        <w:gridCol w:w="1418"/>
        <w:gridCol w:w="2410"/>
      </w:tblGrid>
      <w:tr w:rsidR="000C2ADC" w:rsidRPr="00AD04EF" w:rsidTr="00DB6C56">
        <w:tc>
          <w:tcPr>
            <w:tcW w:w="2977" w:type="dxa"/>
            <w:shd w:val="pct10" w:color="auto" w:fill="auto"/>
          </w:tcPr>
          <w:p w:rsidR="000C2ADC" w:rsidRPr="00AD04EF" w:rsidRDefault="000C2ADC" w:rsidP="000C2ADC">
            <w:pPr>
              <w:spacing w:before="40" w:after="40" w:line="270" w:lineRule="atLeast"/>
              <w:rPr>
                <w:rFonts w:cs="Arial"/>
                <w:sz w:val="20"/>
              </w:rPr>
            </w:pPr>
            <w:r w:rsidRPr="00AD04EF">
              <w:rPr>
                <w:rFonts w:cs="Arial"/>
                <w:sz w:val="20"/>
              </w:rPr>
              <w:t>Proof of insurance cover:</w:t>
            </w:r>
          </w:p>
        </w:tc>
        <w:tc>
          <w:tcPr>
            <w:tcW w:w="1701"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Provider</w:t>
            </w:r>
          </w:p>
        </w:tc>
        <w:tc>
          <w:tcPr>
            <w:tcW w:w="1275"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Policy Number</w:t>
            </w:r>
          </w:p>
        </w:tc>
        <w:tc>
          <w:tcPr>
            <w:tcW w:w="1418"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Expiry Date</w:t>
            </w:r>
          </w:p>
        </w:tc>
        <w:tc>
          <w:tcPr>
            <w:tcW w:w="2410"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Limit of Liability</w:t>
            </w: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Public liability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Professional indemnity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Others as relevant</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bookmarkStart w:id="78" w:name="_Toc236193115"/>
            <w:bookmarkStart w:id="79" w:name="_Toc236205847"/>
            <w:r w:rsidRPr="00AD04EF">
              <w:rPr>
                <w:rFonts w:cs="Arial"/>
                <w:sz w:val="20"/>
              </w:rPr>
              <w:t>Relevant exclusions:</w:t>
            </w:r>
            <w:bookmarkEnd w:id="78"/>
            <w:bookmarkEnd w:id="79"/>
          </w:p>
        </w:tc>
        <w:tc>
          <w:tcPr>
            <w:tcW w:w="6804" w:type="dxa"/>
            <w:gridSpan w:val="4"/>
          </w:tcPr>
          <w:p w:rsidR="000C2ADC" w:rsidRPr="00AD04EF" w:rsidRDefault="000C2ADC" w:rsidP="000C2ADC">
            <w:pPr>
              <w:pStyle w:val="Table-body"/>
              <w:rPr>
                <w:rFonts w:ascii="Arial" w:hAnsi="Arial" w:cs="Arial"/>
                <w:sz w:val="20"/>
              </w:rPr>
            </w:pPr>
            <w:r w:rsidRPr="00AD04EF">
              <w:rPr>
                <w:rFonts w:ascii="Arial" w:hAnsi="Arial" w:cs="Arial"/>
                <w:sz w:val="20"/>
              </w:rPr>
              <w:t xml:space="preserve">(Provide separately summary of any </w:t>
            </w:r>
            <w:r w:rsidRPr="00AD04EF">
              <w:rPr>
                <w:rFonts w:ascii="Arial" w:hAnsi="Arial" w:cs="Arial"/>
                <w:i/>
                <w:sz w:val="20"/>
              </w:rPr>
              <w:t>relevant</w:t>
            </w:r>
            <w:r w:rsidRPr="00AD04EF">
              <w:rPr>
                <w:rFonts w:ascii="Arial" w:hAnsi="Arial" w:cs="Arial"/>
                <w:sz w:val="20"/>
              </w:rPr>
              <w:t xml:space="preserve"> exclusions to the above, and their potential impact on this contract)</w:t>
            </w: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Technical </w:t>
      </w:r>
      <w:r w:rsidR="00786C44" w:rsidRPr="00AD04EF">
        <w:rPr>
          <w:rFonts w:ascii="Arial" w:hAnsi="Arial" w:cs="Arial"/>
          <w:sz w:val="20"/>
        </w:rPr>
        <w:t>capability</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Summary of entity’s achievements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Technical capability</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Quality Accreditation Standard</w:t>
            </w:r>
          </w:p>
        </w:tc>
        <w:tc>
          <w:tcPr>
            <w:tcW w:w="5103"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Qualifications </w:t>
      </w:r>
      <w:r w:rsidR="00786C44" w:rsidRPr="00AD04EF">
        <w:rPr>
          <w:rFonts w:ascii="Arial" w:hAnsi="Arial" w:cs="Arial"/>
          <w:sz w:val="20"/>
        </w:rPr>
        <w:t xml:space="preserve">and experience of key project staff </w:t>
      </w:r>
      <w:r w:rsidRPr="00AD04EF">
        <w:rPr>
          <w:rFonts w:ascii="Arial" w:hAnsi="Arial" w:cs="Arial"/>
          <w:b w:val="0"/>
          <w:sz w:val="20"/>
        </w:rPr>
        <w:t>[Repeat table as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786C44" w:rsidRPr="00AD04EF">
              <w:rPr>
                <w:rFonts w:ascii="Arial" w:hAnsi="Arial" w:cs="Arial"/>
                <w:sz w:val="20"/>
              </w:rPr>
              <w:t>held</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Qualifications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Previous </w:t>
            </w:r>
            <w:r w:rsidR="00786C44" w:rsidRPr="00AD04EF">
              <w:rPr>
                <w:rFonts w:ascii="Arial" w:hAnsi="Arial" w:cs="Arial"/>
                <w:sz w:val="20"/>
              </w:rPr>
              <w:t>experience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rPr>
          <w:trHeight w:val="388"/>
        </w:trPr>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Role/functions to be performed</w:t>
            </w:r>
          </w:p>
        </w:tc>
        <w:tc>
          <w:tcPr>
            <w:tcW w:w="5103" w:type="dxa"/>
          </w:tcPr>
          <w:p w:rsidR="000C2ADC" w:rsidRPr="00AD04EF" w:rsidRDefault="000C2ADC" w:rsidP="000C2ADC">
            <w:pPr>
              <w:pStyle w:val="Table-body"/>
              <w:rPr>
                <w:rFonts w:ascii="Arial" w:hAnsi="Arial" w:cs="Arial"/>
                <w:sz w:val="20"/>
              </w:rPr>
            </w:pPr>
          </w:p>
        </w:tc>
      </w:tr>
    </w:tbl>
    <w:p w:rsidR="00A52150" w:rsidRPr="0057270A" w:rsidRDefault="00A52150" w:rsidP="0057270A">
      <w:pPr>
        <w:pStyle w:val="AHPRASubheading"/>
      </w:pPr>
    </w:p>
    <w:p w:rsidR="00F94FE6" w:rsidRDefault="000C2ADC">
      <w:pPr>
        <w:pStyle w:val="AHPRASubheading"/>
        <w:numPr>
          <w:ilvl w:val="0"/>
          <w:numId w:val="53"/>
        </w:numPr>
      </w:pPr>
      <w:r>
        <w:t>References</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lastRenderedPageBreak/>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Street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w:t>
            </w:r>
            <w:r w:rsidR="00786C44" w:rsidRPr="00AD04EF">
              <w:rPr>
                <w:rFonts w:ascii="Arial" w:hAnsi="Arial" w:cs="Arial"/>
                <w:sz w:val="20"/>
              </w:rPr>
              <w: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Default="000C2ADC" w:rsidP="00413E7B">
      <w:pPr>
        <w:pStyle w:val="AHPRASubheading"/>
        <w:rPr>
          <w:b w:val="0"/>
          <w:color w:val="auto"/>
        </w:rPr>
      </w:pPr>
    </w:p>
    <w:p w:rsidR="000C2ADC" w:rsidRDefault="000C2ADC">
      <w:pPr>
        <w:spacing w:after="0"/>
        <w:rPr>
          <w:sz w:val="20"/>
        </w:rPr>
      </w:pPr>
      <w:r>
        <w:rPr>
          <w:b/>
        </w:rPr>
        <w:br w:type="page"/>
      </w:r>
    </w:p>
    <w:p w:rsidR="00F94FE6" w:rsidRDefault="000C2ADC">
      <w:pPr>
        <w:pStyle w:val="AHPRASubheading"/>
        <w:numPr>
          <w:ilvl w:val="0"/>
          <w:numId w:val="53"/>
        </w:numPr>
      </w:pPr>
      <w:r>
        <w:lastRenderedPageBreak/>
        <w:t xml:space="preserve">Evaluation </w:t>
      </w:r>
      <w:r w:rsidR="00786C44">
        <w:t>criteria</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Evaluation </w:t>
      </w:r>
      <w:r w:rsidR="00786C44" w:rsidRPr="00AD04EF">
        <w:rPr>
          <w:rFonts w:ascii="Arial" w:hAnsi="Arial" w:cs="Arial"/>
          <w:sz w:val="20"/>
        </w:rPr>
        <w:t>criteria</w:t>
      </w:r>
      <w:r w:rsidRPr="00AD04EF">
        <w:rPr>
          <w:rFonts w:ascii="Arial" w:hAnsi="Arial" w:cs="Arial"/>
          <w:sz w:val="20"/>
        </w:rPr>
        <w:t xml:space="preserve"> – Overview (For </w:t>
      </w:r>
      <w:r w:rsidR="0080381A">
        <w:rPr>
          <w:rFonts w:ascii="Arial" w:hAnsi="Arial" w:cs="Arial"/>
          <w:sz w:val="20"/>
        </w:rPr>
        <w:t>Vendor</w:t>
      </w:r>
      <w:r w:rsidRPr="00AD04EF">
        <w:rPr>
          <w:rFonts w:ascii="Arial" w:hAnsi="Arial" w:cs="Arial"/>
          <w:sz w:val="20"/>
        </w:rPr>
        <w:t>’s information only)</w:t>
      </w:r>
    </w:p>
    <w:p w:rsidR="000C2ADC" w:rsidRPr="00AD04EF" w:rsidRDefault="000C2ADC" w:rsidP="000C2ADC">
      <w:pPr>
        <w:pStyle w:val="Heading-3"/>
        <w:keepNext w:val="0"/>
        <w:keepLines w:val="0"/>
        <w:spacing w:after="0"/>
        <w:jc w:val="right"/>
        <w:rPr>
          <w:rFonts w:ascii="Arial" w:hAnsi="Arial" w:cs="Arial"/>
          <w:b w:val="0"/>
          <w:sz w:val="16"/>
          <w:szCs w:val="16"/>
        </w:rPr>
      </w:pPr>
      <w:r w:rsidRPr="00AD04EF">
        <w:rPr>
          <w:rFonts w:ascii="Arial" w:hAnsi="Arial" w:cs="Arial"/>
          <w:b w:val="0"/>
          <w:sz w:val="16"/>
          <w:szCs w:val="16"/>
        </w:rPr>
        <w:t>Delete the following prior to submission of your tender response</w:t>
      </w:r>
    </w:p>
    <w:p w:rsidR="000C2ADC" w:rsidRPr="00AD04EF" w:rsidRDefault="0080381A" w:rsidP="000C2ADC">
      <w:pPr>
        <w:pBdr>
          <w:top w:val="single" w:sz="4" w:space="1" w:color="auto"/>
          <w:left w:val="single" w:sz="4" w:space="4" w:color="auto"/>
          <w:bottom w:val="single" w:sz="4" w:space="1" w:color="auto"/>
          <w:right w:val="single" w:sz="4" w:space="4" w:color="auto"/>
        </w:pBdr>
        <w:spacing w:after="120"/>
        <w:rPr>
          <w:rFonts w:cs="Arial"/>
          <w:sz w:val="20"/>
        </w:rPr>
      </w:pPr>
      <w:r>
        <w:rPr>
          <w:rFonts w:cs="Arial"/>
          <w:sz w:val="20"/>
        </w:rPr>
        <w:t>Vendor</w:t>
      </w:r>
      <w:r w:rsidR="000C2ADC" w:rsidRPr="00AD04EF">
        <w:rPr>
          <w:rFonts w:cs="Arial"/>
          <w:sz w:val="20"/>
        </w:rPr>
        <w:t>s are to provide their proposal in relation to the evaluation criteria by completing ‘Response to Evaluation Criteria’ below.</w:t>
      </w:r>
    </w:p>
    <w:p w:rsidR="000C2ADC" w:rsidRPr="00AD04EF" w:rsidRDefault="000C2ADC" w:rsidP="000C2ADC">
      <w:pPr>
        <w:pBdr>
          <w:top w:val="single" w:sz="4" w:space="1" w:color="auto"/>
          <w:left w:val="single" w:sz="4" w:space="4" w:color="auto"/>
          <w:bottom w:val="single" w:sz="4" w:space="1" w:color="auto"/>
          <w:right w:val="single" w:sz="4" w:space="4" w:color="auto"/>
        </w:pBdr>
        <w:spacing w:after="120"/>
        <w:rPr>
          <w:rFonts w:cs="Arial"/>
          <w:sz w:val="20"/>
        </w:rPr>
      </w:pPr>
      <w:r w:rsidRPr="00AD04EF">
        <w:rPr>
          <w:rFonts w:cs="Arial"/>
          <w:sz w:val="20"/>
        </w:rPr>
        <w:t xml:space="preserve">In completing your response to the evaluation criteria documented in Part B: ‘Specification’, </w:t>
      </w:r>
      <w:r w:rsidR="0080381A">
        <w:rPr>
          <w:rFonts w:cs="Arial"/>
          <w:sz w:val="20"/>
        </w:rPr>
        <w:t>Vendor</w:t>
      </w:r>
      <w:r w:rsidRPr="00AD04EF">
        <w:rPr>
          <w:rFonts w:cs="Arial"/>
          <w:sz w:val="20"/>
        </w:rPr>
        <w:t xml:space="preserve">s should </w:t>
      </w:r>
      <w:r w:rsidRPr="00AD04EF">
        <w:rPr>
          <w:rFonts w:cs="Arial"/>
          <w:b/>
          <w:i/>
          <w:sz w:val="20"/>
        </w:rPr>
        <w:t>consider</w:t>
      </w:r>
      <w:r w:rsidRPr="00AD04EF">
        <w:rPr>
          <w:rFonts w:cs="Arial"/>
          <w:sz w:val="20"/>
        </w:rPr>
        <w:t xml:space="preserve"> the following aspects in their response, as relevant, by addressing or providing the following:</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proofErr w:type="gramStart"/>
      <w:r w:rsidRPr="00AD04EF">
        <w:rPr>
          <w:rFonts w:ascii="Arial" w:hAnsi="Arial" w:cs="Arial"/>
          <w:sz w:val="20"/>
        </w:rPr>
        <w:t>how</w:t>
      </w:r>
      <w:proofErr w:type="gramEnd"/>
      <w:r w:rsidRPr="00AD04EF">
        <w:rPr>
          <w:rFonts w:ascii="Arial" w:hAnsi="Arial" w:cs="Arial"/>
          <w:sz w:val="20"/>
        </w:rPr>
        <w:t xml:space="preserve"> the project/service will be implemented, managed and monitored (demonstrating your understanding of the project and its structure). Note: The extent to which a practical, workable and sector sensitive approach is developed is a key consideration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 understanding of the nature of each deliverable and how you intend to provide the components of each deliverable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 detailed and considered discussion of the proposed methodology and how it addresses the key needs of the ten</w:t>
      </w:r>
      <w:r>
        <w:rPr>
          <w:rFonts w:ascii="Arial" w:hAnsi="Arial" w:cs="Arial"/>
          <w:sz w:val="20"/>
        </w:rPr>
        <w:t>der as described in the tender s</w:t>
      </w:r>
      <w:r w:rsidRPr="00AD04EF">
        <w:rPr>
          <w:rFonts w:ascii="Arial" w:hAnsi="Arial" w:cs="Arial"/>
          <w:sz w:val="20"/>
        </w:rPr>
        <w:t>pecification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proofErr w:type="gramStart"/>
      <w:r w:rsidRPr="00AD04EF">
        <w:rPr>
          <w:rFonts w:ascii="Arial" w:hAnsi="Arial" w:cs="Arial"/>
          <w:sz w:val="20"/>
        </w:rPr>
        <w:t>sufficient</w:t>
      </w:r>
      <w:proofErr w:type="gramEnd"/>
      <w:r w:rsidRPr="00AD04EF">
        <w:rPr>
          <w:rFonts w:ascii="Arial" w:hAnsi="Arial" w:cs="Arial"/>
          <w:sz w:val="20"/>
        </w:rPr>
        <w:t xml:space="preserve"> information to demonstrate adequate financial, technical and other resources capability to successfully undertake the requirement.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any relevant supporting documents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extent of any relevant experience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broad approach to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components, sub components and major tasks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timetable indicating sequence and duration of each task, prepared in accordance with the key dates nominated in this document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key project review points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lastRenderedPageBreak/>
        <w:t>deliverables and outcomes for each phase of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 xml:space="preserve">how any standards specified in this tender </w:t>
      </w:r>
      <w:r>
        <w:rPr>
          <w:rFonts w:ascii="Arial" w:hAnsi="Arial" w:cs="Arial"/>
          <w:sz w:val="20"/>
        </w:rPr>
        <w:t>s</w:t>
      </w:r>
      <w:r w:rsidRPr="00AD04EF">
        <w:rPr>
          <w:rFonts w:ascii="Arial" w:hAnsi="Arial" w:cs="Arial"/>
          <w:sz w:val="20"/>
        </w:rPr>
        <w:t>pecification will be satisfied</w:t>
      </w:r>
    </w:p>
    <w:p w:rsidR="000C2ADC" w:rsidRPr="00AD04EF" w:rsidRDefault="0080381A"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Vendor</w:t>
      </w:r>
      <w:r w:rsidR="000C2ADC" w:rsidRPr="00AD04EF">
        <w:rPr>
          <w:rFonts w:ascii="Arial" w:hAnsi="Arial" w:cs="Arial"/>
          <w:sz w:val="20"/>
        </w:rPr>
        <w:t xml:space="preserve"> inputs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 xml:space="preserve">AHPRA </w:t>
      </w:r>
      <w:r w:rsidRPr="00AD04EF">
        <w:rPr>
          <w:rFonts w:ascii="Arial" w:hAnsi="Arial" w:cs="Arial"/>
          <w:sz w:val="20"/>
        </w:rPr>
        <w:t>resource/input required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other stakeholder input or partnering relationships required and how they will be established and managed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service will integrate with and/or complement services provided by the</w:t>
      </w:r>
      <w:r>
        <w:rPr>
          <w:rFonts w:ascii="Arial" w:hAnsi="Arial" w:cs="Arial"/>
          <w:sz w:val="20"/>
        </w:rPr>
        <w:t xml:space="preserve"> </w:t>
      </w:r>
      <w:r w:rsidR="0080381A">
        <w:rPr>
          <w:rFonts w:ascii="Arial" w:hAnsi="Arial" w:cs="Arial"/>
          <w:sz w:val="20"/>
        </w:rPr>
        <w:t>Vendor</w:t>
      </w:r>
      <w:r>
        <w:rPr>
          <w:rFonts w:ascii="Arial" w:hAnsi="Arial" w:cs="Arial"/>
          <w:sz w:val="20"/>
        </w:rPr>
        <w:t xml:space="preserve"> or other agencies, suppliers or providers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data collection and analysis arrangements</w:t>
      </w:r>
    </w:p>
    <w:p w:rsidR="000C2ADC" w:rsidRPr="00AD04EF" w:rsidRDefault="000C2ADC" w:rsidP="00A21222">
      <w:pPr>
        <w:pStyle w:val="Body1-bfinal"/>
        <w:numPr>
          <w:ilvl w:val="0"/>
          <w:numId w:val="25"/>
        </w:numPr>
        <w:pBdr>
          <w:top w:val="single" w:sz="4" w:space="1" w:color="auto"/>
          <w:left w:val="single" w:sz="4" w:space="4" w:color="auto"/>
          <w:bottom w:val="single" w:sz="4" w:space="1" w:color="auto"/>
          <w:right w:val="single" w:sz="4" w:space="4" w:color="auto"/>
        </w:pBdr>
        <w:tabs>
          <w:tab w:val="clear" w:pos="126"/>
        </w:tabs>
        <w:spacing w:after="120"/>
        <w:ind w:left="426" w:hanging="426"/>
        <w:rPr>
          <w:rFonts w:ascii="Arial" w:hAnsi="Arial" w:cs="Arial"/>
          <w:sz w:val="20"/>
        </w:rPr>
      </w:pPr>
      <w:proofErr w:type="gramStart"/>
      <w:r w:rsidRPr="00AD04EF">
        <w:rPr>
          <w:rFonts w:ascii="Arial" w:hAnsi="Arial" w:cs="Arial"/>
          <w:sz w:val="20"/>
        </w:rPr>
        <w:t>staff</w:t>
      </w:r>
      <w:proofErr w:type="gramEnd"/>
      <w:r w:rsidRPr="00AD04EF">
        <w:rPr>
          <w:rFonts w:ascii="Arial" w:hAnsi="Arial" w:cs="Arial"/>
          <w:sz w:val="20"/>
        </w:rPr>
        <w:t xml:space="preserve"> management and development.</w:t>
      </w:r>
    </w:p>
    <w:p w:rsidR="00964883" w:rsidRDefault="00964883" w:rsidP="000C2ADC">
      <w:pPr>
        <w:pStyle w:val="Heading-3"/>
        <w:keepNext w:val="0"/>
        <w:keepLines w:val="0"/>
        <w:rPr>
          <w:rFonts w:ascii="Arial" w:hAnsi="Arial" w:cs="Arial"/>
          <w:sz w:val="20"/>
        </w:rPr>
      </w:pP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Response to </w:t>
      </w:r>
      <w:r w:rsidR="00786C44" w:rsidRPr="00AD04EF">
        <w:rPr>
          <w:rFonts w:ascii="Arial" w:hAnsi="Arial" w:cs="Arial"/>
          <w:sz w:val="20"/>
        </w:rPr>
        <w:t>evaluation criteria</w:t>
      </w:r>
    </w:p>
    <w:p w:rsidR="000C2ADC" w:rsidRPr="00AD04EF" w:rsidRDefault="000C2ADC" w:rsidP="000C2ADC">
      <w:pPr>
        <w:spacing w:after="120"/>
        <w:rPr>
          <w:rFonts w:cs="Arial"/>
          <w:sz w:val="20"/>
        </w:rPr>
      </w:pPr>
      <w:r w:rsidRPr="00AD04EF">
        <w:rPr>
          <w:rFonts w:cs="Arial"/>
          <w:sz w:val="20"/>
        </w:rPr>
        <w:t>Your response against the Evaluation Criteria must be included below.</w:t>
      </w:r>
    </w:p>
    <w:p w:rsidR="000C2ADC" w:rsidRDefault="000C2ADC" w:rsidP="000C2ADC">
      <w:pPr>
        <w:spacing w:after="120"/>
        <w:rPr>
          <w:rFonts w:cs="Arial"/>
          <w:sz w:val="20"/>
        </w:rPr>
      </w:pPr>
      <w:r w:rsidRPr="00AD04EF">
        <w:rPr>
          <w:rFonts w:cs="Arial"/>
          <w:sz w:val="20"/>
        </w:rPr>
        <w:t>N</w:t>
      </w:r>
      <w:r w:rsidR="006023FB" w:rsidRPr="00AD04EF">
        <w:rPr>
          <w:rFonts w:cs="Arial"/>
          <w:sz w:val="20"/>
        </w:rPr>
        <w:t>ote</w:t>
      </w:r>
      <w:r w:rsidRPr="00AD04EF">
        <w:rPr>
          <w:rFonts w:cs="Arial"/>
          <w:sz w:val="20"/>
        </w:rPr>
        <w:t xml:space="preserve">:  </w:t>
      </w:r>
      <w:r w:rsidR="0080381A">
        <w:rPr>
          <w:rFonts w:cs="Arial"/>
          <w:sz w:val="20"/>
        </w:rPr>
        <w:t>Vendor</w:t>
      </w:r>
      <w:r w:rsidRPr="00AD04EF">
        <w:rPr>
          <w:rFonts w:cs="Arial"/>
          <w:sz w:val="20"/>
        </w:rPr>
        <w:t>s may rely on the information they have already pro</w:t>
      </w:r>
      <w:r>
        <w:rPr>
          <w:rFonts w:cs="Arial"/>
          <w:sz w:val="20"/>
        </w:rPr>
        <w:t xml:space="preserve">vided in the previous tables </w:t>
      </w:r>
      <w:r w:rsidRPr="00AD04EF">
        <w:rPr>
          <w:rFonts w:cs="Arial"/>
          <w:sz w:val="20"/>
        </w:rPr>
        <w:t xml:space="preserve">in relation to any criterion if the </w:t>
      </w:r>
      <w:r w:rsidR="0080381A">
        <w:rPr>
          <w:rFonts w:cs="Arial"/>
          <w:sz w:val="20"/>
        </w:rPr>
        <w:t>Vendor</w:t>
      </w:r>
      <w:r w:rsidRPr="00AD04EF">
        <w:rPr>
          <w:rFonts w:cs="Arial"/>
          <w:sz w:val="20"/>
        </w:rPr>
        <w:t xml:space="preserve"> regards such information as satisfactorily addressing the relevant criterion.</w:t>
      </w:r>
      <w:r w:rsidR="00C03907">
        <w:rPr>
          <w:rFonts w:cs="Arial"/>
          <w:sz w:val="20"/>
        </w:rPr>
        <w:t xml:space="preserve">  If this is done, it should be noted against the relevant criterion.</w:t>
      </w:r>
    </w:p>
    <w:p w:rsidR="006C6A1B" w:rsidRDefault="006C6A1B" w:rsidP="000C2ADC">
      <w:pPr>
        <w:spacing w:after="120"/>
        <w:rPr>
          <w:rFonts w:cs="Arial"/>
          <w:sz w:val="20"/>
        </w:rPr>
      </w:pPr>
    </w:p>
    <w:p w:rsidR="00DB6C56" w:rsidRDefault="00DB6C56" w:rsidP="000C2ADC">
      <w:pPr>
        <w:spacing w:after="120"/>
        <w:rPr>
          <w:rFonts w:cs="Arial"/>
          <w:sz w:val="20"/>
        </w:rPr>
        <w:sectPr w:rsidR="00DB6C56" w:rsidSect="000F071B">
          <w:pgSz w:w="11900" w:h="16840"/>
          <w:pgMar w:top="1191" w:right="567" w:bottom="680" w:left="1134" w:header="284" w:footer="397" w:gutter="0"/>
          <w:cols w:space="708"/>
          <w:titlePg/>
          <w:docGrid w:linePitch="326"/>
        </w:sectPr>
      </w:pPr>
    </w:p>
    <w:tbl>
      <w:tblPr>
        <w:tblStyle w:val="TableGrid"/>
        <w:tblW w:w="15134" w:type="dxa"/>
        <w:tblLook w:val="04A0" w:firstRow="1" w:lastRow="0" w:firstColumn="1" w:lastColumn="0" w:noHBand="0" w:noVBand="1"/>
      </w:tblPr>
      <w:tblGrid>
        <w:gridCol w:w="1101"/>
        <w:gridCol w:w="3118"/>
        <w:gridCol w:w="4820"/>
        <w:gridCol w:w="4394"/>
        <w:gridCol w:w="1701"/>
      </w:tblGrid>
      <w:tr w:rsidR="001F798F" w:rsidTr="00911881">
        <w:tc>
          <w:tcPr>
            <w:tcW w:w="1101" w:type="dxa"/>
          </w:tcPr>
          <w:p w:rsidR="001F798F" w:rsidRPr="007A14C0" w:rsidRDefault="001F798F" w:rsidP="00911881">
            <w:pPr>
              <w:spacing w:after="0"/>
              <w:jc w:val="center"/>
              <w:rPr>
                <w:rFonts w:cs="Arial"/>
                <w:b/>
                <w:sz w:val="20"/>
              </w:rPr>
            </w:pPr>
            <w:r w:rsidRPr="007A14C0">
              <w:rPr>
                <w:rFonts w:cs="Arial"/>
                <w:b/>
                <w:sz w:val="20"/>
              </w:rPr>
              <w:lastRenderedPageBreak/>
              <w:t>Criterion #</w:t>
            </w:r>
          </w:p>
        </w:tc>
        <w:tc>
          <w:tcPr>
            <w:tcW w:w="3118" w:type="dxa"/>
          </w:tcPr>
          <w:p w:rsidR="001F798F" w:rsidRPr="007A14C0" w:rsidRDefault="001F798F" w:rsidP="00911881">
            <w:pPr>
              <w:spacing w:after="0"/>
              <w:jc w:val="center"/>
              <w:rPr>
                <w:rFonts w:cs="Arial"/>
                <w:b/>
                <w:sz w:val="20"/>
              </w:rPr>
            </w:pPr>
            <w:r w:rsidRPr="007A14C0">
              <w:rPr>
                <w:rFonts w:cs="Arial"/>
                <w:b/>
                <w:sz w:val="20"/>
              </w:rPr>
              <w:t>Criterion name</w:t>
            </w:r>
          </w:p>
        </w:tc>
        <w:tc>
          <w:tcPr>
            <w:tcW w:w="4820" w:type="dxa"/>
          </w:tcPr>
          <w:p w:rsidR="001F798F" w:rsidRPr="007A14C0" w:rsidRDefault="001F798F" w:rsidP="00911881">
            <w:pPr>
              <w:spacing w:after="0"/>
              <w:jc w:val="center"/>
              <w:rPr>
                <w:rFonts w:cs="Arial"/>
                <w:b/>
                <w:sz w:val="20"/>
              </w:rPr>
            </w:pPr>
            <w:r w:rsidRPr="007A14C0">
              <w:rPr>
                <w:rFonts w:cs="Arial"/>
                <w:b/>
                <w:sz w:val="20"/>
              </w:rPr>
              <w:t>Descriptor</w:t>
            </w:r>
          </w:p>
        </w:tc>
        <w:tc>
          <w:tcPr>
            <w:tcW w:w="4394" w:type="dxa"/>
          </w:tcPr>
          <w:p w:rsidR="001F798F" w:rsidRPr="007A14C0" w:rsidRDefault="001F798F" w:rsidP="00EA14EC">
            <w:pPr>
              <w:spacing w:after="0"/>
              <w:jc w:val="center"/>
              <w:rPr>
                <w:rFonts w:cs="Arial"/>
                <w:b/>
                <w:sz w:val="20"/>
              </w:rPr>
            </w:pPr>
            <w:r w:rsidRPr="007A14C0">
              <w:rPr>
                <w:rFonts w:cs="Arial"/>
                <w:b/>
                <w:sz w:val="20"/>
              </w:rPr>
              <w:t xml:space="preserve">Expected </w:t>
            </w:r>
            <w:r w:rsidR="00EA14EC">
              <w:rPr>
                <w:rFonts w:cs="Arial"/>
                <w:b/>
                <w:sz w:val="20"/>
              </w:rPr>
              <w:t>Vendor’s</w:t>
            </w:r>
            <w:r w:rsidR="00EA14EC" w:rsidRPr="007A14C0">
              <w:rPr>
                <w:rFonts w:cs="Arial"/>
                <w:b/>
                <w:sz w:val="20"/>
              </w:rPr>
              <w:t xml:space="preserve"> </w:t>
            </w:r>
            <w:r w:rsidR="006023FB" w:rsidRPr="007A14C0">
              <w:rPr>
                <w:rFonts w:cs="Arial"/>
                <w:b/>
                <w:sz w:val="20"/>
              </w:rPr>
              <w:t>response</w:t>
            </w:r>
          </w:p>
        </w:tc>
        <w:tc>
          <w:tcPr>
            <w:tcW w:w="1701" w:type="dxa"/>
          </w:tcPr>
          <w:p w:rsidR="001F798F" w:rsidRPr="007A14C0" w:rsidRDefault="001F798F" w:rsidP="00911881">
            <w:pPr>
              <w:spacing w:after="0"/>
              <w:jc w:val="center"/>
              <w:rPr>
                <w:rFonts w:cs="Arial"/>
                <w:b/>
                <w:sz w:val="20"/>
              </w:rPr>
            </w:pPr>
            <w:r w:rsidRPr="007A14C0">
              <w:rPr>
                <w:rFonts w:cs="Arial"/>
                <w:b/>
                <w:sz w:val="20"/>
              </w:rPr>
              <w:t>Criterion weighted value</w:t>
            </w:r>
          </w:p>
        </w:tc>
      </w:tr>
      <w:tr w:rsidR="001F798F" w:rsidTr="00911881">
        <w:tc>
          <w:tcPr>
            <w:tcW w:w="1101" w:type="dxa"/>
          </w:tcPr>
          <w:p w:rsidR="001F798F" w:rsidRPr="00406CFB" w:rsidRDefault="00D737CD" w:rsidP="00911881">
            <w:pPr>
              <w:spacing w:after="0"/>
              <w:jc w:val="center"/>
              <w:rPr>
                <w:rFonts w:cs="Arial"/>
                <w:sz w:val="20"/>
              </w:rPr>
            </w:pPr>
            <w:r w:rsidRPr="00406CFB">
              <w:rPr>
                <w:rFonts w:cs="Arial"/>
                <w:sz w:val="20"/>
              </w:rPr>
              <w:t>1</w:t>
            </w:r>
          </w:p>
        </w:tc>
        <w:tc>
          <w:tcPr>
            <w:tcW w:w="3118" w:type="dxa"/>
          </w:tcPr>
          <w:p w:rsidR="001F798F" w:rsidRPr="00406CFB" w:rsidRDefault="00D737CD" w:rsidP="00811DC7">
            <w:pPr>
              <w:spacing w:after="0"/>
              <w:rPr>
                <w:rFonts w:cs="Arial"/>
                <w:sz w:val="20"/>
              </w:rPr>
            </w:pPr>
            <w:r w:rsidRPr="00406CFB">
              <w:rPr>
                <w:rFonts w:cs="Arial"/>
                <w:sz w:val="20"/>
              </w:rPr>
              <w:t xml:space="preserve">Understanding the </w:t>
            </w:r>
            <w:r w:rsidRPr="00406CFB">
              <w:rPr>
                <w:i/>
                <w:sz w:val="20"/>
                <w:szCs w:val="20"/>
              </w:rPr>
              <w:t>National competency standards for the midwife</w:t>
            </w:r>
            <w:r w:rsidRPr="00406CFB">
              <w:rPr>
                <w:szCs w:val="20"/>
              </w:rPr>
              <w:t xml:space="preserve"> </w:t>
            </w:r>
            <w:r w:rsidR="00F67520" w:rsidRPr="00406CFB">
              <w:rPr>
                <w:sz w:val="20"/>
                <w:szCs w:val="20"/>
              </w:rPr>
              <w:t xml:space="preserve">(2006) </w:t>
            </w:r>
            <w:r w:rsidRPr="00406CFB">
              <w:rPr>
                <w:rFonts w:cs="Arial"/>
                <w:sz w:val="20"/>
                <w:szCs w:val="20"/>
              </w:rPr>
              <w:t>in</w:t>
            </w:r>
            <w:r w:rsidRPr="00406CFB">
              <w:rPr>
                <w:rFonts w:cs="Arial"/>
                <w:sz w:val="20"/>
              </w:rPr>
              <w:t xml:space="preserve"> the context of the health professional regulatory system</w:t>
            </w:r>
          </w:p>
        </w:tc>
        <w:tc>
          <w:tcPr>
            <w:tcW w:w="4820" w:type="dxa"/>
          </w:tcPr>
          <w:p w:rsidR="001F798F" w:rsidRPr="00406CFB" w:rsidRDefault="00D737CD" w:rsidP="00911881">
            <w:pPr>
              <w:spacing w:after="0"/>
              <w:rPr>
                <w:rFonts w:cs="Arial"/>
                <w:sz w:val="20"/>
              </w:rPr>
            </w:pPr>
            <w:r w:rsidRPr="00406CFB">
              <w:rPr>
                <w:rFonts w:cs="Arial"/>
                <w:sz w:val="20"/>
              </w:rPr>
              <w:t xml:space="preserve">Detailed knowledge and understanding of: </w:t>
            </w:r>
          </w:p>
          <w:p w:rsidR="001F798F" w:rsidRPr="00406CFB" w:rsidRDefault="00D737CD" w:rsidP="00911881">
            <w:pPr>
              <w:pStyle w:val="ListParagraph"/>
              <w:numPr>
                <w:ilvl w:val="0"/>
                <w:numId w:val="43"/>
              </w:numPr>
              <w:spacing w:after="0"/>
              <w:rPr>
                <w:rFonts w:ascii="Arial" w:hAnsi="Arial" w:cs="Arial"/>
                <w:sz w:val="20"/>
              </w:rPr>
            </w:pPr>
            <w:r w:rsidRPr="00406CFB">
              <w:rPr>
                <w:rFonts w:ascii="Arial" w:hAnsi="Arial" w:cs="Arial"/>
                <w:sz w:val="20"/>
              </w:rPr>
              <w:t xml:space="preserve">the existing </w:t>
            </w:r>
            <w:r w:rsidRPr="00406CFB">
              <w:rPr>
                <w:rFonts w:ascii="Arial" w:hAnsi="Arial" w:cs="Arial"/>
                <w:i/>
                <w:sz w:val="20"/>
                <w:szCs w:val="20"/>
              </w:rPr>
              <w:t>National competency standards for the midwife</w:t>
            </w:r>
            <w:r w:rsidRPr="00406CFB">
              <w:rPr>
                <w:rFonts w:ascii="Arial" w:hAnsi="Arial" w:cs="Arial"/>
                <w:sz w:val="20"/>
                <w:szCs w:val="20"/>
              </w:rPr>
              <w:t xml:space="preserve"> </w:t>
            </w:r>
            <w:r w:rsidR="00F233A1" w:rsidRPr="00406CFB">
              <w:rPr>
                <w:rFonts w:ascii="Arial" w:hAnsi="Arial" w:cs="Arial"/>
                <w:sz w:val="20"/>
                <w:szCs w:val="20"/>
              </w:rPr>
              <w:t xml:space="preserve">(2006) </w:t>
            </w:r>
            <w:r w:rsidRPr="00406CFB">
              <w:rPr>
                <w:rFonts w:ascii="Arial" w:hAnsi="Arial" w:cs="Arial"/>
                <w:sz w:val="20"/>
                <w:szCs w:val="20"/>
              </w:rPr>
              <w:t>i</w:t>
            </w:r>
            <w:r w:rsidRPr="00406CFB">
              <w:rPr>
                <w:rFonts w:ascii="Arial" w:hAnsi="Arial" w:cs="Arial"/>
                <w:sz w:val="20"/>
              </w:rPr>
              <w:t xml:space="preserve">n relation to the purpose of the standards in the registration </w:t>
            </w:r>
            <w:r w:rsidR="00794856" w:rsidRPr="00406CFB">
              <w:rPr>
                <w:rFonts w:ascii="Arial" w:hAnsi="Arial" w:cs="Arial"/>
                <w:sz w:val="20"/>
              </w:rPr>
              <w:t xml:space="preserve">and accreditation </w:t>
            </w:r>
            <w:r w:rsidRPr="00406CFB">
              <w:rPr>
                <w:rFonts w:ascii="Arial" w:hAnsi="Arial" w:cs="Arial"/>
                <w:sz w:val="20"/>
              </w:rPr>
              <w:t xml:space="preserve">process </w:t>
            </w:r>
            <w:r w:rsidR="00794856" w:rsidRPr="00406CFB">
              <w:rPr>
                <w:rFonts w:ascii="Arial" w:hAnsi="Arial" w:cs="Arial"/>
                <w:sz w:val="20"/>
              </w:rPr>
              <w:t xml:space="preserve">for </w:t>
            </w:r>
            <w:r w:rsidRPr="00406CFB">
              <w:rPr>
                <w:rFonts w:ascii="Arial" w:hAnsi="Arial" w:cs="Arial"/>
                <w:sz w:val="20"/>
              </w:rPr>
              <w:t xml:space="preserve">midwives </w:t>
            </w:r>
            <w:r w:rsidR="0074257B" w:rsidRPr="00406CFB">
              <w:rPr>
                <w:rFonts w:ascii="Arial" w:hAnsi="Arial" w:cs="Arial"/>
                <w:sz w:val="20"/>
              </w:rPr>
              <w:t>in Australia</w:t>
            </w:r>
          </w:p>
          <w:p w:rsidR="001F798F" w:rsidRPr="00406CFB" w:rsidRDefault="00D737CD" w:rsidP="00DF4EBC">
            <w:pPr>
              <w:pStyle w:val="ListParagraph"/>
              <w:numPr>
                <w:ilvl w:val="0"/>
                <w:numId w:val="43"/>
              </w:numPr>
              <w:spacing w:after="0"/>
              <w:rPr>
                <w:rFonts w:ascii="Arial" w:hAnsi="Arial" w:cs="Arial"/>
                <w:sz w:val="20"/>
              </w:rPr>
            </w:pPr>
            <w:proofErr w:type="gramStart"/>
            <w:r w:rsidRPr="00406CFB">
              <w:rPr>
                <w:rFonts w:ascii="Arial" w:hAnsi="Arial" w:cs="Arial"/>
                <w:sz w:val="20"/>
              </w:rPr>
              <w:t>the</w:t>
            </w:r>
            <w:proofErr w:type="gramEnd"/>
            <w:r w:rsidRPr="00406CFB">
              <w:rPr>
                <w:rFonts w:ascii="Arial" w:hAnsi="Arial" w:cs="Arial"/>
                <w:sz w:val="20"/>
              </w:rPr>
              <w:t xml:space="preserve"> NMBA’s approach to standards for performance in the context of the National Reg</w:t>
            </w:r>
            <w:r w:rsidR="00DF4EBC" w:rsidRPr="00406CFB">
              <w:rPr>
                <w:rFonts w:ascii="Arial" w:hAnsi="Arial" w:cs="Arial"/>
                <w:sz w:val="20"/>
              </w:rPr>
              <w:t xml:space="preserve">istration </w:t>
            </w:r>
            <w:r w:rsidRPr="00406CFB">
              <w:rPr>
                <w:rFonts w:ascii="Arial" w:hAnsi="Arial" w:cs="Arial"/>
                <w:sz w:val="20"/>
              </w:rPr>
              <w:t>and Accreditation Scheme</w:t>
            </w:r>
            <w:r w:rsidR="0092665A">
              <w:rPr>
                <w:rFonts w:ascii="Arial" w:hAnsi="Arial" w:cs="Arial"/>
                <w:sz w:val="20"/>
              </w:rPr>
              <w:t>.</w:t>
            </w:r>
          </w:p>
        </w:tc>
        <w:tc>
          <w:tcPr>
            <w:tcW w:w="4394" w:type="dxa"/>
          </w:tcPr>
          <w:p w:rsidR="001F798F" w:rsidRPr="00406CFB" w:rsidRDefault="008E51A9" w:rsidP="005203E1">
            <w:pPr>
              <w:spacing w:after="0"/>
              <w:rPr>
                <w:rFonts w:cs="Arial"/>
                <w:sz w:val="20"/>
              </w:rPr>
            </w:pPr>
            <w:r>
              <w:rPr>
                <w:rFonts w:cs="Arial"/>
                <w:sz w:val="20"/>
              </w:rPr>
              <w:t>Vendor</w:t>
            </w:r>
            <w:r w:rsidRPr="00406CFB">
              <w:rPr>
                <w:rFonts w:cs="Arial"/>
                <w:sz w:val="20"/>
              </w:rPr>
              <w:t xml:space="preserve"> </w:t>
            </w:r>
            <w:r w:rsidR="00D737CD" w:rsidRPr="00406CFB">
              <w:rPr>
                <w:rFonts w:cs="Arial"/>
                <w:sz w:val="20"/>
              </w:rPr>
              <w:t xml:space="preserve">must demonstrate a strong understanding of the </w:t>
            </w:r>
            <w:r w:rsidR="00DF4EBC" w:rsidRPr="00406CFB">
              <w:rPr>
                <w:rFonts w:cs="Arial"/>
                <w:sz w:val="20"/>
              </w:rPr>
              <w:t>National Registration and A</w:t>
            </w:r>
            <w:r w:rsidR="00D737CD" w:rsidRPr="00406CFB">
              <w:rPr>
                <w:rFonts w:cs="Arial"/>
                <w:sz w:val="20"/>
              </w:rPr>
              <w:t xml:space="preserve">ccreditation </w:t>
            </w:r>
            <w:r w:rsidR="005203E1" w:rsidRPr="00406CFB">
              <w:rPr>
                <w:rFonts w:cs="Arial"/>
                <w:sz w:val="20"/>
              </w:rPr>
              <w:t>S</w:t>
            </w:r>
            <w:r w:rsidR="00D737CD" w:rsidRPr="00406CFB">
              <w:rPr>
                <w:rFonts w:cs="Arial"/>
                <w:sz w:val="20"/>
              </w:rPr>
              <w:t xml:space="preserve">cheme and where the </w:t>
            </w:r>
            <w:r w:rsidR="00D737CD" w:rsidRPr="00406CFB">
              <w:rPr>
                <w:i/>
                <w:sz w:val="20"/>
                <w:szCs w:val="20"/>
              </w:rPr>
              <w:t>National competency standards for the midwife</w:t>
            </w:r>
            <w:r w:rsidR="00D737CD" w:rsidRPr="00406CFB">
              <w:rPr>
                <w:rFonts w:cs="Arial"/>
                <w:sz w:val="20"/>
                <w:szCs w:val="20"/>
              </w:rPr>
              <w:t xml:space="preserve"> </w:t>
            </w:r>
            <w:r w:rsidR="00F233A1" w:rsidRPr="00406CFB">
              <w:rPr>
                <w:rFonts w:cs="Arial"/>
                <w:sz w:val="20"/>
                <w:szCs w:val="20"/>
              </w:rPr>
              <w:t xml:space="preserve">(2006) </w:t>
            </w:r>
            <w:r w:rsidR="00D737CD" w:rsidRPr="00406CFB">
              <w:rPr>
                <w:rFonts w:cs="Arial"/>
                <w:sz w:val="20"/>
                <w:szCs w:val="20"/>
              </w:rPr>
              <w:t>intersect with current midwifery practice.</w:t>
            </w:r>
          </w:p>
        </w:tc>
        <w:tc>
          <w:tcPr>
            <w:tcW w:w="1701" w:type="dxa"/>
          </w:tcPr>
          <w:p w:rsidR="001F798F" w:rsidRPr="00406CFB" w:rsidRDefault="00D737CD" w:rsidP="00911881">
            <w:pPr>
              <w:spacing w:after="0"/>
              <w:jc w:val="center"/>
              <w:rPr>
                <w:rFonts w:cs="Arial"/>
                <w:sz w:val="20"/>
              </w:rPr>
            </w:pPr>
            <w:r w:rsidRPr="00406CFB">
              <w:rPr>
                <w:rFonts w:cs="Arial"/>
                <w:sz w:val="20"/>
              </w:rPr>
              <w:t>Vital</w:t>
            </w:r>
          </w:p>
          <w:p w:rsidR="001F798F" w:rsidRPr="005A63FB" w:rsidRDefault="00D737CD" w:rsidP="00911881">
            <w:pPr>
              <w:spacing w:after="0"/>
              <w:jc w:val="center"/>
              <w:rPr>
                <w:rFonts w:cs="Arial"/>
                <w:sz w:val="20"/>
              </w:rPr>
            </w:pPr>
            <w:r w:rsidRPr="00406CFB">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Pr="005A63FB"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tabs>
                <w:tab w:val="left" w:pos="13649"/>
              </w:tabs>
              <w:spacing w:after="0"/>
              <w:rPr>
                <w:rFonts w:cs="Arial"/>
                <w:sz w:val="20"/>
              </w:rPr>
            </w:pPr>
            <w:r>
              <w:rPr>
                <w:rFonts w:cs="Arial"/>
                <w:sz w:val="20"/>
              </w:rPr>
              <w:tab/>
            </w:r>
          </w:p>
          <w:p w:rsidR="001F798F" w:rsidRDefault="001F798F"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2.</w:t>
            </w:r>
          </w:p>
        </w:tc>
        <w:tc>
          <w:tcPr>
            <w:tcW w:w="3118" w:type="dxa"/>
          </w:tcPr>
          <w:p w:rsidR="001F798F" w:rsidRPr="00E16216" w:rsidRDefault="001F798F" w:rsidP="00911881">
            <w:pPr>
              <w:spacing w:after="0"/>
              <w:rPr>
                <w:rFonts w:cs="Arial"/>
                <w:sz w:val="20"/>
              </w:rPr>
            </w:pPr>
            <w:r w:rsidRPr="00E16216">
              <w:rPr>
                <w:rFonts w:cs="Arial"/>
                <w:sz w:val="20"/>
              </w:rPr>
              <w:t>Qualifications and experience of staff</w:t>
            </w:r>
          </w:p>
        </w:tc>
        <w:tc>
          <w:tcPr>
            <w:tcW w:w="4820" w:type="dxa"/>
          </w:tcPr>
          <w:p w:rsidR="001F798F" w:rsidRPr="00E16216" w:rsidRDefault="001F798F" w:rsidP="00911881">
            <w:pPr>
              <w:spacing w:after="0"/>
              <w:rPr>
                <w:rFonts w:cs="Arial"/>
                <w:sz w:val="20"/>
              </w:rPr>
            </w:pPr>
            <w:r w:rsidRPr="00E16216">
              <w:rPr>
                <w:rFonts w:cs="Arial"/>
                <w:sz w:val="20"/>
              </w:rPr>
              <w:t xml:space="preserve">Appropriate and relevant capability (credentials and experience of at least 5 years) in research design and implementation to ensure scientific principles are applied to standards development. Factors include: </w:t>
            </w:r>
          </w:p>
          <w:p w:rsidR="001F798F" w:rsidRPr="00E16216" w:rsidRDefault="001F798F" w:rsidP="00911881">
            <w:pPr>
              <w:pStyle w:val="ListParagraph"/>
              <w:numPr>
                <w:ilvl w:val="0"/>
                <w:numId w:val="44"/>
              </w:numPr>
              <w:spacing w:after="0"/>
              <w:rPr>
                <w:rFonts w:ascii="Arial" w:hAnsi="Arial" w:cs="Arial"/>
                <w:sz w:val="20"/>
              </w:rPr>
            </w:pPr>
            <w:r w:rsidRPr="00E16216">
              <w:rPr>
                <w:rFonts w:ascii="Arial" w:hAnsi="Arial" w:cs="Arial"/>
                <w:sz w:val="20"/>
              </w:rPr>
              <w:t>demonstration of contemporary knowledge</w:t>
            </w:r>
            <w:r w:rsidR="00966768" w:rsidRPr="00E16216">
              <w:rPr>
                <w:rFonts w:ascii="Arial" w:hAnsi="Arial" w:cs="Arial"/>
                <w:sz w:val="20"/>
              </w:rPr>
              <w:t>, experience</w:t>
            </w:r>
            <w:r w:rsidRPr="00E16216">
              <w:rPr>
                <w:rFonts w:ascii="Arial" w:hAnsi="Arial" w:cs="Arial"/>
                <w:sz w:val="20"/>
              </w:rPr>
              <w:t xml:space="preserve"> and understanding of </w:t>
            </w:r>
            <w:r w:rsidR="00811DC7" w:rsidRPr="00E16216">
              <w:rPr>
                <w:rFonts w:ascii="Arial" w:hAnsi="Arial" w:cs="Arial"/>
                <w:sz w:val="20"/>
              </w:rPr>
              <w:t>midwifery</w:t>
            </w:r>
            <w:r w:rsidRPr="00E16216">
              <w:rPr>
                <w:rFonts w:ascii="Arial" w:hAnsi="Arial" w:cs="Arial"/>
                <w:sz w:val="20"/>
              </w:rPr>
              <w:t xml:space="preserve"> practice and education</w:t>
            </w:r>
          </w:p>
          <w:p w:rsidR="001F798F" w:rsidRPr="00E16216" w:rsidRDefault="001F798F" w:rsidP="00911881">
            <w:pPr>
              <w:pStyle w:val="ListParagraph"/>
              <w:numPr>
                <w:ilvl w:val="0"/>
                <w:numId w:val="44"/>
              </w:numPr>
              <w:spacing w:after="0"/>
              <w:rPr>
                <w:rFonts w:ascii="Arial" w:hAnsi="Arial" w:cs="Arial"/>
                <w:sz w:val="20"/>
              </w:rPr>
            </w:pPr>
            <w:proofErr w:type="gramStart"/>
            <w:r w:rsidRPr="00E16216">
              <w:rPr>
                <w:rFonts w:ascii="Arial" w:hAnsi="Arial" w:cs="Arial"/>
                <w:sz w:val="20"/>
              </w:rPr>
              <w:t>research</w:t>
            </w:r>
            <w:proofErr w:type="gramEnd"/>
            <w:r w:rsidRPr="00E16216">
              <w:rPr>
                <w:rFonts w:ascii="Arial" w:hAnsi="Arial" w:cs="Arial"/>
                <w:sz w:val="20"/>
              </w:rPr>
              <w:t xml:space="preserve"> experience that entails literature reviews, focus groups in diverse settings, obtaining ethics approvals and critical analysis and reporting on findings</w:t>
            </w:r>
            <w:r w:rsidR="0092627D">
              <w:rPr>
                <w:rFonts w:ascii="Arial" w:hAnsi="Arial" w:cs="Arial"/>
                <w:sz w:val="20"/>
              </w:rPr>
              <w:t>.</w:t>
            </w:r>
          </w:p>
        </w:tc>
        <w:tc>
          <w:tcPr>
            <w:tcW w:w="4394" w:type="dxa"/>
          </w:tcPr>
          <w:p w:rsidR="001F798F" w:rsidRPr="005A63FB" w:rsidRDefault="00EA14EC" w:rsidP="00911881">
            <w:pPr>
              <w:spacing w:after="0"/>
              <w:rPr>
                <w:rFonts w:cs="Arial"/>
                <w:sz w:val="20"/>
              </w:rPr>
            </w:pPr>
            <w:r>
              <w:rPr>
                <w:rFonts w:cs="Arial"/>
                <w:sz w:val="20"/>
              </w:rPr>
              <w:t>Vendor</w:t>
            </w:r>
            <w:r w:rsidRPr="005A63FB">
              <w:rPr>
                <w:rFonts w:cs="Arial"/>
                <w:sz w:val="20"/>
              </w:rPr>
              <w:t xml:space="preserve"> </w:t>
            </w:r>
            <w:r w:rsidR="001F798F" w:rsidRPr="005A63FB">
              <w:rPr>
                <w:rFonts w:cs="Arial"/>
                <w:sz w:val="20"/>
              </w:rPr>
              <w:t xml:space="preserve">must demonstrate experience in similar </w:t>
            </w:r>
            <w:r w:rsidR="001F798F">
              <w:rPr>
                <w:rFonts w:cs="Arial"/>
                <w:sz w:val="20"/>
              </w:rPr>
              <w:t xml:space="preserve">research </w:t>
            </w:r>
            <w:r w:rsidR="001F798F" w:rsidRPr="005A63FB">
              <w:rPr>
                <w:rFonts w:cs="Arial"/>
                <w:sz w:val="20"/>
              </w:rPr>
              <w:t>work that has been delivered successfully</w:t>
            </w:r>
            <w:r w:rsidR="001F798F">
              <w:rPr>
                <w:rFonts w:cs="Arial"/>
                <w:sz w:val="20"/>
              </w:rPr>
              <w:t xml:space="preserve">, </w:t>
            </w:r>
            <w:r w:rsidR="001F798F" w:rsidRPr="005A63FB">
              <w:rPr>
                <w:rFonts w:cs="Arial"/>
                <w:sz w:val="20"/>
              </w:rPr>
              <w:t>including the ability to reflect research findings into an easily accessible report</w:t>
            </w:r>
            <w:r w:rsidR="001F798F">
              <w:rPr>
                <w:rFonts w:cs="Arial"/>
                <w:sz w:val="20"/>
              </w:rPr>
              <w:t xml:space="preserve"> with recommendations </w:t>
            </w:r>
            <w:r w:rsidR="001F798F" w:rsidRPr="005A63FB">
              <w:rPr>
                <w:rFonts w:cs="Arial"/>
                <w:sz w:val="20"/>
              </w:rPr>
              <w:t>and set</w:t>
            </w:r>
            <w:r w:rsidR="001F798F">
              <w:rPr>
                <w:rFonts w:cs="Arial"/>
                <w:sz w:val="20"/>
              </w:rPr>
              <w:t>s</w:t>
            </w:r>
            <w:r w:rsidR="001F798F" w:rsidRPr="005A63FB">
              <w:rPr>
                <w:rFonts w:cs="Arial"/>
                <w:sz w:val="20"/>
              </w:rPr>
              <w:t xml:space="preserve"> of standards</w:t>
            </w:r>
            <w:r w:rsidR="008E51A9">
              <w:rPr>
                <w:rFonts w:cs="Arial"/>
                <w:sz w:val="20"/>
              </w:rPr>
              <w:t xml:space="preserve"> and have demonstrated contemporary knowledge and experience of midwifery practice and education.</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tc>
      </w:tr>
    </w:tbl>
    <w:p w:rsidR="00811DC7" w:rsidRDefault="00811DC7">
      <w:r>
        <w:br w:type="page"/>
      </w:r>
    </w:p>
    <w:tbl>
      <w:tblPr>
        <w:tblStyle w:val="TableGrid"/>
        <w:tblW w:w="15134" w:type="dxa"/>
        <w:tblLook w:val="04A0" w:firstRow="1" w:lastRow="0" w:firstColumn="1" w:lastColumn="0" w:noHBand="0" w:noVBand="1"/>
      </w:tblPr>
      <w:tblGrid>
        <w:gridCol w:w="1101"/>
        <w:gridCol w:w="3118"/>
        <w:gridCol w:w="4820"/>
        <w:gridCol w:w="4394"/>
        <w:gridCol w:w="1701"/>
      </w:tblGrid>
      <w:tr w:rsidR="001F798F" w:rsidTr="00911881">
        <w:tc>
          <w:tcPr>
            <w:tcW w:w="1101" w:type="dxa"/>
          </w:tcPr>
          <w:p w:rsidR="001F798F" w:rsidRDefault="001F798F" w:rsidP="00911881">
            <w:pPr>
              <w:spacing w:after="0"/>
              <w:jc w:val="center"/>
              <w:rPr>
                <w:rFonts w:cs="Arial"/>
                <w:sz w:val="20"/>
              </w:rPr>
            </w:pPr>
            <w:r>
              <w:rPr>
                <w:rFonts w:cs="Arial"/>
                <w:sz w:val="20"/>
              </w:rPr>
              <w:lastRenderedPageBreak/>
              <w:t>3.</w:t>
            </w:r>
          </w:p>
        </w:tc>
        <w:tc>
          <w:tcPr>
            <w:tcW w:w="3118" w:type="dxa"/>
          </w:tcPr>
          <w:p w:rsidR="001F798F" w:rsidRDefault="001F798F" w:rsidP="00911881">
            <w:pPr>
              <w:spacing w:after="0"/>
              <w:rPr>
                <w:rFonts w:cs="Arial"/>
                <w:sz w:val="20"/>
              </w:rPr>
            </w:pPr>
            <w:r>
              <w:rPr>
                <w:rFonts w:cs="Arial"/>
                <w:sz w:val="20"/>
              </w:rPr>
              <w:t>Research methodology</w:t>
            </w:r>
          </w:p>
        </w:tc>
        <w:tc>
          <w:tcPr>
            <w:tcW w:w="4820" w:type="dxa"/>
          </w:tcPr>
          <w:p w:rsidR="001F798F" w:rsidRPr="005A63FB" w:rsidRDefault="001F798F" w:rsidP="00911881">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1F798F" w:rsidRPr="005A63FB" w:rsidRDefault="001F798F" w:rsidP="00EA14EC">
            <w:pPr>
              <w:spacing w:after="0"/>
              <w:rPr>
                <w:rFonts w:cs="Arial"/>
                <w:sz w:val="20"/>
              </w:rPr>
            </w:pPr>
            <w:r>
              <w:rPr>
                <w:rFonts w:cs="Arial"/>
                <w:sz w:val="20"/>
              </w:rPr>
              <w:t xml:space="preserve">The </w:t>
            </w:r>
            <w:r w:rsidR="00EA14EC">
              <w:rPr>
                <w:rFonts w:cs="Arial"/>
                <w:sz w:val="20"/>
              </w:rPr>
              <w:t xml:space="preserve">Vendor’s </w:t>
            </w:r>
            <w:r>
              <w:rPr>
                <w:rFonts w:cs="Arial"/>
                <w:sz w:val="20"/>
              </w:rPr>
              <w:t xml:space="preserve">approach described must be valid, innovative and effective to ensure delivery of project outcomes and deliverables as specified.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1F798F">
            <w:pPr>
              <w:spacing w:after="0"/>
              <w:rPr>
                <w:rFonts w:cs="Arial"/>
                <w:sz w:val="20"/>
              </w:rPr>
            </w:pPr>
          </w:p>
          <w:p w:rsidR="001F798F" w:rsidRDefault="001F798F" w:rsidP="00911881">
            <w:pPr>
              <w:spacing w:after="0"/>
              <w:jc w:val="center"/>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4.</w:t>
            </w:r>
          </w:p>
        </w:tc>
        <w:tc>
          <w:tcPr>
            <w:tcW w:w="3118" w:type="dxa"/>
          </w:tcPr>
          <w:p w:rsidR="001F798F" w:rsidRDefault="001F798F" w:rsidP="00911881">
            <w:pPr>
              <w:spacing w:after="0"/>
              <w:rPr>
                <w:rFonts w:cs="Arial"/>
                <w:sz w:val="20"/>
              </w:rPr>
            </w:pPr>
            <w:r>
              <w:rPr>
                <w:rFonts w:cs="Arial"/>
                <w:sz w:val="20"/>
              </w:rPr>
              <w:t>Proposed research organisation</w:t>
            </w:r>
          </w:p>
        </w:tc>
        <w:tc>
          <w:tcPr>
            <w:tcW w:w="4820" w:type="dxa"/>
          </w:tcPr>
          <w:p w:rsidR="001F798F" w:rsidRPr="005A63FB" w:rsidRDefault="001F798F" w:rsidP="00911881">
            <w:pPr>
              <w:spacing w:after="0"/>
              <w:rPr>
                <w:rFonts w:cs="Arial"/>
                <w:sz w:val="20"/>
              </w:rPr>
            </w:pPr>
            <w:r>
              <w:rPr>
                <w:rFonts w:cs="Arial"/>
                <w:sz w:val="20"/>
              </w:rPr>
              <w:t xml:space="preserve">Satisfactory financial, technical support and project management capability to fulfil the specifications of the project as reflected in a submitted </w:t>
            </w:r>
            <w:r w:rsidR="0092627D">
              <w:rPr>
                <w:rFonts w:cs="Arial"/>
                <w:sz w:val="20"/>
              </w:rPr>
              <w:t>work plan</w:t>
            </w:r>
            <w:r>
              <w:rPr>
                <w:rFonts w:cs="Arial"/>
                <w:sz w:val="20"/>
              </w:rPr>
              <w:t xml:space="preserve"> with achievable milestones /project outcomes and a proposed budget with fees payable schedule. </w:t>
            </w:r>
          </w:p>
        </w:tc>
        <w:tc>
          <w:tcPr>
            <w:tcW w:w="4394" w:type="dxa"/>
          </w:tcPr>
          <w:p w:rsidR="001F798F" w:rsidRPr="005A63FB" w:rsidRDefault="001F798F" w:rsidP="00EA14EC">
            <w:pPr>
              <w:spacing w:after="0"/>
              <w:rPr>
                <w:rFonts w:cs="Arial"/>
                <w:sz w:val="20"/>
              </w:rPr>
            </w:pPr>
            <w:r>
              <w:rPr>
                <w:rFonts w:cs="Arial"/>
                <w:sz w:val="20"/>
              </w:rPr>
              <w:t xml:space="preserve">The </w:t>
            </w:r>
            <w:r w:rsidR="00EA14EC">
              <w:rPr>
                <w:rFonts w:cs="Arial"/>
                <w:sz w:val="20"/>
              </w:rPr>
              <w:t xml:space="preserve">Vendor </w:t>
            </w:r>
            <w:r>
              <w:rPr>
                <w:rFonts w:cs="Arial"/>
                <w:sz w:val="20"/>
              </w:rPr>
              <w:t xml:space="preserve">is available to fulfil the requirements of the tender specification at the times specific and within the designated budget proposed.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1F798F">
            <w:pPr>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5.</w:t>
            </w:r>
          </w:p>
        </w:tc>
        <w:tc>
          <w:tcPr>
            <w:tcW w:w="3118" w:type="dxa"/>
          </w:tcPr>
          <w:p w:rsidR="001F798F" w:rsidRDefault="001F798F" w:rsidP="00911881">
            <w:pPr>
              <w:spacing w:after="0"/>
              <w:rPr>
                <w:rFonts w:cs="Arial"/>
                <w:sz w:val="20"/>
              </w:rPr>
            </w:pPr>
            <w:r>
              <w:rPr>
                <w:rFonts w:cs="Arial"/>
                <w:sz w:val="20"/>
              </w:rPr>
              <w:t>Communication and stakeholder engagement</w:t>
            </w:r>
          </w:p>
        </w:tc>
        <w:tc>
          <w:tcPr>
            <w:tcW w:w="4820" w:type="dxa"/>
          </w:tcPr>
          <w:p w:rsidR="001F798F" w:rsidRPr="005A63FB" w:rsidRDefault="001F798F" w:rsidP="00911881">
            <w:pPr>
              <w:spacing w:after="0"/>
              <w:rPr>
                <w:rFonts w:cs="Arial"/>
                <w:sz w:val="20"/>
              </w:rPr>
            </w:pPr>
            <w:r>
              <w:rPr>
                <w:rFonts w:cs="Arial"/>
                <w:sz w:val="20"/>
              </w:rPr>
              <w:t>Demonstrated experience and excellent track record of successfully engaging, motivating and communicating with a diverse range of stakeholders</w:t>
            </w:r>
            <w:r w:rsidR="0092665A">
              <w:rPr>
                <w:rFonts w:cs="Arial"/>
                <w:sz w:val="20"/>
              </w:rPr>
              <w:t>.</w:t>
            </w:r>
          </w:p>
        </w:tc>
        <w:tc>
          <w:tcPr>
            <w:tcW w:w="4394" w:type="dxa"/>
          </w:tcPr>
          <w:p w:rsidR="001F798F" w:rsidRPr="005A63FB" w:rsidRDefault="00EA14EC" w:rsidP="00911881">
            <w:pPr>
              <w:spacing w:after="0"/>
              <w:rPr>
                <w:rFonts w:cs="Arial"/>
                <w:sz w:val="20"/>
              </w:rPr>
            </w:pPr>
            <w:r>
              <w:rPr>
                <w:rFonts w:cs="Arial"/>
                <w:sz w:val="20"/>
              </w:rPr>
              <w:t xml:space="preserve">Vendor </w:t>
            </w:r>
            <w:r w:rsidR="001F798F">
              <w:rPr>
                <w:rFonts w:cs="Arial"/>
                <w:sz w:val="20"/>
              </w:rPr>
              <w:t>must be able to provide evidence of stakeholder engagement and a proposed draft high level communications plan</w:t>
            </w:r>
            <w:r w:rsidR="0092665A">
              <w:rPr>
                <w:rFonts w:cs="Arial"/>
                <w:sz w:val="20"/>
              </w:rPr>
              <w:t>.</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tc>
      </w:tr>
    </w:tbl>
    <w:p w:rsidR="00DB6C56" w:rsidRPr="00AD04EF" w:rsidRDefault="00DB6C56" w:rsidP="000C2ADC">
      <w:pPr>
        <w:spacing w:after="120"/>
        <w:rPr>
          <w:rFonts w:cs="Arial"/>
          <w:sz w:val="20"/>
        </w:rPr>
      </w:pPr>
    </w:p>
    <w:p w:rsidR="001F798F" w:rsidRDefault="001F798F" w:rsidP="000C2ADC">
      <w:pPr>
        <w:pStyle w:val="Heading-3"/>
        <w:keepNext w:val="0"/>
        <w:keepLines w:val="0"/>
        <w:rPr>
          <w:rFonts w:ascii="Arial" w:hAnsi="Arial" w:cs="Arial"/>
          <w:sz w:val="20"/>
        </w:rPr>
        <w:sectPr w:rsidR="001F798F" w:rsidSect="00DB6C56">
          <w:pgSz w:w="16840" w:h="11900" w:orient="landscape"/>
          <w:pgMar w:top="1134" w:right="1191" w:bottom="567" w:left="680" w:header="284" w:footer="397" w:gutter="0"/>
          <w:cols w:space="708"/>
          <w:titlePg/>
          <w:docGrid w:linePitch="326"/>
        </w:sectPr>
      </w:pPr>
    </w:p>
    <w:p w:rsidR="008C5C71" w:rsidRPr="00D455A2" w:rsidRDefault="008C5C71" w:rsidP="008C5C71">
      <w:pPr>
        <w:spacing w:after="120"/>
        <w:rPr>
          <w:rFonts w:cs="Arial"/>
          <w:b/>
          <w:sz w:val="20"/>
        </w:rPr>
      </w:pPr>
      <w:r>
        <w:rPr>
          <w:rFonts w:cs="Arial"/>
          <w:b/>
          <w:sz w:val="20"/>
        </w:rPr>
        <w:lastRenderedPageBreak/>
        <w:t>Compliance with proposed Contract</w:t>
      </w:r>
    </w:p>
    <w:p w:rsidR="008C5C71" w:rsidRDefault="008C5C71" w:rsidP="008C5C71">
      <w:pPr>
        <w:spacing w:after="120"/>
        <w:rPr>
          <w:rFonts w:cs="Arial"/>
          <w:sz w:val="20"/>
        </w:rPr>
      </w:pPr>
      <w:r>
        <w:rPr>
          <w:rFonts w:cs="Arial"/>
          <w:sz w:val="20"/>
        </w:rPr>
        <w:t xml:space="preserve">A Vendor must provide a tabulated statement showing clearly, and in order of the relevant clauses its level of compliance with the proposed AHRPA Contract (Attachment 1 to this RFT). (Refer to clause 14 of the Conditions of Tender for further instructions). </w:t>
      </w:r>
    </w:p>
    <w:p w:rsidR="008C5C71" w:rsidRDefault="008C5C71" w:rsidP="008C5C71">
      <w:pPr>
        <w:spacing w:after="120"/>
        <w:rPr>
          <w:rFonts w:cs="Arial"/>
          <w:b/>
          <w:sz w:val="20"/>
        </w:rPr>
      </w:pPr>
      <w:r>
        <w:rPr>
          <w:rFonts w:cs="Arial"/>
          <w:b/>
          <w:sz w:val="20"/>
        </w:rPr>
        <w:t>Note: No response is required regarding a particular clause if the Vendor will comply with that clause.</w:t>
      </w:r>
    </w:p>
    <w:tbl>
      <w:tblPr>
        <w:tblStyle w:val="TableGrid"/>
        <w:tblW w:w="0" w:type="auto"/>
        <w:tblLook w:val="04A0" w:firstRow="1" w:lastRow="0" w:firstColumn="1" w:lastColumn="0" w:noHBand="0" w:noVBand="1"/>
      </w:tblPr>
      <w:tblGrid>
        <w:gridCol w:w="3207"/>
        <w:gridCol w:w="3207"/>
        <w:gridCol w:w="3208"/>
      </w:tblGrid>
      <w:tr w:rsidR="008C5C71" w:rsidTr="00AB2A5D">
        <w:tc>
          <w:tcPr>
            <w:tcW w:w="3207" w:type="dxa"/>
            <w:shd w:val="pct15" w:color="auto" w:fill="auto"/>
          </w:tcPr>
          <w:p w:rsidR="008C5C71" w:rsidRPr="00EF0EA4" w:rsidRDefault="008C5C71" w:rsidP="00AB2A5D">
            <w:pPr>
              <w:spacing w:after="120"/>
              <w:rPr>
                <w:rFonts w:cs="Arial"/>
                <w:b/>
                <w:sz w:val="20"/>
              </w:rPr>
            </w:pPr>
            <w:r>
              <w:rPr>
                <w:rFonts w:cs="Arial"/>
                <w:b/>
                <w:sz w:val="20"/>
              </w:rPr>
              <w:t xml:space="preserve">Clause number </w:t>
            </w:r>
          </w:p>
        </w:tc>
        <w:tc>
          <w:tcPr>
            <w:tcW w:w="3207" w:type="dxa"/>
            <w:shd w:val="pct15" w:color="auto" w:fill="auto"/>
          </w:tcPr>
          <w:p w:rsidR="008C5C71" w:rsidRPr="00EF0EA4" w:rsidRDefault="008C5C71" w:rsidP="00AB2A5D">
            <w:pPr>
              <w:spacing w:after="120"/>
              <w:rPr>
                <w:rFonts w:cs="Arial"/>
                <w:b/>
                <w:sz w:val="20"/>
              </w:rPr>
            </w:pPr>
            <w:r>
              <w:rPr>
                <w:rFonts w:cs="Arial"/>
                <w:b/>
                <w:sz w:val="20"/>
              </w:rPr>
              <w:t>Compliance Statement</w:t>
            </w:r>
          </w:p>
        </w:tc>
        <w:tc>
          <w:tcPr>
            <w:tcW w:w="3208" w:type="dxa"/>
            <w:shd w:val="pct15" w:color="auto" w:fill="auto"/>
          </w:tcPr>
          <w:p w:rsidR="008C5C71" w:rsidRPr="00EF0EA4" w:rsidRDefault="008C5C71" w:rsidP="00AB2A5D">
            <w:pPr>
              <w:spacing w:after="120"/>
              <w:rPr>
                <w:rFonts w:cs="Arial"/>
                <w:b/>
                <w:sz w:val="20"/>
              </w:rPr>
            </w:pPr>
            <w:r>
              <w:rPr>
                <w:rFonts w:cs="Arial"/>
                <w:b/>
                <w:sz w:val="20"/>
              </w:rPr>
              <w:t>Explanation/Comment</w:t>
            </w:r>
          </w:p>
        </w:tc>
      </w:tr>
      <w:tr w:rsidR="008C5C71" w:rsidTr="00AB2A5D">
        <w:tc>
          <w:tcPr>
            <w:tcW w:w="3207" w:type="dxa"/>
          </w:tcPr>
          <w:p w:rsidR="008C5C71" w:rsidRDefault="008C5C71" w:rsidP="00AB2A5D">
            <w:pPr>
              <w:spacing w:after="120"/>
              <w:rPr>
                <w:rFonts w:cs="Arial"/>
                <w:b/>
                <w:sz w:val="20"/>
              </w:rPr>
            </w:pPr>
          </w:p>
        </w:tc>
        <w:tc>
          <w:tcPr>
            <w:tcW w:w="3207" w:type="dxa"/>
          </w:tcPr>
          <w:p w:rsidR="008C5C71" w:rsidRDefault="008C5C71" w:rsidP="00AB2A5D">
            <w:pPr>
              <w:spacing w:after="120"/>
              <w:rPr>
                <w:rFonts w:cs="Arial"/>
                <w:b/>
                <w:sz w:val="20"/>
              </w:rPr>
            </w:pPr>
          </w:p>
        </w:tc>
        <w:tc>
          <w:tcPr>
            <w:tcW w:w="3208" w:type="dxa"/>
          </w:tcPr>
          <w:p w:rsidR="008C5C71" w:rsidRDefault="008C5C71" w:rsidP="00AB2A5D">
            <w:pPr>
              <w:spacing w:after="120"/>
              <w:rPr>
                <w:rFonts w:cs="Arial"/>
                <w:b/>
                <w:sz w:val="20"/>
              </w:rPr>
            </w:pPr>
          </w:p>
        </w:tc>
      </w:tr>
      <w:tr w:rsidR="008C5C71" w:rsidTr="00AB2A5D">
        <w:tc>
          <w:tcPr>
            <w:tcW w:w="3207" w:type="dxa"/>
          </w:tcPr>
          <w:p w:rsidR="008C5C71" w:rsidRDefault="008C5C71" w:rsidP="00AB2A5D">
            <w:pPr>
              <w:spacing w:after="120"/>
              <w:rPr>
                <w:rFonts w:cs="Arial"/>
                <w:b/>
                <w:sz w:val="20"/>
              </w:rPr>
            </w:pPr>
          </w:p>
        </w:tc>
        <w:tc>
          <w:tcPr>
            <w:tcW w:w="3207" w:type="dxa"/>
          </w:tcPr>
          <w:p w:rsidR="008C5C71" w:rsidRDefault="008C5C71" w:rsidP="00AB2A5D">
            <w:pPr>
              <w:spacing w:after="120"/>
              <w:rPr>
                <w:rFonts w:cs="Arial"/>
                <w:b/>
                <w:sz w:val="20"/>
              </w:rPr>
            </w:pPr>
          </w:p>
        </w:tc>
        <w:tc>
          <w:tcPr>
            <w:tcW w:w="3208" w:type="dxa"/>
          </w:tcPr>
          <w:p w:rsidR="008C5C71" w:rsidRDefault="008C5C71" w:rsidP="00AB2A5D">
            <w:pPr>
              <w:spacing w:after="120"/>
              <w:rPr>
                <w:rFonts w:cs="Arial"/>
                <w:b/>
                <w:sz w:val="20"/>
              </w:rPr>
            </w:pPr>
          </w:p>
        </w:tc>
      </w:tr>
    </w:tbl>
    <w:p w:rsidR="008C5C71" w:rsidRDefault="008C5C71" w:rsidP="008C5C71">
      <w:pPr>
        <w:spacing w:after="120"/>
        <w:rPr>
          <w:rFonts w:cs="Arial"/>
          <w:b/>
          <w:sz w:val="20"/>
        </w:rPr>
      </w:pPr>
    </w:p>
    <w:p w:rsidR="008C5C71" w:rsidRDefault="008C5C71" w:rsidP="008C5C71">
      <w:pPr>
        <w:spacing w:after="120"/>
        <w:rPr>
          <w:rFonts w:cs="Arial"/>
          <w:sz w:val="20"/>
        </w:rPr>
      </w:pPr>
      <w:r>
        <w:rPr>
          <w:rFonts w:cs="Arial"/>
          <w:sz w:val="20"/>
        </w:rPr>
        <w:t>Responses need to state one of the following:</w:t>
      </w:r>
    </w:p>
    <w:p w:rsidR="008C5C71" w:rsidRDefault="008C5C71" w:rsidP="008C5C71">
      <w:pPr>
        <w:pStyle w:val="ListParagraph"/>
        <w:numPr>
          <w:ilvl w:val="0"/>
          <w:numId w:val="76"/>
        </w:numPr>
        <w:spacing w:after="120"/>
        <w:rPr>
          <w:rFonts w:cs="Arial"/>
          <w:sz w:val="20"/>
        </w:rPr>
      </w:pPr>
      <w:r>
        <w:rPr>
          <w:rFonts w:ascii="Arial" w:hAnsi="Arial" w:cs="Arial"/>
          <w:sz w:val="20"/>
        </w:rPr>
        <w:t>Will comply subject to conditions – Vendors should state the applicable conditions and the reason why those conditions are applicable; and</w:t>
      </w:r>
    </w:p>
    <w:p w:rsidR="008C5C71" w:rsidRDefault="008C5C71" w:rsidP="008C5C71">
      <w:pPr>
        <w:pStyle w:val="ListParagraph"/>
        <w:numPr>
          <w:ilvl w:val="0"/>
          <w:numId w:val="76"/>
        </w:numPr>
        <w:spacing w:after="120"/>
        <w:rPr>
          <w:rFonts w:cs="Arial"/>
          <w:sz w:val="20"/>
        </w:rPr>
      </w:pPr>
      <w:r>
        <w:rPr>
          <w:rFonts w:ascii="Arial" w:hAnsi="Arial" w:cs="Arial"/>
          <w:sz w:val="20"/>
        </w:rPr>
        <w:t>Will not comply – Vendors should state the reasons for non-compliance.</w:t>
      </w:r>
    </w:p>
    <w:p w:rsidR="008C5C71" w:rsidRPr="00544035" w:rsidRDefault="008C5C71" w:rsidP="008C5C71">
      <w:pPr>
        <w:spacing w:after="120"/>
        <w:rPr>
          <w:rFonts w:cs="Arial"/>
          <w:sz w:val="20"/>
        </w:rPr>
      </w:pPr>
      <w:r>
        <w:rPr>
          <w:rFonts w:cs="Arial"/>
          <w:sz w:val="20"/>
        </w:rPr>
        <w:t>In both cases, the nature and extent of the non-compliance must be clearly stated, together with any proposed amendments that would make the relevant clause acceptable to the Vendor.</w:t>
      </w:r>
    </w:p>
    <w:p w:rsidR="008C5C71" w:rsidRDefault="008C5C71" w:rsidP="00017B6D">
      <w:pPr>
        <w:pStyle w:val="Heading-3"/>
        <w:keepNext w:val="0"/>
        <w:keepLines w:val="0"/>
        <w:ind w:left="0"/>
        <w:rPr>
          <w:rFonts w:ascii="Arial" w:hAnsi="Arial" w:cs="Arial"/>
          <w:sz w:val="20"/>
        </w:rPr>
      </w:pPr>
    </w:p>
    <w:p w:rsidR="000C2ADC" w:rsidRPr="00AD04EF" w:rsidRDefault="000C2ADC" w:rsidP="00017B6D">
      <w:pPr>
        <w:pStyle w:val="Heading-3"/>
        <w:keepNext w:val="0"/>
        <w:keepLines w:val="0"/>
        <w:ind w:left="0"/>
        <w:rPr>
          <w:rFonts w:ascii="Arial" w:hAnsi="Arial" w:cs="Arial"/>
          <w:sz w:val="20"/>
        </w:rPr>
      </w:pPr>
      <w:r w:rsidRPr="00AD04EF">
        <w:rPr>
          <w:rFonts w:ascii="Arial" w:hAnsi="Arial" w:cs="Arial"/>
          <w:sz w:val="20"/>
        </w:rPr>
        <w:t>Price/Cost of proposal</w:t>
      </w:r>
    </w:p>
    <w:p w:rsidR="000C2ADC" w:rsidRPr="00AD04EF" w:rsidRDefault="000C2ADC" w:rsidP="000C2ADC">
      <w:pPr>
        <w:spacing w:after="120"/>
        <w:rPr>
          <w:rFonts w:cs="Arial"/>
          <w:sz w:val="20"/>
        </w:rPr>
      </w:pPr>
      <w:r w:rsidRPr="00AD04EF">
        <w:rPr>
          <w:rFonts w:cs="Arial"/>
          <w:sz w:val="20"/>
        </w:rPr>
        <w:t>To enable the viability of pricing to be evaluated, tenders must include an itemised budge</w:t>
      </w:r>
      <w:r w:rsidR="00C03907">
        <w:rPr>
          <w:rFonts w:cs="Arial"/>
          <w:sz w:val="20"/>
        </w:rPr>
        <w:t>t with costings for each</w:t>
      </w:r>
      <w:r w:rsidRPr="00AD04EF">
        <w:rPr>
          <w:rFonts w:cs="Arial"/>
          <w:sz w:val="20"/>
        </w:rPr>
        <w:t xml:space="preserve"> stage</w:t>
      </w:r>
      <w:r w:rsidR="00C03907">
        <w:rPr>
          <w:rFonts w:cs="Arial"/>
          <w:sz w:val="20"/>
        </w:rPr>
        <w:t xml:space="preserve"> of the contract</w:t>
      </w:r>
      <w:r w:rsidRPr="00AD04EF">
        <w:rPr>
          <w:rFonts w:cs="Arial"/>
          <w:sz w:val="20"/>
        </w:rPr>
        <w:t>. All prices must be in Australian dollars.</w:t>
      </w:r>
    </w:p>
    <w:p w:rsidR="000C2ADC" w:rsidRPr="00AD04EF" w:rsidRDefault="000C2ADC" w:rsidP="000C2ADC">
      <w:pPr>
        <w:spacing w:after="120"/>
        <w:rPr>
          <w:rFonts w:cs="Arial"/>
          <w:sz w:val="20"/>
        </w:rPr>
      </w:pPr>
      <w:r w:rsidRPr="00AD04EF">
        <w:rPr>
          <w:rFonts w:cs="Arial"/>
          <w:sz w:val="20"/>
        </w:rPr>
        <w:t xml:space="preserve">All prices shall be fixed for at least 90 days from the date of submission of tenders. </w:t>
      </w:r>
      <w:r w:rsidR="0080381A">
        <w:rPr>
          <w:rFonts w:cs="Arial"/>
          <w:sz w:val="20"/>
        </w:rPr>
        <w:t>Vendor</w:t>
      </w:r>
      <w:r w:rsidRPr="00AD04EF">
        <w:rPr>
          <w:rFonts w:cs="Arial"/>
          <w:sz w:val="20"/>
        </w:rPr>
        <w:t>s must confirm the period of price validity in their tender.  If price varies over the period of the contract, indicate the factor and reasons for the variation.</w:t>
      </w:r>
    </w:p>
    <w:p w:rsidR="000C2ADC" w:rsidRPr="00AD04EF" w:rsidRDefault="000C2ADC" w:rsidP="000C2ADC">
      <w:pPr>
        <w:spacing w:after="120"/>
        <w:rPr>
          <w:rFonts w:cs="Arial"/>
          <w:sz w:val="20"/>
        </w:rPr>
      </w:pPr>
      <w:r w:rsidRPr="00AD04EF">
        <w:rPr>
          <w:rFonts w:cs="Arial"/>
          <w:sz w:val="20"/>
        </w:rPr>
        <w:t xml:space="preserve">All prices must be </w:t>
      </w:r>
      <w:r w:rsidRPr="001F798F">
        <w:rPr>
          <w:rFonts w:cs="Arial"/>
          <w:b/>
          <w:sz w:val="20"/>
        </w:rPr>
        <w:t>GST inclusive</w:t>
      </w:r>
      <w:r w:rsidRPr="00AD04EF">
        <w:rPr>
          <w:rFonts w:cs="Arial"/>
          <w:sz w:val="20"/>
        </w:rPr>
        <w:t xml:space="preserve"> (where applicable).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21"/>
        <w:gridCol w:w="2551"/>
      </w:tblGrid>
      <w:tr w:rsidR="000C2ADC" w:rsidRPr="00AD04EF" w:rsidTr="000C2ADC">
        <w:tc>
          <w:tcPr>
            <w:tcW w:w="9072" w:type="dxa"/>
            <w:gridSpan w:val="2"/>
          </w:tcPr>
          <w:p w:rsidR="000C2ADC" w:rsidRPr="00AD04EF" w:rsidRDefault="000C2ADC" w:rsidP="000C2ADC">
            <w:pPr>
              <w:pStyle w:val="Heading-3"/>
              <w:keepNext w:val="0"/>
              <w:keepLines w:val="0"/>
              <w:spacing w:before="60" w:after="60"/>
              <w:rPr>
                <w:rFonts w:ascii="Arial" w:hAnsi="Arial" w:cs="Arial"/>
                <w:sz w:val="20"/>
              </w:rPr>
            </w:pPr>
            <w:r w:rsidRPr="00AD04EF">
              <w:rPr>
                <w:rFonts w:ascii="Arial" w:hAnsi="Arial" w:cs="Arial"/>
                <w:sz w:val="20"/>
              </w:rPr>
              <w:t>Price validity</w:t>
            </w:r>
          </w:p>
        </w:tc>
      </w:tr>
      <w:tr w:rsidR="000C2ADC" w:rsidRPr="00AD04EF" w:rsidTr="000C2ADC">
        <w:tc>
          <w:tcPr>
            <w:tcW w:w="6521" w:type="dxa"/>
          </w:tcPr>
          <w:p w:rsidR="000C2ADC" w:rsidRPr="00AD04EF" w:rsidRDefault="000C2ADC" w:rsidP="000C2ADC">
            <w:pPr>
              <w:pStyle w:val="Table-body"/>
              <w:rPr>
                <w:rFonts w:ascii="Arial" w:hAnsi="Arial" w:cs="Arial"/>
                <w:sz w:val="20"/>
              </w:rPr>
            </w:pPr>
            <w:r w:rsidRPr="00AD04EF">
              <w:rPr>
                <w:rFonts w:ascii="Arial" w:hAnsi="Arial" w:cs="Arial"/>
                <w:sz w:val="20"/>
              </w:rPr>
              <w:t>Prices remain valid from the date of submission of tender until:</w:t>
            </w:r>
          </w:p>
        </w:tc>
        <w:tc>
          <w:tcPr>
            <w:tcW w:w="2551" w:type="dxa"/>
          </w:tcPr>
          <w:p w:rsidR="000C2ADC" w:rsidRPr="00AD04EF" w:rsidRDefault="000C2ADC" w:rsidP="000C2ADC">
            <w:pPr>
              <w:pStyle w:val="Table-body"/>
              <w:rPr>
                <w:rFonts w:ascii="Arial" w:hAnsi="Arial" w:cs="Arial"/>
                <w:sz w:val="20"/>
              </w:rPr>
            </w:pPr>
          </w:p>
        </w:tc>
      </w:tr>
    </w:tbl>
    <w:p w:rsidR="00DA3BB2" w:rsidRDefault="00DA3BB2">
      <w:pPr>
        <w:spacing w:after="0"/>
        <w:rPr>
          <w:rFonts w:eastAsia="Times New Roman" w:cs="Arial"/>
          <w:b/>
          <w:sz w:val="20"/>
          <w:szCs w:val="20"/>
        </w:rPr>
      </w:pPr>
    </w:p>
    <w:p w:rsidR="000C2ADC" w:rsidRPr="00AD04EF" w:rsidRDefault="000C2ADC" w:rsidP="000C2ADC">
      <w:pPr>
        <w:pStyle w:val="Heading-3"/>
        <w:keepNext w:val="0"/>
        <w:keepLines w:val="0"/>
        <w:spacing w:before="0" w:after="0"/>
        <w:ind w:left="0"/>
        <w:rPr>
          <w:rFonts w:ascii="Arial" w:hAnsi="Arial" w:cs="Arial"/>
          <w:sz w:val="20"/>
        </w:rPr>
      </w:pPr>
    </w:p>
    <w:tbl>
      <w:tblPr>
        <w:tblpPr w:leftFromText="180" w:rightFromText="180" w:vertAnchor="text" w:tblpY="1"/>
        <w:tblOverlap w:val="neve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560"/>
        <w:gridCol w:w="1045"/>
        <w:gridCol w:w="656"/>
        <w:gridCol w:w="1949"/>
        <w:gridCol w:w="2605"/>
        <w:gridCol w:w="1257"/>
      </w:tblGrid>
      <w:tr w:rsidR="000C2ADC" w:rsidRPr="00AD04EF" w:rsidTr="00017B6D">
        <w:tc>
          <w:tcPr>
            <w:tcW w:w="9072" w:type="dxa"/>
            <w:gridSpan w:val="6"/>
          </w:tcPr>
          <w:p w:rsidR="000C2ADC" w:rsidRPr="00AD04EF" w:rsidRDefault="000C2ADC" w:rsidP="00017B6D">
            <w:pPr>
              <w:pStyle w:val="Heading-3"/>
              <w:keepNext w:val="0"/>
              <w:keepLines w:val="0"/>
              <w:spacing w:before="60" w:after="60"/>
              <w:rPr>
                <w:rFonts w:ascii="Arial" w:hAnsi="Arial" w:cs="Arial"/>
                <w:b w:val="0"/>
                <w:sz w:val="20"/>
              </w:rPr>
            </w:pPr>
            <w:r w:rsidRPr="00AD04EF">
              <w:rPr>
                <w:rFonts w:ascii="Arial" w:hAnsi="Arial" w:cs="Arial"/>
                <w:sz w:val="20"/>
              </w:rPr>
              <w:t>Price variation</w:t>
            </w:r>
            <w:r w:rsidRPr="00AD04EF">
              <w:rPr>
                <w:rFonts w:ascii="Arial" w:hAnsi="Arial" w:cs="Arial"/>
                <w:b w:val="0"/>
                <w:sz w:val="20"/>
              </w:rPr>
              <w:t xml:space="preserve"> (State following or any other mechanism if relevant)</w:t>
            </w:r>
          </w:p>
        </w:tc>
      </w:tr>
      <w:tr w:rsidR="000C2ADC" w:rsidRPr="00AD04EF" w:rsidTr="00017B6D">
        <w:tc>
          <w:tcPr>
            <w:tcW w:w="1560" w:type="dxa"/>
          </w:tcPr>
          <w:p w:rsidR="000C2ADC" w:rsidRPr="00AD04EF" w:rsidRDefault="000C2ADC" w:rsidP="00017B6D">
            <w:pPr>
              <w:pStyle w:val="Table-body"/>
              <w:rPr>
                <w:rFonts w:ascii="Arial" w:hAnsi="Arial" w:cs="Arial"/>
                <w:sz w:val="20"/>
              </w:rPr>
            </w:pPr>
            <w:r w:rsidRPr="00AD04EF">
              <w:rPr>
                <w:rFonts w:ascii="Arial" w:hAnsi="Arial" w:cs="Arial"/>
                <w:sz w:val="20"/>
              </w:rPr>
              <w:t>Degree (%)</w:t>
            </w:r>
          </w:p>
        </w:tc>
        <w:tc>
          <w:tcPr>
            <w:tcW w:w="1701" w:type="dxa"/>
            <w:gridSpan w:val="2"/>
          </w:tcPr>
          <w:p w:rsidR="000C2ADC" w:rsidRPr="00AD04EF" w:rsidRDefault="000C2ADC" w:rsidP="00017B6D">
            <w:pPr>
              <w:pStyle w:val="Table-body"/>
              <w:rPr>
                <w:rFonts w:ascii="Arial" w:hAnsi="Arial" w:cs="Arial"/>
                <w:sz w:val="20"/>
              </w:rPr>
            </w:pPr>
            <w:r w:rsidRPr="00AD04EF">
              <w:rPr>
                <w:rFonts w:ascii="Arial" w:hAnsi="Arial" w:cs="Arial"/>
                <w:sz w:val="20"/>
              </w:rPr>
              <w:t>From (date)</w:t>
            </w:r>
          </w:p>
        </w:tc>
        <w:tc>
          <w:tcPr>
            <w:tcW w:w="5811" w:type="dxa"/>
            <w:gridSpan w:val="3"/>
          </w:tcPr>
          <w:p w:rsidR="000C2ADC" w:rsidRPr="00AD04EF" w:rsidRDefault="000C2ADC" w:rsidP="00017B6D">
            <w:pPr>
              <w:pStyle w:val="Table-body"/>
              <w:rPr>
                <w:rFonts w:ascii="Arial" w:hAnsi="Arial" w:cs="Arial"/>
                <w:sz w:val="20"/>
              </w:rPr>
            </w:pPr>
            <w:r w:rsidRPr="00AD04EF">
              <w:rPr>
                <w:rFonts w:ascii="Arial" w:hAnsi="Arial" w:cs="Arial"/>
                <w:sz w:val="20"/>
              </w:rPr>
              <w:t>Rationale</w:t>
            </w:r>
          </w:p>
        </w:tc>
      </w:tr>
      <w:tr w:rsidR="000C2ADC" w:rsidRPr="00AD04EF" w:rsidTr="00017B6D">
        <w:tc>
          <w:tcPr>
            <w:tcW w:w="1560" w:type="dxa"/>
          </w:tcPr>
          <w:p w:rsidR="000C2ADC" w:rsidRPr="00AD04EF" w:rsidRDefault="000C2ADC" w:rsidP="00017B6D">
            <w:pPr>
              <w:pStyle w:val="Table-body"/>
              <w:rPr>
                <w:rFonts w:ascii="Arial" w:hAnsi="Arial" w:cs="Arial"/>
                <w:sz w:val="20"/>
              </w:rPr>
            </w:pPr>
          </w:p>
        </w:tc>
        <w:tc>
          <w:tcPr>
            <w:tcW w:w="1701" w:type="dxa"/>
            <w:gridSpan w:val="2"/>
          </w:tcPr>
          <w:p w:rsidR="000C2ADC" w:rsidRPr="00AD04EF" w:rsidRDefault="000C2ADC" w:rsidP="00017B6D">
            <w:pPr>
              <w:pStyle w:val="Table-body"/>
              <w:rPr>
                <w:rFonts w:ascii="Arial" w:hAnsi="Arial" w:cs="Arial"/>
                <w:sz w:val="20"/>
              </w:rPr>
            </w:pPr>
          </w:p>
        </w:tc>
        <w:tc>
          <w:tcPr>
            <w:tcW w:w="5811" w:type="dxa"/>
            <w:gridSpan w:val="3"/>
          </w:tcPr>
          <w:p w:rsidR="000C2ADC" w:rsidRPr="00AD04EF" w:rsidRDefault="000C2ADC" w:rsidP="00017B6D">
            <w:pPr>
              <w:pStyle w:val="Table-body"/>
              <w:rPr>
                <w:rFonts w:ascii="Arial" w:hAnsi="Arial" w:cs="Arial"/>
                <w:sz w:val="20"/>
              </w:rPr>
            </w:pPr>
          </w:p>
        </w:tc>
      </w:tr>
      <w:tr w:rsidR="000C2ADC" w:rsidRPr="00AD04EF" w:rsidTr="00017B6D">
        <w:tc>
          <w:tcPr>
            <w:tcW w:w="7815" w:type="dxa"/>
            <w:gridSpan w:val="5"/>
            <w:shd w:val="pct10" w:color="auto" w:fill="auto"/>
          </w:tcPr>
          <w:p w:rsidR="000C2ADC" w:rsidRPr="00AD04EF" w:rsidRDefault="000C2ADC" w:rsidP="00017B6D">
            <w:pPr>
              <w:pStyle w:val="AHPRAtabletext"/>
            </w:pPr>
            <w:r w:rsidRPr="00AD04EF">
              <w:t>Item</w:t>
            </w:r>
          </w:p>
        </w:tc>
        <w:tc>
          <w:tcPr>
            <w:tcW w:w="1257" w:type="dxa"/>
            <w:shd w:val="pct10" w:color="auto" w:fill="auto"/>
          </w:tcPr>
          <w:p w:rsidR="000C2ADC" w:rsidRPr="00AD04EF" w:rsidRDefault="000C2ADC" w:rsidP="00017B6D">
            <w:pPr>
              <w:pStyle w:val="AHPRAtabletext"/>
            </w:pPr>
            <w:r w:rsidRPr="00AD04EF">
              <w:t>Cost ($)</w:t>
            </w:r>
          </w:p>
        </w:tc>
      </w:tr>
      <w:tr w:rsidR="000C2ADC" w:rsidRPr="00AD04EF" w:rsidTr="00017B6D">
        <w:tc>
          <w:tcPr>
            <w:tcW w:w="9072" w:type="dxa"/>
            <w:gridSpan w:val="6"/>
          </w:tcPr>
          <w:p w:rsidR="000C2ADC" w:rsidRPr="00C7685B" w:rsidRDefault="004C7EEA" w:rsidP="00017B6D">
            <w:pPr>
              <w:pStyle w:val="AHPRAtabletext"/>
              <w:rPr>
                <w:b/>
              </w:rPr>
            </w:pPr>
            <w:r w:rsidRPr="00DA3BB2">
              <w:rPr>
                <w:b/>
              </w:rPr>
              <w:t>Research</w:t>
            </w:r>
            <w:r w:rsidRPr="00C7685B">
              <w:rPr>
                <w:b/>
              </w:rPr>
              <w:t xml:space="preserve"> </w:t>
            </w:r>
          </w:p>
        </w:tc>
      </w:tr>
      <w:tr w:rsidR="000C2ADC" w:rsidRPr="00AD04EF" w:rsidTr="00017B6D">
        <w:tc>
          <w:tcPr>
            <w:tcW w:w="7815" w:type="dxa"/>
            <w:gridSpan w:val="5"/>
          </w:tcPr>
          <w:p w:rsidR="000C2ADC" w:rsidRPr="00AD04EF" w:rsidRDefault="000C2ADC" w:rsidP="00017B6D">
            <w:pPr>
              <w:pStyle w:val="AHPRAtabletext"/>
            </w:pPr>
            <w:r w:rsidRPr="00AD04EF">
              <w:t>Establishment costs (itemise components)</w:t>
            </w:r>
          </w:p>
        </w:tc>
        <w:tc>
          <w:tcPr>
            <w:tcW w:w="1257" w:type="dxa"/>
          </w:tcPr>
          <w:p w:rsidR="000C2ADC" w:rsidRPr="009145CD" w:rsidRDefault="000C2ADC" w:rsidP="00017B6D">
            <w:pPr>
              <w:pStyle w:val="Table-body"/>
              <w:rPr>
                <w:rFonts w:ascii="Arial" w:hAnsi="Arial" w:cs="Arial"/>
                <w:color w:val="000000" w:themeColor="text1"/>
                <w:sz w:val="20"/>
              </w:rPr>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9145CD" w:rsidRDefault="000C2ADC" w:rsidP="00017B6D">
            <w:pPr>
              <w:pStyle w:val="AHPRAtabletext"/>
              <w:rPr>
                <w:color w:val="000000" w:themeColor="text1"/>
              </w:rPr>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9145CD" w:rsidRDefault="000C2ADC" w:rsidP="00017B6D">
            <w:pPr>
              <w:pStyle w:val="AHPRAtabletext"/>
              <w:rPr>
                <w:color w:val="000000" w:themeColor="text1"/>
              </w:rPr>
            </w:pPr>
          </w:p>
        </w:tc>
      </w:tr>
      <w:tr w:rsidR="000C2ADC" w:rsidRPr="00AD04EF" w:rsidTr="00017B6D">
        <w:tc>
          <w:tcPr>
            <w:tcW w:w="7815" w:type="dxa"/>
            <w:gridSpan w:val="5"/>
          </w:tcPr>
          <w:p w:rsidR="000C2ADC" w:rsidRPr="00AD04EF" w:rsidRDefault="000C2ADC" w:rsidP="00017B6D">
            <w:pPr>
              <w:pStyle w:val="AHPRAtabletext"/>
            </w:pPr>
            <w:r w:rsidRPr="00AD04EF">
              <w:t>Administration costs</w:t>
            </w:r>
          </w:p>
        </w:tc>
        <w:tc>
          <w:tcPr>
            <w:tcW w:w="1257" w:type="dxa"/>
          </w:tcPr>
          <w:p w:rsidR="000C2ADC" w:rsidRPr="009145CD" w:rsidRDefault="000C2ADC" w:rsidP="00017B6D">
            <w:pPr>
              <w:pStyle w:val="AHPRAtabletext"/>
              <w:rPr>
                <w:color w:val="000000" w:themeColor="text1"/>
              </w:rPr>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9145CD" w:rsidRDefault="000C2ADC" w:rsidP="00017B6D">
            <w:pPr>
              <w:pStyle w:val="AHPRAtabletext"/>
              <w:rPr>
                <w:color w:val="000000" w:themeColor="text1"/>
              </w:rPr>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9145CD" w:rsidRDefault="000C2ADC" w:rsidP="00017B6D">
            <w:pPr>
              <w:pStyle w:val="AHPRAtabletext"/>
              <w:rPr>
                <w:color w:val="000000" w:themeColor="text1"/>
              </w:rPr>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9145CD" w:rsidRDefault="000C2ADC" w:rsidP="00017B6D">
            <w:pPr>
              <w:pStyle w:val="AHPRAtabletext"/>
              <w:rPr>
                <w:color w:val="000000" w:themeColor="text1"/>
              </w:rPr>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9145CD" w:rsidRDefault="000C2ADC" w:rsidP="00017B6D">
            <w:pPr>
              <w:pStyle w:val="AHPRAtabletext"/>
              <w:rPr>
                <w:color w:val="000000" w:themeColor="text1"/>
              </w:rPr>
            </w:pPr>
          </w:p>
        </w:tc>
      </w:tr>
      <w:tr w:rsidR="000C2ADC" w:rsidRPr="00AD04EF" w:rsidTr="00017B6D">
        <w:tc>
          <w:tcPr>
            <w:tcW w:w="7815" w:type="dxa"/>
            <w:gridSpan w:val="5"/>
          </w:tcPr>
          <w:p w:rsidR="000C2ADC" w:rsidRPr="00EC2DFA" w:rsidRDefault="000C2ADC" w:rsidP="00017B6D">
            <w:pPr>
              <w:pStyle w:val="AHPRAtabletext"/>
              <w:rPr>
                <w:b/>
              </w:rPr>
            </w:pPr>
            <w:r w:rsidRPr="00EC2DFA">
              <w:rPr>
                <w:b/>
              </w:rPr>
              <w:t xml:space="preserve">Subtotal: Total cost for </w:t>
            </w:r>
            <w:r w:rsidR="00C7685B" w:rsidRPr="00EC2DFA">
              <w:rPr>
                <w:b/>
              </w:rPr>
              <w:t>research</w:t>
            </w:r>
          </w:p>
        </w:tc>
        <w:tc>
          <w:tcPr>
            <w:tcW w:w="1257" w:type="dxa"/>
          </w:tcPr>
          <w:p w:rsidR="000C2ADC" w:rsidRPr="009145CD" w:rsidRDefault="000C2ADC" w:rsidP="00017B6D">
            <w:pPr>
              <w:pStyle w:val="AHPRAtabletext"/>
              <w:rPr>
                <w:color w:val="000000" w:themeColor="text1"/>
              </w:rPr>
            </w:pPr>
          </w:p>
        </w:tc>
      </w:tr>
      <w:tr w:rsidR="000C2ADC" w:rsidRPr="00AD04EF" w:rsidTr="00017B6D">
        <w:tc>
          <w:tcPr>
            <w:tcW w:w="9072" w:type="dxa"/>
            <w:gridSpan w:val="6"/>
          </w:tcPr>
          <w:p w:rsidR="000C2ADC" w:rsidRPr="00C7685B" w:rsidRDefault="00EC2DFA" w:rsidP="00017B6D">
            <w:pPr>
              <w:pStyle w:val="AHPRAtabletext"/>
              <w:rPr>
                <w:b/>
              </w:rPr>
            </w:pPr>
            <w:r>
              <w:rPr>
                <w:b/>
              </w:rPr>
              <w:t>Observations</w:t>
            </w:r>
          </w:p>
        </w:tc>
      </w:tr>
      <w:tr w:rsidR="00EC2DFA" w:rsidRPr="00AD04EF" w:rsidTr="00017B6D">
        <w:tc>
          <w:tcPr>
            <w:tcW w:w="9072" w:type="dxa"/>
            <w:gridSpan w:val="6"/>
          </w:tcPr>
          <w:p w:rsidR="00EC2DFA" w:rsidRPr="00AD04EF" w:rsidRDefault="00EC2DFA" w:rsidP="00EC2DFA">
            <w:pPr>
              <w:pStyle w:val="AHPRAtabletext"/>
            </w:pPr>
            <w:r w:rsidRPr="00AD04EF">
              <w:t>Establishment costs (itemise components)</w:t>
            </w:r>
          </w:p>
        </w:tc>
      </w:tr>
      <w:tr w:rsidR="00EC2DFA" w:rsidRPr="00AD04EF" w:rsidTr="00D12182">
        <w:tc>
          <w:tcPr>
            <w:tcW w:w="2605" w:type="dxa"/>
            <w:gridSpan w:val="2"/>
          </w:tcPr>
          <w:p w:rsidR="00EC2DFA" w:rsidRPr="00AD04EF" w:rsidRDefault="00EC2DFA" w:rsidP="00EC2DFA">
            <w:pPr>
              <w:pStyle w:val="AHPRAtabletext"/>
            </w:pPr>
            <w:r w:rsidRPr="00AD04EF">
              <w:t>Project Manager</w:t>
            </w:r>
          </w:p>
        </w:tc>
        <w:tc>
          <w:tcPr>
            <w:tcW w:w="2605" w:type="dxa"/>
            <w:gridSpan w:val="2"/>
          </w:tcPr>
          <w:p w:rsidR="00EC2DFA" w:rsidRPr="00AD04EF" w:rsidRDefault="00EC2DFA" w:rsidP="00EC2DFA">
            <w:pPr>
              <w:pStyle w:val="AHPRAtabletext"/>
            </w:pPr>
            <w:r w:rsidRPr="00AD04EF">
              <w:t>Project Manager</w:t>
            </w:r>
          </w:p>
        </w:tc>
        <w:tc>
          <w:tcPr>
            <w:tcW w:w="2605" w:type="dxa"/>
          </w:tcPr>
          <w:p w:rsidR="00EC2DFA" w:rsidRPr="00AD04EF" w:rsidRDefault="00EC2DFA" w:rsidP="00EC2DFA">
            <w:pPr>
              <w:pStyle w:val="AHPRAtabletext"/>
            </w:pPr>
            <w:r w:rsidRPr="00AD04EF">
              <w:t>Project Manager</w:t>
            </w:r>
          </w:p>
        </w:tc>
        <w:tc>
          <w:tcPr>
            <w:tcW w:w="1257" w:type="dxa"/>
          </w:tcPr>
          <w:p w:rsidR="00EC2DFA" w:rsidRPr="00AD04EF" w:rsidRDefault="00EC2DFA" w:rsidP="00EC2DFA">
            <w:pPr>
              <w:pStyle w:val="AHPRAtabletext"/>
            </w:pPr>
          </w:p>
        </w:tc>
      </w:tr>
      <w:tr w:rsidR="00EC2DFA" w:rsidRPr="00AD04EF" w:rsidTr="00D12182">
        <w:tc>
          <w:tcPr>
            <w:tcW w:w="2605" w:type="dxa"/>
            <w:gridSpan w:val="2"/>
          </w:tcPr>
          <w:p w:rsidR="00EC2DFA" w:rsidRPr="00AD04EF" w:rsidRDefault="00EC2DFA" w:rsidP="00EC2DFA">
            <w:pPr>
              <w:pStyle w:val="AHPRAtabletext"/>
            </w:pPr>
            <w:r w:rsidRPr="00AD04EF">
              <w:t>Project Staff #1</w:t>
            </w:r>
          </w:p>
        </w:tc>
        <w:tc>
          <w:tcPr>
            <w:tcW w:w="2605" w:type="dxa"/>
            <w:gridSpan w:val="2"/>
          </w:tcPr>
          <w:p w:rsidR="00EC2DFA" w:rsidRPr="00AD04EF" w:rsidRDefault="00EC2DFA" w:rsidP="00EC2DFA">
            <w:pPr>
              <w:pStyle w:val="AHPRAtabletext"/>
            </w:pPr>
            <w:r w:rsidRPr="00AD04EF">
              <w:t>Project Staff #1</w:t>
            </w:r>
          </w:p>
        </w:tc>
        <w:tc>
          <w:tcPr>
            <w:tcW w:w="2605" w:type="dxa"/>
          </w:tcPr>
          <w:p w:rsidR="00EC2DFA" w:rsidRPr="00AD04EF" w:rsidRDefault="00EC2DFA" w:rsidP="00EC2DFA">
            <w:pPr>
              <w:pStyle w:val="AHPRAtabletext"/>
            </w:pPr>
            <w:r w:rsidRPr="00AD04EF">
              <w:t>Project Staff #1</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Administration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Management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Infrastructure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Equipment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Other</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EC2DFA" w:rsidRDefault="00EC2DFA" w:rsidP="00EC2DFA">
            <w:pPr>
              <w:pStyle w:val="AHPRAtabletext"/>
              <w:rPr>
                <w:b/>
              </w:rPr>
            </w:pPr>
            <w:r w:rsidRPr="00EC2DFA">
              <w:rPr>
                <w:b/>
              </w:rPr>
              <w:t xml:space="preserve">Subtotal: Total cost for </w:t>
            </w:r>
            <w:r>
              <w:rPr>
                <w:b/>
              </w:rPr>
              <w:t>observation</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017B6D">
            <w:pPr>
              <w:pStyle w:val="AHPRAtabletext"/>
            </w:pPr>
            <w:r w:rsidRPr="00DA3BB2">
              <w:rPr>
                <w:b/>
              </w:rPr>
              <w:t>Consultation and validation</w:t>
            </w:r>
          </w:p>
        </w:tc>
        <w:tc>
          <w:tcPr>
            <w:tcW w:w="1257" w:type="dxa"/>
          </w:tcPr>
          <w:p w:rsidR="00EC2DFA" w:rsidRPr="00AD04EF" w:rsidRDefault="00EC2DFA" w:rsidP="00017B6D">
            <w:pPr>
              <w:pStyle w:val="AHPRAtabletext"/>
            </w:pPr>
          </w:p>
        </w:tc>
      </w:tr>
      <w:tr w:rsidR="00EC2DFA" w:rsidRPr="00AD04EF" w:rsidTr="00017B6D">
        <w:tc>
          <w:tcPr>
            <w:tcW w:w="7815" w:type="dxa"/>
            <w:gridSpan w:val="5"/>
          </w:tcPr>
          <w:p w:rsidR="00EC2DFA" w:rsidRPr="00AD04EF" w:rsidRDefault="00EC2DFA" w:rsidP="00017B6D">
            <w:pPr>
              <w:pStyle w:val="AHPRAtabletext"/>
            </w:pPr>
            <w:r w:rsidRPr="00AD04EF">
              <w:t>Establishment Costs (itemise components)</w:t>
            </w:r>
          </w:p>
        </w:tc>
        <w:tc>
          <w:tcPr>
            <w:tcW w:w="1257" w:type="dxa"/>
          </w:tcPr>
          <w:p w:rsidR="00EC2DFA" w:rsidRPr="00AD04EF" w:rsidRDefault="00EC2DFA"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AD04EF" w:rsidRDefault="000C2ADC"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 xml:space="preserve">Administration </w:t>
            </w:r>
            <w:r w:rsidRPr="00C7685B">
              <w:t>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D12182" w:rsidRDefault="000C2ADC" w:rsidP="00017B6D">
            <w:pPr>
              <w:pStyle w:val="AHPRAtabletext"/>
              <w:rPr>
                <w:b/>
              </w:rPr>
            </w:pPr>
            <w:r w:rsidRPr="00D12182">
              <w:rPr>
                <w:b/>
              </w:rPr>
              <w:t xml:space="preserve">Subtotal: Total </w:t>
            </w:r>
            <w:r w:rsidR="006023FB" w:rsidRPr="00D12182">
              <w:rPr>
                <w:b/>
              </w:rPr>
              <w:t>charge for consultation and validation</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C03907" w:rsidRDefault="006023FB" w:rsidP="00017B6D">
            <w:pPr>
              <w:pStyle w:val="Body1-b"/>
              <w:ind w:hanging="1384"/>
              <w:rPr>
                <w:rFonts w:ascii="Arial" w:hAnsi="Arial" w:cs="Arial"/>
                <w:b/>
                <w:sz w:val="20"/>
              </w:rPr>
            </w:pPr>
            <w:r>
              <w:rPr>
                <w:rFonts w:ascii="Arial" w:hAnsi="Arial" w:cs="Arial"/>
                <w:b/>
                <w:sz w:val="20"/>
              </w:rPr>
              <w:t>Total charge</w:t>
            </w:r>
            <w:r w:rsidR="00D12182">
              <w:rPr>
                <w:rFonts w:ascii="Arial" w:hAnsi="Arial" w:cs="Arial"/>
                <w:b/>
                <w:sz w:val="20"/>
              </w:rPr>
              <w:t xml:space="preserve"> (GST inclusive)</w:t>
            </w:r>
          </w:p>
        </w:tc>
        <w:tc>
          <w:tcPr>
            <w:tcW w:w="1257" w:type="dxa"/>
          </w:tcPr>
          <w:p w:rsidR="000C2ADC" w:rsidRPr="00AD04EF" w:rsidRDefault="00C03907" w:rsidP="00017B6D">
            <w:pPr>
              <w:pStyle w:val="Body1-b"/>
              <w:ind w:left="0" w:firstLine="0"/>
              <w:rPr>
                <w:rFonts w:ascii="Arial" w:hAnsi="Arial" w:cs="Arial"/>
                <w:sz w:val="20"/>
              </w:rPr>
            </w:pPr>
            <w:r>
              <w:rPr>
                <w:rFonts w:ascii="Arial" w:hAnsi="Arial" w:cs="Arial"/>
                <w:sz w:val="20"/>
              </w:rPr>
              <w:t>$</w:t>
            </w:r>
          </w:p>
        </w:tc>
      </w:tr>
    </w:tbl>
    <w:p w:rsidR="000C2ADC" w:rsidRDefault="00017B6D" w:rsidP="000F5D90">
      <w:r>
        <w:br w:type="textWrapping" w:clear="all"/>
      </w:r>
    </w:p>
    <w:p w:rsidR="00F94FE6" w:rsidRDefault="000C2ADC">
      <w:pPr>
        <w:pStyle w:val="AHPRASubheading"/>
        <w:numPr>
          <w:ilvl w:val="0"/>
          <w:numId w:val="53"/>
        </w:numPr>
      </w:pPr>
      <w:r>
        <w:t xml:space="preserve">Disclosure </w:t>
      </w:r>
      <w:r w:rsidR="006023FB">
        <w:t>of contract information</w:t>
      </w:r>
    </w:p>
    <w:p w:rsidR="000C2ADC" w:rsidRPr="00AD04EF" w:rsidRDefault="000C2ADC" w:rsidP="000C2ADC">
      <w:pPr>
        <w:spacing w:after="120"/>
        <w:rPr>
          <w:rFonts w:cs="Arial"/>
          <w:sz w:val="20"/>
        </w:rPr>
      </w:pPr>
      <w:r w:rsidRPr="00AD04EF">
        <w:rPr>
          <w:rFonts w:cs="Arial"/>
          <w:sz w:val="20"/>
        </w:rPr>
        <w:t xml:space="preserve">The Conditions of Tender include provision for disclosure of contract information. If you wish to withhold the disclosure of specific contract information, you must detail how the release of this information will expose trade secrets or expose the business unreasonably to disadvantage. </w:t>
      </w:r>
      <w:r>
        <w:rPr>
          <w:rFonts w:cs="Arial"/>
          <w:sz w:val="20"/>
        </w:rPr>
        <w:t>AHPRA</w:t>
      </w:r>
      <w:r w:rsidRPr="00AD04EF">
        <w:rPr>
          <w:rFonts w:cs="Arial"/>
          <w:sz w:val="20"/>
        </w:rPr>
        <w:t xml:space="preserve"> will consider these arguments in the tender evaluation and negotiations with </w:t>
      </w:r>
      <w:r w:rsidR="0080381A">
        <w:rPr>
          <w:rFonts w:cs="Arial"/>
          <w:sz w:val="20"/>
        </w:rPr>
        <w:t>Vendor</w:t>
      </w:r>
      <w:r w:rsidRPr="00AD04EF">
        <w:rPr>
          <w:rFonts w:cs="Arial"/>
          <w:sz w:val="20"/>
        </w:rPr>
        <w:t>s.</w:t>
      </w:r>
    </w:p>
    <w:p w:rsidR="000C2ADC" w:rsidRPr="00AD04EF" w:rsidRDefault="000C2ADC" w:rsidP="000C2ADC">
      <w:pPr>
        <w:spacing w:after="120"/>
        <w:rPr>
          <w:rFonts w:cs="Arial"/>
          <w:sz w:val="20"/>
        </w:rPr>
      </w:pPr>
      <w:r w:rsidRPr="00AD04EF">
        <w:rPr>
          <w:rFonts w:cs="Arial"/>
          <w:sz w:val="20"/>
        </w:rPr>
        <w:t>Non-disclosure of contract provisions must be justified under the principles for ex</w:t>
      </w:r>
      <w:r>
        <w:rPr>
          <w:rFonts w:cs="Arial"/>
          <w:sz w:val="20"/>
        </w:rPr>
        <w:t xml:space="preserve">emption within </w:t>
      </w:r>
      <w:r w:rsidRPr="00AD04EF">
        <w:rPr>
          <w:rFonts w:cs="Arial"/>
          <w:sz w:val="20"/>
        </w:rPr>
        <w:t xml:space="preserve">the </w:t>
      </w:r>
      <w:r w:rsidRPr="00C03907">
        <w:rPr>
          <w:rFonts w:cs="Arial"/>
          <w:sz w:val="20"/>
        </w:rPr>
        <w:t xml:space="preserve">Freedom of Information </w:t>
      </w:r>
      <w:r w:rsidR="00C03907">
        <w:rPr>
          <w:rFonts w:cs="Arial"/>
          <w:sz w:val="20"/>
        </w:rPr>
        <w:t>legislation applying in the particular State or Territory</w:t>
      </w:r>
      <w:r w:rsidRPr="00AD04EF">
        <w:rPr>
          <w:rFonts w:cs="Arial"/>
          <w:i/>
          <w:sz w:val="20"/>
        </w:rPr>
        <w:t xml:space="preserve">, </w:t>
      </w:r>
      <w:r w:rsidRPr="00AD04EF">
        <w:rPr>
          <w:rFonts w:cs="Arial"/>
          <w:sz w:val="20"/>
        </w:rPr>
        <w:t xml:space="preserve">providing that information acquired by an agency or a Minister from a business, commercial or financial undertaking is exempt under the Act if the information relates to </w:t>
      </w:r>
      <w:r w:rsidRPr="00AD04EF">
        <w:rPr>
          <w:rFonts w:cs="Arial"/>
          <w:sz w:val="20"/>
          <w:u w:val="single"/>
        </w:rPr>
        <w:t>t</w:t>
      </w:r>
      <w:r w:rsidRPr="00AD04EF">
        <w:rPr>
          <w:rFonts w:cs="Arial"/>
          <w:bCs/>
          <w:sz w:val="20"/>
          <w:u w:val="single"/>
        </w:rPr>
        <w:t>rade secrets</w:t>
      </w:r>
      <w:r w:rsidRPr="00AD04EF">
        <w:rPr>
          <w:rFonts w:cs="Arial"/>
          <w:bCs/>
          <w:sz w:val="20"/>
        </w:rPr>
        <w:t xml:space="preserve"> or other matters of a business, commercial or financial nature and the disclosure would be likely to expose the undertaking unreasonably to </w:t>
      </w:r>
      <w:r w:rsidRPr="00AD04EF">
        <w:rPr>
          <w:rFonts w:cs="Arial"/>
          <w:bCs/>
          <w:sz w:val="20"/>
          <w:u w:val="single"/>
        </w:rPr>
        <w:t>disadvantage</w:t>
      </w:r>
      <w:r w:rsidRPr="00AD04EF">
        <w:rPr>
          <w:rFonts w:cs="Arial"/>
          <w:bCs/>
          <w:sz w:val="20"/>
        </w:rPr>
        <w:t>.</w:t>
      </w:r>
    </w:p>
    <w:p w:rsidR="000C2ADC" w:rsidRPr="00AD04EF" w:rsidRDefault="000C2ADC" w:rsidP="000C2ADC">
      <w:pPr>
        <w:pStyle w:val="Heading-3"/>
        <w:keepNext w:val="0"/>
        <w:keepLines w:val="0"/>
        <w:spacing w:before="0"/>
        <w:ind w:left="454" w:hanging="454"/>
        <w:rPr>
          <w:rFonts w:ascii="Arial" w:hAnsi="Arial" w:cs="Arial"/>
          <w:sz w:val="20"/>
        </w:rPr>
      </w:pPr>
      <w:r w:rsidRPr="00AD04EF">
        <w:rPr>
          <w:rFonts w:ascii="Arial" w:hAnsi="Arial" w:cs="Arial"/>
          <w:sz w:val="20"/>
        </w:rPr>
        <w:t>Trade secrets</w:t>
      </w:r>
    </w:p>
    <w:p w:rsidR="000C2ADC" w:rsidRPr="00AD04EF" w:rsidRDefault="000C2ADC" w:rsidP="00AA5EBB">
      <w:pPr>
        <w:pStyle w:val="Body1"/>
        <w:spacing w:afterLines="60" w:after="144"/>
        <w:ind w:left="0"/>
        <w:rPr>
          <w:rFonts w:ascii="Arial" w:hAnsi="Arial" w:cs="Arial"/>
          <w:sz w:val="20"/>
        </w:rPr>
      </w:pPr>
      <w:r w:rsidRPr="00AD04EF">
        <w:rPr>
          <w:rFonts w:ascii="Arial" w:hAnsi="Arial" w:cs="Arial"/>
          <w:sz w:val="20"/>
        </w:rPr>
        <w:t>In considering whether specific information should be categorised as a trade secret, submitters should assess: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outside of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by the persons engaged in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Any measures taken to guard its secrecy</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Its value to your business and to any competitors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amount of money and effort invested in developing the information</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The ease or difficulty with which others may acquire or develop this information</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Trade secrets</w:t>
            </w:r>
            <w:r w:rsidRPr="00AD04EF">
              <w:rPr>
                <w:rFonts w:ascii="Arial" w:hAnsi="Arial" w:cs="Arial"/>
                <w:sz w:val="20"/>
              </w:rPr>
              <w:t xml:space="preserve"> not to be disclosed:</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Pr="00AD04EF" w:rsidRDefault="000C2ADC" w:rsidP="000C2ADC">
      <w:pPr>
        <w:pStyle w:val="Heading-3"/>
        <w:keepNext w:val="0"/>
        <w:keepLines w:val="0"/>
        <w:ind w:left="454" w:hanging="454"/>
        <w:rPr>
          <w:rFonts w:ascii="Arial" w:hAnsi="Arial" w:cs="Arial"/>
          <w:sz w:val="20"/>
        </w:rPr>
      </w:pPr>
      <w:r w:rsidRPr="00AD04EF">
        <w:rPr>
          <w:rFonts w:ascii="Arial" w:hAnsi="Arial" w:cs="Arial"/>
          <w:sz w:val="20"/>
        </w:rPr>
        <w:t>Unreasonable disadvantage</w:t>
      </w:r>
    </w:p>
    <w:p w:rsidR="000C2ADC" w:rsidRPr="00AD04EF" w:rsidRDefault="000C2ADC" w:rsidP="00AA5EBB">
      <w:pPr>
        <w:pStyle w:val="Body1"/>
        <w:spacing w:afterLines="60" w:after="144"/>
        <w:ind w:left="0"/>
        <w:rPr>
          <w:rFonts w:ascii="Arial" w:hAnsi="Arial" w:cs="Arial"/>
          <w:sz w:val="20"/>
        </w:rPr>
      </w:pPr>
      <w:r w:rsidRPr="00AD04EF">
        <w:rPr>
          <w:rFonts w:ascii="Arial" w:hAnsi="Arial" w:cs="Arial"/>
          <w:sz w:val="20"/>
        </w:rPr>
        <w:t>In determining whether disclosure of specific information will expose your business unreasonably to disadvantage, y</w:t>
      </w:r>
      <w:r>
        <w:rPr>
          <w:rFonts w:ascii="Arial" w:hAnsi="Arial" w:cs="Arial"/>
          <w:sz w:val="20"/>
        </w:rPr>
        <w:t>ou should consider the relevant sections</w:t>
      </w:r>
      <w:r w:rsidRPr="00AD04EF">
        <w:rPr>
          <w:rFonts w:ascii="Arial" w:hAnsi="Arial" w:cs="Arial"/>
          <w:sz w:val="20"/>
        </w:rPr>
        <w:t xml:space="preserve"> of the FOI Act. Broadly, you should consider whether:</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information is generally available to competitors</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It could be disclosed without causing substantial harm to the competitive position of the business</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Unreasonable disadvantage</w:t>
            </w:r>
            <w:r w:rsidRPr="00AD04EF">
              <w:rPr>
                <w:rFonts w:ascii="Arial" w:hAnsi="Arial" w:cs="Arial"/>
                <w:sz w:val="20"/>
              </w:rPr>
              <w:t xml:space="preserve"> disclosure would cause</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A53A5E" w:rsidRDefault="00A53A5E" w:rsidP="000F5D90">
      <w:pPr>
        <w:tabs>
          <w:tab w:val="left" w:pos="5678"/>
        </w:tabs>
      </w:pPr>
    </w:p>
    <w:p w:rsidR="00A53A5E" w:rsidRDefault="00A53A5E">
      <w:pPr>
        <w:spacing w:after="0"/>
      </w:pPr>
      <w:r>
        <w:br w:type="page"/>
      </w:r>
    </w:p>
    <w:p w:rsidR="00F94FE6" w:rsidRDefault="000C2ADC">
      <w:pPr>
        <w:pStyle w:val="AHPRASubheading"/>
        <w:numPr>
          <w:ilvl w:val="0"/>
          <w:numId w:val="53"/>
        </w:numPr>
      </w:pPr>
      <w:r>
        <w:t xml:space="preserve">Acceptance </w:t>
      </w:r>
      <w:r w:rsidR="006023FB">
        <w:t>of terms and conditions</w:t>
      </w:r>
      <w:r w:rsidR="000F5D90" w:rsidRPr="000E7E28">
        <w:tab/>
      </w:r>
    </w:p>
    <w:p w:rsidR="000C2ADC" w:rsidRPr="00AD04EF" w:rsidRDefault="000C2ADC" w:rsidP="00AA5EBB">
      <w:pPr>
        <w:pStyle w:val="Body1"/>
        <w:spacing w:afterLines="60" w:after="144"/>
        <w:ind w:left="0"/>
        <w:rPr>
          <w:rFonts w:ascii="Arial" w:hAnsi="Arial" w:cs="Arial"/>
          <w:sz w:val="20"/>
        </w:rPr>
      </w:pPr>
      <w:r w:rsidRPr="00AD04EF">
        <w:rPr>
          <w:rFonts w:ascii="Arial" w:hAnsi="Arial" w:cs="Arial"/>
          <w:sz w:val="20"/>
        </w:rPr>
        <w:t xml:space="preserve">An authorised officer of the </w:t>
      </w:r>
      <w:r w:rsidR="0080381A">
        <w:rPr>
          <w:rFonts w:ascii="Arial" w:hAnsi="Arial" w:cs="Arial"/>
          <w:sz w:val="20"/>
        </w:rPr>
        <w:t>Vendor</w:t>
      </w:r>
      <w:r w:rsidRPr="00AD04EF">
        <w:rPr>
          <w:rFonts w:ascii="Arial" w:hAnsi="Arial" w:cs="Arial"/>
          <w:sz w:val="20"/>
        </w:rPr>
        <w:t xml:space="preserve"> must signify acceptance of the terms and conditions under which the tender is advertised, including the warranties given by the </w:t>
      </w:r>
      <w:r w:rsidR="0080381A">
        <w:rPr>
          <w:rFonts w:ascii="Arial" w:hAnsi="Arial" w:cs="Arial"/>
          <w:sz w:val="20"/>
        </w:rPr>
        <w:t>Vendor</w:t>
      </w:r>
      <w:r w:rsidRPr="00AD04EF">
        <w:rPr>
          <w:rFonts w:ascii="Arial" w:hAnsi="Arial" w:cs="Arial"/>
          <w:sz w:val="20"/>
        </w:rPr>
        <w:t xml:space="preserve"> in section headed “</w:t>
      </w:r>
      <w:r w:rsidR="0080381A">
        <w:rPr>
          <w:rFonts w:ascii="Arial" w:hAnsi="Arial" w:cs="Arial"/>
          <w:sz w:val="20"/>
        </w:rPr>
        <w:t>Vendor</w:t>
      </w:r>
      <w:r w:rsidRPr="00AD04EF">
        <w:rPr>
          <w:rFonts w:ascii="Arial" w:hAnsi="Arial" w:cs="Arial"/>
          <w:sz w:val="20"/>
        </w:rPr>
        <w:t xml:space="preserve"> Warranties” of Part C, Conditions of Tender.</w:t>
      </w:r>
    </w:p>
    <w:p w:rsidR="00AF5CC9" w:rsidRDefault="000C2ADC" w:rsidP="00AA5EBB">
      <w:pPr>
        <w:pStyle w:val="Body1"/>
        <w:spacing w:afterLines="60" w:after="144"/>
        <w:ind w:left="0"/>
        <w:rPr>
          <w:rFonts w:ascii="Arial" w:hAnsi="Arial" w:cs="Arial"/>
          <w:sz w:val="20"/>
        </w:rPr>
      </w:pPr>
      <w:r w:rsidRPr="00AD04EF">
        <w:rPr>
          <w:rFonts w:ascii="Arial" w:hAnsi="Arial" w:cs="Arial"/>
          <w:sz w:val="20"/>
        </w:rPr>
        <w:t xml:space="preserve">Signature as indicated in this part, and submission of a proposal in response to the Request </w:t>
      </w:r>
      <w:r w:rsidR="0092627D" w:rsidRPr="00AD04EF">
        <w:rPr>
          <w:rFonts w:ascii="Arial" w:hAnsi="Arial" w:cs="Arial"/>
          <w:sz w:val="20"/>
        </w:rPr>
        <w:t>for</w:t>
      </w:r>
      <w:r w:rsidRPr="00AD04EF">
        <w:rPr>
          <w:rFonts w:ascii="Arial" w:hAnsi="Arial" w:cs="Arial"/>
          <w:sz w:val="20"/>
        </w:rPr>
        <w:t xml:space="preserve"> Tender, signifies acceptance of all terms and conditions unless specifically indicated in this section by the </w:t>
      </w:r>
      <w:r w:rsidR="0080381A">
        <w:rPr>
          <w:rFonts w:ascii="Arial" w:hAnsi="Arial" w:cs="Arial"/>
          <w:sz w:val="20"/>
        </w:rPr>
        <w:t>Vendor</w:t>
      </w:r>
      <w:r w:rsidRPr="00AD04EF">
        <w:rPr>
          <w:rFonts w:ascii="Arial" w:hAnsi="Arial" w:cs="Arial"/>
          <w:sz w:val="20"/>
        </w:rPr>
        <w:t>.</w:t>
      </w:r>
    </w:p>
    <w:p w:rsidR="00AF5CC9" w:rsidRDefault="0080381A" w:rsidP="00AA5EBB">
      <w:pPr>
        <w:pStyle w:val="Body1"/>
        <w:spacing w:afterLines="60" w:after="144"/>
        <w:ind w:left="0"/>
        <w:rPr>
          <w:rFonts w:ascii="Arial" w:hAnsi="Arial" w:cs="Arial"/>
          <w:sz w:val="20"/>
        </w:rPr>
      </w:pPr>
      <w:r>
        <w:rPr>
          <w:rFonts w:ascii="Arial" w:hAnsi="Arial" w:cs="Arial"/>
          <w:sz w:val="20"/>
        </w:rPr>
        <w:t>Vendor</w:t>
      </w:r>
      <w:r w:rsidR="000C2ADC" w:rsidRPr="00A275D6">
        <w:rPr>
          <w:rFonts w:ascii="Arial" w:hAnsi="Arial" w:cs="Arial"/>
          <w:sz w:val="20"/>
        </w:rPr>
        <w:t xml:space="preserve">s must indicate their understanding and acceptance of each part of this tender document, including the attached </w:t>
      </w:r>
      <w:r w:rsidR="000C2ADC">
        <w:rPr>
          <w:rFonts w:ascii="Arial" w:hAnsi="Arial" w:cs="Arial"/>
          <w:sz w:val="20"/>
        </w:rPr>
        <w:t xml:space="preserve">AHPRA </w:t>
      </w:r>
      <w:r w:rsidR="00111984">
        <w:rPr>
          <w:rFonts w:ascii="Arial" w:hAnsi="Arial" w:cs="Arial"/>
          <w:sz w:val="20"/>
        </w:rPr>
        <w:t xml:space="preserve">standard </w:t>
      </w:r>
      <w:r w:rsidR="000C2ADC" w:rsidRPr="00A275D6">
        <w:rPr>
          <w:rFonts w:ascii="Arial" w:hAnsi="Arial" w:cs="Arial"/>
          <w:sz w:val="20"/>
        </w:rPr>
        <w:t xml:space="preserve">form of agreement, by signing or initialling in the table below. Where any part of this tender is not understood or accepted, </w:t>
      </w:r>
      <w:r>
        <w:rPr>
          <w:rFonts w:ascii="Arial" w:hAnsi="Arial" w:cs="Arial"/>
          <w:sz w:val="20"/>
        </w:rPr>
        <w:t>Vendor</w:t>
      </w:r>
      <w:r w:rsidR="000C2ADC" w:rsidRPr="00A275D6">
        <w:rPr>
          <w:rFonts w:ascii="Arial" w:hAnsi="Arial" w:cs="Arial"/>
          <w:sz w:val="20"/>
        </w:rPr>
        <w:t>s must attach a tabulated Statement of Departures with explanation of why that part is not accepted.</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089"/>
        <w:gridCol w:w="1991"/>
        <w:gridCol w:w="2134"/>
      </w:tblGrid>
      <w:tr w:rsidR="000C2ADC" w:rsidRPr="00AD04EF" w:rsidTr="000C2ADC">
        <w:tc>
          <w:tcPr>
            <w:tcW w:w="9214" w:type="dxa"/>
            <w:gridSpan w:val="3"/>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Acceptance of Conditions</w:t>
            </w:r>
          </w:p>
        </w:tc>
      </w:tr>
      <w:tr w:rsidR="000C2ADC" w:rsidRPr="00AD04EF" w:rsidTr="000C2ADC">
        <w:tc>
          <w:tcPr>
            <w:tcW w:w="5089" w:type="dxa"/>
            <w:shd w:val="pct10" w:color="auto" w:fill="auto"/>
          </w:tcPr>
          <w:p w:rsidR="000C2ADC" w:rsidRPr="00AD04EF" w:rsidRDefault="000C2ADC" w:rsidP="000C2ADC">
            <w:pPr>
              <w:pStyle w:val="TableHeader"/>
              <w:rPr>
                <w:rFonts w:ascii="Arial" w:hAnsi="Arial" w:cs="Arial"/>
                <w:b w:val="0"/>
                <w:sz w:val="18"/>
                <w:szCs w:val="18"/>
              </w:rPr>
            </w:pPr>
            <w:r w:rsidRPr="00AD04EF">
              <w:rPr>
                <w:rFonts w:ascii="Arial" w:hAnsi="Arial" w:cs="Arial"/>
                <w:sz w:val="18"/>
                <w:szCs w:val="18"/>
              </w:rPr>
              <w:t>Part</w:t>
            </w:r>
          </w:p>
        </w:tc>
        <w:tc>
          <w:tcPr>
            <w:tcW w:w="1991"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Acceptance (initial)</w:t>
            </w:r>
          </w:p>
        </w:tc>
        <w:tc>
          <w:tcPr>
            <w:tcW w:w="2134"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Non-</w:t>
            </w:r>
            <w:r w:rsidR="006023FB" w:rsidRPr="00AD04EF">
              <w:rPr>
                <w:rFonts w:ascii="Arial" w:hAnsi="Arial" w:cs="Arial"/>
                <w:sz w:val="18"/>
                <w:szCs w:val="18"/>
              </w:rPr>
              <w:t>a</w:t>
            </w:r>
            <w:r w:rsidRPr="00AD04EF">
              <w:rPr>
                <w:rFonts w:ascii="Arial" w:hAnsi="Arial" w:cs="Arial"/>
                <w:sz w:val="18"/>
                <w:szCs w:val="18"/>
              </w:rPr>
              <w:t>cceptance (initial, and attach tabulated Statement of Departures)</w:t>
            </w: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A: General </w:t>
            </w:r>
            <w:r w:rsidR="006023FB" w:rsidRPr="00AD04EF">
              <w:rPr>
                <w:rFonts w:ascii="Arial" w:hAnsi="Arial" w:cs="Arial"/>
                <w:sz w:val="20"/>
              </w:rPr>
              <w:t xml:space="preserve">information for </w:t>
            </w:r>
            <w:r w:rsidR="0080381A">
              <w:rPr>
                <w:rFonts w:ascii="Arial" w:hAnsi="Arial" w:cs="Arial"/>
                <w:sz w:val="20"/>
              </w:rPr>
              <w:t>Vendor</w:t>
            </w:r>
            <w:r w:rsidR="006023FB" w:rsidRPr="00AD04EF">
              <w:rPr>
                <w:rFonts w:ascii="Arial" w:hAnsi="Arial" w:cs="Arial"/>
                <w:sz w:val="20"/>
              </w:rPr>
              <w:t>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B: Tender </w:t>
            </w:r>
            <w:r w:rsidR="006023FB" w:rsidRPr="00AD04EF">
              <w:rPr>
                <w:rFonts w:ascii="Arial" w:hAnsi="Arial" w:cs="Arial"/>
                <w:sz w:val="20"/>
              </w:rPr>
              <w:t>specifications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C: Conditions </w:t>
            </w:r>
            <w:r w:rsidR="006023FB" w:rsidRPr="00AD04EF">
              <w:rPr>
                <w:rFonts w:ascii="Arial" w:hAnsi="Arial" w:cs="Arial"/>
                <w:sz w:val="20"/>
              </w:rPr>
              <w:t>of tender</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D: Tender </w:t>
            </w:r>
            <w:r w:rsidR="006023FB" w:rsidRPr="00AD04EF">
              <w:rPr>
                <w:rFonts w:ascii="Arial" w:hAnsi="Arial" w:cs="Arial"/>
                <w:sz w:val="20"/>
              </w:rPr>
              <w:t>response schedules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111984">
            <w:pPr>
              <w:pStyle w:val="Table-body"/>
              <w:rPr>
                <w:rFonts w:ascii="Arial" w:hAnsi="Arial" w:cs="Arial"/>
                <w:sz w:val="20"/>
              </w:rPr>
            </w:pPr>
            <w:r w:rsidRPr="00AD04EF">
              <w:rPr>
                <w:rFonts w:ascii="Arial" w:hAnsi="Arial" w:cs="Arial"/>
                <w:sz w:val="20"/>
              </w:rPr>
              <w:t xml:space="preserve">Attachment </w:t>
            </w:r>
            <w:r w:rsidR="00111984">
              <w:rPr>
                <w:rFonts w:ascii="Arial" w:hAnsi="Arial" w:cs="Arial"/>
                <w:sz w:val="20"/>
              </w:rPr>
              <w:t>1</w:t>
            </w:r>
            <w:r w:rsidRPr="00AD04EF">
              <w:rPr>
                <w:rFonts w:ascii="Arial" w:hAnsi="Arial" w:cs="Arial"/>
                <w:sz w:val="20"/>
              </w:rPr>
              <w:t xml:space="preserve">: </w:t>
            </w:r>
            <w:r>
              <w:rPr>
                <w:rFonts w:ascii="Arial" w:hAnsi="Arial" w:cs="Arial"/>
                <w:sz w:val="20"/>
              </w:rPr>
              <w:t xml:space="preserve">Standard AHPRA </w:t>
            </w:r>
            <w:r w:rsidR="006023FB">
              <w:rPr>
                <w:rFonts w:ascii="Arial" w:hAnsi="Arial" w:cs="Arial"/>
                <w:sz w:val="20"/>
              </w:rPr>
              <w:t>Agreement</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b/>
                <w:sz w:val="20"/>
              </w:rPr>
            </w:pP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bl>
    <w:p w:rsidR="00A53A5E" w:rsidRDefault="00A53A5E" w:rsidP="000C2ADC">
      <w:pPr>
        <w:pStyle w:val="Heading-3"/>
        <w:keepNext w:val="0"/>
        <w:keepLines w:val="0"/>
        <w:rPr>
          <w:rFonts w:ascii="Arial" w:hAnsi="Arial" w:cs="Arial"/>
          <w:sz w:val="20"/>
        </w:rPr>
      </w:pPr>
    </w:p>
    <w:tbl>
      <w:tblPr>
        <w:tblW w:w="0" w:type="auto"/>
        <w:tblInd w:w="-34" w:type="dxa"/>
        <w:tblBorders>
          <w:top w:val="single" w:sz="12" w:space="0" w:color="000000"/>
          <w:left w:val="single" w:sz="12" w:space="0" w:color="000000"/>
          <w:bottom w:val="single" w:sz="12" w:space="0" w:color="000000"/>
          <w:right w:val="single" w:sz="12" w:space="0" w:color="000000"/>
          <w:insideH w:val="single" w:sz="12" w:space="0" w:color="000000"/>
          <w:insideV w:val="single" w:sz="6" w:space="0" w:color="000000"/>
        </w:tblBorders>
        <w:tblLayout w:type="fixed"/>
        <w:tblLook w:val="00A0" w:firstRow="1" w:lastRow="0" w:firstColumn="1" w:lastColumn="0" w:noHBand="0" w:noVBand="0"/>
      </w:tblPr>
      <w:tblGrid>
        <w:gridCol w:w="2879"/>
        <w:gridCol w:w="6335"/>
      </w:tblGrid>
      <w:tr w:rsidR="000C2ADC" w:rsidRPr="00AD04EF" w:rsidTr="000C2ADC">
        <w:trPr>
          <w:cantSplit/>
        </w:trPr>
        <w:tc>
          <w:tcPr>
            <w:tcW w:w="9214" w:type="dxa"/>
            <w:gridSpan w:val="2"/>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Endorsement</w:t>
            </w: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Signature </w:t>
            </w:r>
            <w:r w:rsidR="006023FB" w:rsidRPr="00AD04EF">
              <w:rPr>
                <w:rFonts w:ascii="Arial" w:hAnsi="Arial" w:cs="Arial"/>
                <w:sz w:val="20"/>
              </w:rPr>
              <w:t xml:space="preserve">of authorised officer for </w:t>
            </w:r>
            <w:r w:rsidR="0080381A">
              <w:rPr>
                <w:rFonts w:ascii="Arial" w:hAnsi="Arial" w:cs="Arial"/>
                <w:sz w:val="20"/>
              </w:rPr>
              <w:t>Vendor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Name of </w:t>
            </w:r>
            <w:r w:rsidR="006023FB" w:rsidRPr="00AD04EF">
              <w:rPr>
                <w:rFonts w:ascii="Arial" w:hAnsi="Arial" w:cs="Arial"/>
                <w:sz w:val="20"/>
              </w:rPr>
              <w:t>authorised officer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6023FB" w:rsidRPr="00AD04EF">
              <w:rPr>
                <w:rFonts w:ascii="Arial" w:hAnsi="Arial" w:cs="Arial"/>
                <w:sz w:val="20"/>
              </w:rPr>
              <w:t>held</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Date</w:t>
            </w:r>
          </w:p>
        </w:tc>
        <w:tc>
          <w:tcPr>
            <w:tcW w:w="6335" w:type="dxa"/>
          </w:tcPr>
          <w:p w:rsidR="000C2ADC" w:rsidRPr="00AD04EF" w:rsidRDefault="000C2ADC" w:rsidP="000C2ADC">
            <w:pPr>
              <w:rPr>
                <w:rFonts w:cs="Arial"/>
                <w:sz w:val="20"/>
              </w:rPr>
            </w:pPr>
          </w:p>
        </w:tc>
      </w:tr>
    </w:tbl>
    <w:p w:rsidR="00DA5E82" w:rsidRDefault="00DA5E82" w:rsidP="008B2B1A"/>
    <w:p w:rsidR="00583717" w:rsidRDefault="00583717">
      <w:pPr>
        <w:spacing w:after="0"/>
      </w:pPr>
      <w:r>
        <w:br w:type="page"/>
      </w:r>
    </w:p>
    <w:p w:rsidR="00583717" w:rsidRPr="00583717" w:rsidRDefault="00583717" w:rsidP="008B2B1A">
      <w:pPr>
        <w:rPr>
          <w:b/>
        </w:rPr>
      </w:pPr>
      <w:r>
        <w:rPr>
          <w:b/>
        </w:rPr>
        <w:t xml:space="preserve">ATTACHMENT 1 – </w:t>
      </w:r>
      <w:r w:rsidR="00165F34" w:rsidRPr="00165F34">
        <w:rPr>
          <w:b/>
        </w:rPr>
        <w:t>Template Contract enclosed with this RFT.’</w:t>
      </w:r>
    </w:p>
    <w:sectPr w:rsidR="00583717" w:rsidRPr="00583717" w:rsidSect="007D2B31">
      <w:headerReference w:type="default" r:id="rId16"/>
      <w:footerReference w:type="first" r:id="rId17"/>
      <w:pgSz w:w="11907" w:h="16840" w:code="9"/>
      <w:pgMar w:top="1134" w:right="567" w:bottom="1134" w:left="1021" w:header="1134" w:footer="539" w:gutter="0"/>
      <w:paperSrc w:first="7" w:other="7"/>
      <w:cols w:space="284"/>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EA5" w:rsidRDefault="00121EA5" w:rsidP="00FC2881">
      <w:pPr>
        <w:spacing w:after="0"/>
      </w:pPr>
      <w:r>
        <w:separator/>
      </w:r>
    </w:p>
    <w:p w:rsidR="00121EA5" w:rsidRDefault="00121EA5"/>
  </w:endnote>
  <w:endnote w:type="continuationSeparator" w:id="0">
    <w:p w:rsidR="00121EA5" w:rsidRDefault="00121EA5" w:rsidP="00FC2881">
      <w:pPr>
        <w:spacing w:after="0"/>
      </w:pPr>
      <w:r>
        <w:continuationSeparator/>
      </w:r>
    </w:p>
    <w:p w:rsidR="00121EA5" w:rsidRDefault="00121E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unga">
    <w:panose1 w:val="020B0502040204020203"/>
    <w:charset w:val="01"/>
    <w:family w:val="roman"/>
    <w:notTrueType/>
    <w:pitch w:val="variable"/>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MT Lt">
    <w:altName w:val="Cambria"/>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EA5" w:rsidRDefault="00121E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21EA5" w:rsidRDefault="00121EA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EA5" w:rsidRPr="007D2B31" w:rsidRDefault="00121EA5" w:rsidP="007D2B31">
    <w:pPr>
      <w:pStyle w:val="Footer"/>
      <w:tabs>
        <w:tab w:val="left" w:pos="8189"/>
      </w:tabs>
      <w:jc w:val="left"/>
      <w:rPr>
        <w:rFonts w:ascii="Arial" w:hAnsi="Arial" w:cs="Arial"/>
        <w:sz w:val="18"/>
        <w:szCs w:val="18"/>
      </w:rPr>
    </w:pPr>
    <w:r w:rsidRPr="00BC0805">
      <w:rPr>
        <w:rFonts w:ascii="Arial" w:hAnsi="Arial" w:cs="Arial"/>
        <w:sz w:val="18"/>
        <w:szCs w:val="18"/>
      </w:rPr>
      <w:t>Request for tender</w:t>
    </w:r>
    <w:r>
      <w:rPr>
        <w:rFonts w:ascii="Arial" w:hAnsi="Arial" w:cs="Arial"/>
        <w:sz w:val="18"/>
        <w:szCs w:val="18"/>
      </w:rPr>
      <w:t xml:space="preserve"> – NMBA development of the Midwife standards for practice – December 2015</w:t>
    </w:r>
    <w:r>
      <w:tab/>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6538BE">
      <w:rPr>
        <w:rFonts w:ascii="Arial" w:hAnsi="Arial" w:cs="Arial"/>
        <w:noProof/>
        <w:sz w:val="18"/>
        <w:szCs w:val="18"/>
      </w:rPr>
      <w:t>21</w:t>
    </w:r>
    <w:r>
      <w:rPr>
        <w:rFonts w:ascii="Arial" w:hAnsi="Arial" w:cs="Arial"/>
        <w:sz w:val="18"/>
        <w:szCs w:val="18"/>
      </w:rPr>
      <w:fldChar w:fldCharType="end"/>
    </w:r>
    <w:r w:rsidRPr="007D2B31">
      <w:rPr>
        <w:rFonts w:ascii="Arial" w:hAnsi="Arial" w:cs="Arial"/>
        <w:sz w:val="18"/>
        <w:szCs w:val="18"/>
      </w:rPr>
      <w:t xml:space="preserve"> of 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eastAsia="Times New Roman" w:hAnsi="Times New Roman" w:cs="Times New Roman"/>
        <w:b w:val="0"/>
        <w:color w:val="auto"/>
        <w:sz w:val="24"/>
      </w:rPr>
      <w:id w:val="117010329"/>
      <w:docPartObj>
        <w:docPartGallery w:val="Page Numbers (Bottom of Page)"/>
        <w:docPartUnique/>
      </w:docPartObj>
    </w:sdtPr>
    <w:sdtEndPr>
      <w:rPr>
        <w:sz w:val="20"/>
      </w:rPr>
    </w:sdtEndPr>
    <w:sdtContent>
      <w:p w:rsidR="00121EA5" w:rsidRPr="00E77E23" w:rsidRDefault="00121EA5" w:rsidP="00C244CA">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121EA5" w:rsidRDefault="00121EA5" w:rsidP="00C244CA">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p w:rsidR="00121EA5" w:rsidRDefault="00121EA5">
        <w:pPr>
          <w:pStyle w:val="Footer"/>
        </w:pP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6538BE">
          <w:rPr>
            <w:rFonts w:ascii="Arial" w:hAnsi="Arial" w:cs="Arial"/>
            <w:noProof/>
            <w:sz w:val="18"/>
            <w:szCs w:val="18"/>
          </w:rPr>
          <w:t>12</w:t>
        </w:r>
        <w:r>
          <w:rPr>
            <w:rFonts w:ascii="Arial" w:hAnsi="Arial" w:cs="Arial"/>
            <w:sz w:val="18"/>
            <w:szCs w:val="18"/>
          </w:rPr>
          <w:fldChar w:fldCharType="end"/>
        </w:r>
        <w:r w:rsidRPr="007D2B31">
          <w:rPr>
            <w:rFonts w:ascii="Arial" w:hAnsi="Arial" w:cs="Arial"/>
            <w:sz w:val="18"/>
            <w:szCs w:val="18"/>
          </w:rPr>
          <w:t xml:space="preserve"> of 25</w:t>
        </w:r>
      </w:p>
    </w:sdtContent>
  </w:sdt>
  <w:p w:rsidR="00121EA5" w:rsidRDefault="00121EA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EA5" w:rsidRDefault="00121EA5" w:rsidP="00E310E3">
    <w:pPr>
      <w:pStyle w:val="AHPRAfirstpagefooter"/>
    </w:pPr>
  </w:p>
  <w:p w:rsidR="00121EA5" w:rsidRDefault="00121EA5" w:rsidP="00DA5E82">
    <w:pPr>
      <w:pStyle w:val="Footer"/>
      <w:framePr w:wrap="around" w:vAnchor="text" w:hAnchor="margin" w:xAlign="right" w:y="1"/>
      <w:rPr>
        <w:rStyle w:val="PageNumber"/>
      </w:rPr>
    </w:pPr>
    <w:r>
      <w:rPr>
        <w:rStyle w:val="PageNumber"/>
      </w:rPr>
      <w:t>23 of 25</w:t>
    </w:r>
  </w:p>
  <w:p w:rsidR="00121EA5" w:rsidRDefault="00121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EA5" w:rsidRDefault="00121EA5" w:rsidP="000E7E28">
      <w:pPr>
        <w:spacing w:after="0"/>
      </w:pPr>
      <w:r>
        <w:separator/>
      </w:r>
    </w:p>
  </w:footnote>
  <w:footnote w:type="continuationSeparator" w:id="0">
    <w:p w:rsidR="00121EA5" w:rsidRDefault="00121EA5" w:rsidP="00FC2881">
      <w:pPr>
        <w:spacing w:after="0"/>
      </w:pPr>
      <w:r>
        <w:continuationSeparator/>
      </w:r>
    </w:p>
    <w:p w:rsidR="00121EA5" w:rsidRDefault="00121EA5"/>
  </w:footnote>
  <w:footnote w:type="continuationNotice" w:id="1">
    <w:p w:rsidR="00121EA5" w:rsidRDefault="00121EA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EA5" w:rsidRDefault="00121EA5" w:rsidP="00601314">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EA5" w:rsidRDefault="00121EA5" w:rsidP="00E310E3">
    <w:pPr>
      <w:pStyle w:val="Header"/>
      <w:jc w:val="right"/>
    </w:pPr>
    <w:r w:rsidRPr="00E310E3">
      <w:rPr>
        <w:noProof/>
        <w:lang w:eastAsia="en-AU"/>
      </w:rPr>
      <w:drawing>
        <wp:inline distT="0" distB="0" distL="0" distR="0">
          <wp:extent cx="3498850" cy="1454785"/>
          <wp:effectExtent l="19050" t="0" r="6350" b="0"/>
          <wp:docPr id="13"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483 AHPRA_CombinedBoards_14.jpg"/>
                  <pic:cNvPicPr>
                    <a:picLocks noChangeAspect="1" noChangeArrowheads="1"/>
                  </pic:cNvPicPr>
                </pic:nvPicPr>
                <pic:blipFill>
                  <a:blip r:embed="rId1"/>
                  <a:srcRect/>
                  <a:stretch>
                    <a:fillRect/>
                  </a:stretch>
                </pic:blipFill>
                <pic:spPr bwMode="auto">
                  <a:xfrm>
                    <a:off x="0" y="0"/>
                    <a:ext cx="3498850" cy="145478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EA5" w:rsidRDefault="00121EA5" w:rsidP="00E310E3">
    <w:pPr>
      <w:pStyle w:val="Heade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EA5" w:rsidRDefault="00121EA5" w:rsidP="009B158D">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8EE7F3C"/>
    <w:lvl w:ilvl="0">
      <w:numFmt w:val="decimal"/>
      <w:lvlText w:val="*"/>
      <w:lvlJc w:val="left"/>
    </w:lvl>
  </w:abstractNum>
  <w:abstractNum w:abstractNumId="1" w15:restartNumberingAfterBreak="0">
    <w:nsid w:val="007121A6"/>
    <w:multiLevelType w:val="singleLevel"/>
    <w:tmpl w:val="3A0067C8"/>
    <w:lvl w:ilvl="0">
      <w:start w:val="1"/>
      <w:numFmt w:val="lowerLetter"/>
      <w:lvlText w:val="(%1)"/>
      <w:lvlJc w:val="left"/>
      <w:pPr>
        <w:tabs>
          <w:tab w:val="num" w:pos="861"/>
        </w:tabs>
        <w:ind w:left="861" w:hanging="435"/>
      </w:pPr>
      <w:rPr>
        <w:rFonts w:hint="default"/>
      </w:rPr>
    </w:lvl>
  </w:abstractNum>
  <w:abstractNum w:abstractNumId="2" w15:restartNumberingAfterBreak="0">
    <w:nsid w:val="022504B8"/>
    <w:multiLevelType w:val="hybridMultilevel"/>
    <w:tmpl w:val="75A84C80"/>
    <w:lvl w:ilvl="0" w:tplc="1B3EA2D2">
      <w:start w:val="1"/>
      <w:numFmt w:val="bullet"/>
      <w:lvlText w:val=""/>
      <w:lvlJc w:val="left"/>
      <w:pPr>
        <w:ind w:left="360" w:hanging="360"/>
      </w:pPr>
      <w:rPr>
        <w:rFonts w:ascii="Symbol" w:hAnsi="Symbol" w:hint="default"/>
      </w:rPr>
    </w:lvl>
    <w:lvl w:ilvl="1" w:tplc="EF286B82" w:tentative="1">
      <w:start w:val="1"/>
      <w:numFmt w:val="bullet"/>
      <w:lvlText w:val="o"/>
      <w:lvlJc w:val="left"/>
      <w:pPr>
        <w:ind w:left="1080" w:hanging="360"/>
      </w:pPr>
      <w:rPr>
        <w:rFonts w:ascii="Courier New" w:hAnsi="Courier New" w:cs="Courier New" w:hint="default"/>
      </w:rPr>
    </w:lvl>
    <w:lvl w:ilvl="2" w:tplc="D35A9B76" w:tentative="1">
      <w:start w:val="1"/>
      <w:numFmt w:val="bullet"/>
      <w:lvlText w:val=""/>
      <w:lvlJc w:val="left"/>
      <w:pPr>
        <w:ind w:left="1800" w:hanging="360"/>
      </w:pPr>
      <w:rPr>
        <w:rFonts w:ascii="Wingdings" w:hAnsi="Wingdings" w:hint="default"/>
      </w:rPr>
    </w:lvl>
    <w:lvl w:ilvl="3" w:tplc="7304D624" w:tentative="1">
      <w:start w:val="1"/>
      <w:numFmt w:val="bullet"/>
      <w:lvlText w:val=""/>
      <w:lvlJc w:val="left"/>
      <w:pPr>
        <w:ind w:left="2520" w:hanging="360"/>
      </w:pPr>
      <w:rPr>
        <w:rFonts w:ascii="Symbol" w:hAnsi="Symbol" w:hint="default"/>
      </w:rPr>
    </w:lvl>
    <w:lvl w:ilvl="4" w:tplc="B16ABC12" w:tentative="1">
      <w:start w:val="1"/>
      <w:numFmt w:val="bullet"/>
      <w:lvlText w:val="o"/>
      <w:lvlJc w:val="left"/>
      <w:pPr>
        <w:ind w:left="3240" w:hanging="360"/>
      </w:pPr>
      <w:rPr>
        <w:rFonts w:ascii="Courier New" w:hAnsi="Courier New" w:cs="Courier New" w:hint="default"/>
      </w:rPr>
    </w:lvl>
    <w:lvl w:ilvl="5" w:tplc="7040B1A6" w:tentative="1">
      <w:start w:val="1"/>
      <w:numFmt w:val="bullet"/>
      <w:lvlText w:val=""/>
      <w:lvlJc w:val="left"/>
      <w:pPr>
        <w:ind w:left="3960" w:hanging="360"/>
      </w:pPr>
      <w:rPr>
        <w:rFonts w:ascii="Wingdings" w:hAnsi="Wingdings" w:hint="default"/>
      </w:rPr>
    </w:lvl>
    <w:lvl w:ilvl="6" w:tplc="9A6A6F50" w:tentative="1">
      <w:start w:val="1"/>
      <w:numFmt w:val="bullet"/>
      <w:lvlText w:val=""/>
      <w:lvlJc w:val="left"/>
      <w:pPr>
        <w:ind w:left="4680" w:hanging="360"/>
      </w:pPr>
      <w:rPr>
        <w:rFonts w:ascii="Symbol" w:hAnsi="Symbol" w:hint="default"/>
      </w:rPr>
    </w:lvl>
    <w:lvl w:ilvl="7" w:tplc="D2104BA0" w:tentative="1">
      <w:start w:val="1"/>
      <w:numFmt w:val="bullet"/>
      <w:lvlText w:val="o"/>
      <w:lvlJc w:val="left"/>
      <w:pPr>
        <w:ind w:left="5400" w:hanging="360"/>
      </w:pPr>
      <w:rPr>
        <w:rFonts w:ascii="Courier New" w:hAnsi="Courier New" w:cs="Courier New" w:hint="default"/>
      </w:rPr>
    </w:lvl>
    <w:lvl w:ilvl="8" w:tplc="8E5036E8" w:tentative="1">
      <w:start w:val="1"/>
      <w:numFmt w:val="bullet"/>
      <w:lvlText w:val=""/>
      <w:lvlJc w:val="left"/>
      <w:pPr>
        <w:ind w:left="6120" w:hanging="360"/>
      </w:pPr>
      <w:rPr>
        <w:rFonts w:ascii="Wingdings" w:hAnsi="Wingdings" w:hint="default"/>
      </w:rPr>
    </w:lvl>
  </w:abstractNum>
  <w:abstractNum w:abstractNumId="3" w15:restartNumberingAfterBreak="0">
    <w:nsid w:val="0343540F"/>
    <w:multiLevelType w:val="hybridMultilevel"/>
    <w:tmpl w:val="BEA2D6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35A3061"/>
    <w:multiLevelType w:val="hybridMultilevel"/>
    <w:tmpl w:val="4AAC0A7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043D5474"/>
    <w:multiLevelType w:val="hybridMultilevel"/>
    <w:tmpl w:val="3C02A11A"/>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5C9329F"/>
    <w:multiLevelType w:val="hybridMultilevel"/>
    <w:tmpl w:val="9AB0F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EC9A5216">
      <w:numFmt w:val="bullet"/>
      <w:lvlText w:val="•"/>
      <w:lvlJc w:val="left"/>
      <w:pPr>
        <w:ind w:left="2880" w:hanging="360"/>
      </w:pPr>
      <w:rPr>
        <w:rFonts w:ascii="SymbolMT" w:eastAsia="Cambria" w:hAnsi="SymbolMT" w:cs="SymbolMT"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23364A"/>
    <w:multiLevelType w:val="hybridMultilevel"/>
    <w:tmpl w:val="FD543762"/>
    <w:lvl w:ilvl="0" w:tplc="D6EA8D48">
      <w:start w:val="1"/>
      <w:numFmt w:val="bullet"/>
      <w:lvlText w:val=""/>
      <w:lvlJc w:val="left"/>
      <w:pPr>
        <w:ind w:left="360" w:hanging="360"/>
      </w:pPr>
      <w:rPr>
        <w:rFonts w:ascii="Symbol" w:hAnsi="Symbol" w:hint="default"/>
      </w:rPr>
    </w:lvl>
    <w:lvl w:ilvl="1" w:tplc="853602EC" w:tentative="1">
      <w:start w:val="1"/>
      <w:numFmt w:val="bullet"/>
      <w:lvlText w:val="o"/>
      <w:lvlJc w:val="left"/>
      <w:pPr>
        <w:ind w:left="1080" w:hanging="360"/>
      </w:pPr>
      <w:rPr>
        <w:rFonts w:ascii="Courier New" w:hAnsi="Courier New" w:cs="Courier New" w:hint="default"/>
      </w:rPr>
    </w:lvl>
    <w:lvl w:ilvl="2" w:tplc="5FA6F716" w:tentative="1">
      <w:start w:val="1"/>
      <w:numFmt w:val="bullet"/>
      <w:lvlText w:val=""/>
      <w:lvlJc w:val="left"/>
      <w:pPr>
        <w:ind w:left="1800" w:hanging="360"/>
      </w:pPr>
      <w:rPr>
        <w:rFonts w:ascii="Wingdings" w:hAnsi="Wingdings" w:hint="default"/>
      </w:rPr>
    </w:lvl>
    <w:lvl w:ilvl="3" w:tplc="88BE5DCA" w:tentative="1">
      <w:start w:val="1"/>
      <w:numFmt w:val="bullet"/>
      <w:lvlText w:val=""/>
      <w:lvlJc w:val="left"/>
      <w:pPr>
        <w:ind w:left="2520" w:hanging="360"/>
      </w:pPr>
      <w:rPr>
        <w:rFonts w:ascii="Symbol" w:hAnsi="Symbol" w:hint="default"/>
      </w:rPr>
    </w:lvl>
    <w:lvl w:ilvl="4" w:tplc="9300D440" w:tentative="1">
      <w:start w:val="1"/>
      <w:numFmt w:val="bullet"/>
      <w:lvlText w:val="o"/>
      <w:lvlJc w:val="left"/>
      <w:pPr>
        <w:ind w:left="3240" w:hanging="360"/>
      </w:pPr>
      <w:rPr>
        <w:rFonts w:ascii="Courier New" w:hAnsi="Courier New" w:cs="Courier New" w:hint="default"/>
      </w:rPr>
    </w:lvl>
    <w:lvl w:ilvl="5" w:tplc="30CECB18" w:tentative="1">
      <w:start w:val="1"/>
      <w:numFmt w:val="bullet"/>
      <w:lvlText w:val=""/>
      <w:lvlJc w:val="left"/>
      <w:pPr>
        <w:ind w:left="3960" w:hanging="360"/>
      </w:pPr>
      <w:rPr>
        <w:rFonts w:ascii="Wingdings" w:hAnsi="Wingdings" w:hint="default"/>
      </w:rPr>
    </w:lvl>
    <w:lvl w:ilvl="6" w:tplc="1026CA8C" w:tentative="1">
      <w:start w:val="1"/>
      <w:numFmt w:val="bullet"/>
      <w:lvlText w:val=""/>
      <w:lvlJc w:val="left"/>
      <w:pPr>
        <w:ind w:left="4680" w:hanging="360"/>
      </w:pPr>
      <w:rPr>
        <w:rFonts w:ascii="Symbol" w:hAnsi="Symbol" w:hint="default"/>
      </w:rPr>
    </w:lvl>
    <w:lvl w:ilvl="7" w:tplc="1A549274" w:tentative="1">
      <w:start w:val="1"/>
      <w:numFmt w:val="bullet"/>
      <w:lvlText w:val="o"/>
      <w:lvlJc w:val="left"/>
      <w:pPr>
        <w:ind w:left="5400" w:hanging="360"/>
      </w:pPr>
      <w:rPr>
        <w:rFonts w:ascii="Courier New" w:hAnsi="Courier New" w:cs="Courier New" w:hint="default"/>
      </w:rPr>
    </w:lvl>
    <w:lvl w:ilvl="8" w:tplc="DE282FBA" w:tentative="1">
      <w:start w:val="1"/>
      <w:numFmt w:val="bullet"/>
      <w:lvlText w:val=""/>
      <w:lvlJc w:val="left"/>
      <w:pPr>
        <w:ind w:left="6120" w:hanging="360"/>
      </w:pPr>
      <w:rPr>
        <w:rFonts w:ascii="Wingdings" w:hAnsi="Wingdings" w:hint="default"/>
      </w:rPr>
    </w:lvl>
  </w:abstractNum>
  <w:abstractNum w:abstractNumId="8" w15:restartNumberingAfterBreak="0">
    <w:nsid w:val="095A6B56"/>
    <w:multiLevelType w:val="hybridMultilevel"/>
    <w:tmpl w:val="28165B30"/>
    <w:lvl w:ilvl="0" w:tplc="04090001">
      <w:start w:val="1"/>
      <w:numFmt w:val="decimal"/>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 w15:restartNumberingAfterBreak="0">
    <w:nsid w:val="09CF740F"/>
    <w:multiLevelType w:val="hybridMultilevel"/>
    <w:tmpl w:val="3EAE291E"/>
    <w:lvl w:ilvl="0" w:tplc="E27ADEB4">
      <w:start w:val="1"/>
      <w:numFmt w:val="decimal"/>
      <w:lvlText w:val="%1."/>
      <w:lvlJc w:val="left"/>
      <w:pPr>
        <w:ind w:left="360" w:hanging="360"/>
      </w:pPr>
      <w:rPr>
        <w:i w:val="0"/>
      </w:rPr>
    </w:lvl>
    <w:lvl w:ilvl="1" w:tplc="7BF003D6">
      <w:numFmt w:val="bullet"/>
      <w:lvlText w:val="-"/>
      <w:lvlJc w:val="left"/>
      <w:pPr>
        <w:ind w:left="1440" w:hanging="720"/>
      </w:pPr>
      <w:rPr>
        <w:rFonts w:ascii="Arial" w:eastAsia="Times New Roman" w:hAnsi="Arial" w:cs="Aria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1" w15:restartNumberingAfterBreak="0">
    <w:nsid w:val="0C037DB3"/>
    <w:multiLevelType w:val="multilevel"/>
    <w:tmpl w:val="BE20683A"/>
    <w:numStyleLink w:val="AHPRANumberedheadinglist"/>
  </w:abstractNum>
  <w:abstractNum w:abstractNumId="1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3" w15:restartNumberingAfterBreak="0">
    <w:nsid w:val="0CBB1BE9"/>
    <w:multiLevelType w:val="hybridMultilevel"/>
    <w:tmpl w:val="D8A0FC40"/>
    <w:lvl w:ilvl="0" w:tplc="D0FCD87C">
      <w:start w:val="1"/>
      <w:numFmt w:val="bullet"/>
      <w:lvlText w:val=""/>
      <w:lvlJc w:val="left"/>
      <w:pPr>
        <w:ind w:left="360" w:hanging="360"/>
      </w:pPr>
      <w:rPr>
        <w:rFonts w:ascii="Symbol" w:hAnsi="Symbol" w:hint="default"/>
      </w:rPr>
    </w:lvl>
    <w:lvl w:ilvl="1" w:tplc="A1223364" w:tentative="1">
      <w:start w:val="1"/>
      <w:numFmt w:val="bullet"/>
      <w:lvlText w:val="o"/>
      <w:lvlJc w:val="left"/>
      <w:pPr>
        <w:ind w:left="1080" w:hanging="360"/>
      </w:pPr>
      <w:rPr>
        <w:rFonts w:ascii="Courier New" w:hAnsi="Courier New" w:cs="Courier New" w:hint="default"/>
      </w:rPr>
    </w:lvl>
    <w:lvl w:ilvl="2" w:tplc="E3B8B488" w:tentative="1">
      <w:start w:val="1"/>
      <w:numFmt w:val="bullet"/>
      <w:lvlText w:val=""/>
      <w:lvlJc w:val="left"/>
      <w:pPr>
        <w:ind w:left="1800" w:hanging="360"/>
      </w:pPr>
      <w:rPr>
        <w:rFonts w:ascii="Wingdings" w:hAnsi="Wingdings" w:hint="default"/>
      </w:rPr>
    </w:lvl>
    <w:lvl w:ilvl="3" w:tplc="5F6E621C" w:tentative="1">
      <w:start w:val="1"/>
      <w:numFmt w:val="bullet"/>
      <w:lvlText w:val=""/>
      <w:lvlJc w:val="left"/>
      <w:pPr>
        <w:ind w:left="2520" w:hanging="360"/>
      </w:pPr>
      <w:rPr>
        <w:rFonts w:ascii="Symbol" w:hAnsi="Symbol" w:hint="default"/>
      </w:rPr>
    </w:lvl>
    <w:lvl w:ilvl="4" w:tplc="44F832C4" w:tentative="1">
      <w:start w:val="1"/>
      <w:numFmt w:val="bullet"/>
      <w:lvlText w:val="o"/>
      <w:lvlJc w:val="left"/>
      <w:pPr>
        <w:ind w:left="3240" w:hanging="360"/>
      </w:pPr>
      <w:rPr>
        <w:rFonts w:ascii="Courier New" w:hAnsi="Courier New" w:cs="Courier New" w:hint="default"/>
      </w:rPr>
    </w:lvl>
    <w:lvl w:ilvl="5" w:tplc="ED907372" w:tentative="1">
      <w:start w:val="1"/>
      <w:numFmt w:val="bullet"/>
      <w:lvlText w:val=""/>
      <w:lvlJc w:val="left"/>
      <w:pPr>
        <w:ind w:left="3960" w:hanging="360"/>
      </w:pPr>
      <w:rPr>
        <w:rFonts w:ascii="Wingdings" w:hAnsi="Wingdings" w:hint="default"/>
      </w:rPr>
    </w:lvl>
    <w:lvl w:ilvl="6" w:tplc="5F92FE3A" w:tentative="1">
      <w:start w:val="1"/>
      <w:numFmt w:val="bullet"/>
      <w:lvlText w:val=""/>
      <w:lvlJc w:val="left"/>
      <w:pPr>
        <w:ind w:left="4680" w:hanging="360"/>
      </w:pPr>
      <w:rPr>
        <w:rFonts w:ascii="Symbol" w:hAnsi="Symbol" w:hint="default"/>
      </w:rPr>
    </w:lvl>
    <w:lvl w:ilvl="7" w:tplc="BC965F38" w:tentative="1">
      <w:start w:val="1"/>
      <w:numFmt w:val="bullet"/>
      <w:lvlText w:val="o"/>
      <w:lvlJc w:val="left"/>
      <w:pPr>
        <w:ind w:left="5400" w:hanging="360"/>
      </w:pPr>
      <w:rPr>
        <w:rFonts w:ascii="Courier New" w:hAnsi="Courier New" w:cs="Courier New" w:hint="default"/>
      </w:rPr>
    </w:lvl>
    <w:lvl w:ilvl="8" w:tplc="6DE0B3FC" w:tentative="1">
      <w:start w:val="1"/>
      <w:numFmt w:val="bullet"/>
      <w:lvlText w:val=""/>
      <w:lvlJc w:val="left"/>
      <w:pPr>
        <w:ind w:left="6120" w:hanging="360"/>
      </w:pPr>
      <w:rPr>
        <w:rFonts w:ascii="Wingdings" w:hAnsi="Wingdings" w:hint="default"/>
      </w:rPr>
    </w:lvl>
  </w:abstractNum>
  <w:abstractNum w:abstractNumId="14" w15:restartNumberingAfterBreak="0">
    <w:nsid w:val="0D496693"/>
    <w:multiLevelType w:val="multilevel"/>
    <w:tmpl w:val="5810EFEE"/>
    <w:lvl w:ilvl="0">
      <w:start w:val="1"/>
      <w:numFmt w:val="decimal"/>
      <w:lvlText w:val="%1."/>
      <w:lvlJc w:val="left"/>
      <w:pPr>
        <w:ind w:left="1069" w:hanging="360"/>
      </w:pPr>
      <w:rPr>
        <w:rFonts w:ascii="Arial" w:hAnsi="Arial" w:cs="Arial" w:hint="default"/>
      </w:rPr>
    </w:lvl>
    <w:lvl w:ilvl="1">
      <w:start w:val="1"/>
      <w:numFmt w:val="decimal"/>
      <w:isLgl/>
      <w:lvlText w:val="%1.%2"/>
      <w:lvlJc w:val="left"/>
      <w:pPr>
        <w:ind w:left="796" w:hanging="360"/>
      </w:pPr>
      <w:rPr>
        <w:rFonts w:hint="default"/>
      </w:rPr>
    </w:lvl>
    <w:lvl w:ilvl="2">
      <w:start w:val="1"/>
      <w:numFmt w:val="decimal"/>
      <w:isLgl/>
      <w:lvlText w:val="%1.%2.%3"/>
      <w:lvlJc w:val="left"/>
      <w:pPr>
        <w:ind w:left="1507" w:hanging="720"/>
      </w:pPr>
      <w:rPr>
        <w:rFonts w:hint="default"/>
      </w:rPr>
    </w:lvl>
    <w:lvl w:ilvl="3">
      <w:start w:val="1"/>
      <w:numFmt w:val="decimal"/>
      <w:isLgl/>
      <w:lvlText w:val="%1.%2.%3.%4"/>
      <w:lvlJc w:val="left"/>
      <w:pPr>
        <w:ind w:left="1858" w:hanging="720"/>
      </w:pPr>
      <w:rPr>
        <w:rFonts w:hint="default"/>
      </w:rPr>
    </w:lvl>
    <w:lvl w:ilvl="4">
      <w:start w:val="1"/>
      <w:numFmt w:val="decimal"/>
      <w:isLgl/>
      <w:lvlText w:val="%1.%2.%3.%4.%5"/>
      <w:lvlJc w:val="left"/>
      <w:pPr>
        <w:ind w:left="2569"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31" w:hanging="1440"/>
      </w:pPr>
      <w:rPr>
        <w:rFonts w:hint="default"/>
      </w:rPr>
    </w:lvl>
    <w:lvl w:ilvl="7">
      <w:start w:val="1"/>
      <w:numFmt w:val="decimal"/>
      <w:isLgl/>
      <w:lvlText w:val="%1.%2.%3.%4.%5.%6.%7.%8"/>
      <w:lvlJc w:val="left"/>
      <w:pPr>
        <w:ind w:left="3982" w:hanging="1440"/>
      </w:pPr>
      <w:rPr>
        <w:rFonts w:hint="default"/>
      </w:rPr>
    </w:lvl>
    <w:lvl w:ilvl="8">
      <w:start w:val="1"/>
      <w:numFmt w:val="decimal"/>
      <w:isLgl/>
      <w:lvlText w:val="%1.%2.%3.%4.%5.%6.%7.%8.%9"/>
      <w:lvlJc w:val="left"/>
      <w:pPr>
        <w:ind w:left="4693" w:hanging="1800"/>
      </w:pPr>
      <w:rPr>
        <w:rFonts w:hint="default"/>
      </w:rPr>
    </w:lvl>
  </w:abstractNum>
  <w:abstractNum w:abstractNumId="15" w15:restartNumberingAfterBreak="0">
    <w:nsid w:val="0F6709BF"/>
    <w:multiLevelType w:val="hybridMultilevel"/>
    <w:tmpl w:val="0A2454AA"/>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16" w15:restartNumberingAfterBreak="0">
    <w:nsid w:val="0FBC535B"/>
    <w:multiLevelType w:val="multilevel"/>
    <w:tmpl w:val="CC5C7C98"/>
    <w:styleLink w:val="ACILAllenDashedList"/>
    <w:lvl w:ilvl="0">
      <w:start w:val="1"/>
      <w:numFmt w:val="bullet"/>
      <w:pStyle w:val="ListDash"/>
      <w:lvlText w:val=""/>
      <w:lvlJc w:val="left"/>
      <w:pPr>
        <w:ind w:left="284" w:hanging="284"/>
      </w:pPr>
      <w:rPr>
        <w:rFonts w:ascii="Symbol" w:hAnsi="Symbol" w:hint="default"/>
      </w:rPr>
    </w:lvl>
    <w:lvl w:ilvl="1">
      <w:start w:val="1"/>
      <w:numFmt w:val="bullet"/>
      <w:pStyle w:val="ListDash2"/>
      <w:lvlText w:val=""/>
      <w:lvlJc w:val="left"/>
      <w:pPr>
        <w:ind w:left="851" w:hanging="284"/>
      </w:pPr>
      <w:rPr>
        <w:rFonts w:ascii="Symbol" w:hAnsi="Symbol" w:hint="default"/>
      </w:rPr>
    </w:lvl>
    <w:lvl w:ilvl="2">
      <w:start w:val="1"/>
      <w:numFmt w:val="bullet"/>
      <w:pStyle w:val="ListDash3"/>
      <w:lvlText w:val=""/>
      <w:lvlJc w:val="left"/>
      <w:pPr>
        <w:ind w:left="1418" w:hanging="284"/>
      </w:pPr>
      <w:rPr>
        <w:rFonts w:ascii="Symbol" w:hAnsi="Symbol" w:hint="default"/>
      </w:rPr>
    </w:lvl>
    <w:lvl w:ilvl="3">
      <w:start w:val="1"/>
      <w:numFmt w:val="none"/>
      <w:suff w:val="nothing"/>
      <w:lvlText w:val=""/>
      <w:lvlJc w:val="left"/>
      <w:pPr>
        <w:ind w:left="4320" w:hanging="360"/>
      </w:pPr>
      <w:rPr>
        <w:rFonts w:hint="default"/>
      </w:rPr>
    </w:lvl>
    <w:lvl w:ilvl="4">
      <w:start w:val="1"/>
      <w:numFmt w:val="none"/>
      <w:suff w:val="nothing"/>
      <w:lvlText w:val=""/>
      <w:lvlJc w:val="left"/>
      <w:pPr>
        <w:ind w:left="5040" w:hanging="360"/>
      </w:pPr>
      <w:rPr>
        <w:rFonts w:hint="default"/>
      </w:rPr>
    </w:lvl>
    <w:lvl w:ilvl="5">
      <w:start w:val="1"/>
      <w:numFmt w:val="none"/>
      <w:suff w:val="nothing"/>
      <w:lvlText w:val=""/>
      <w:lvlJc w:val="left"/>
      <w:pPr>
        <w:ind w:left="5760" w:hanging="360"/>
      </w:pPr>
      <w:rPr>
        <w:rFonts w:hint="default"/>
      </w:rPr>
    </w:lvl>
    <w:lvl w:ilvl="6">
      <w:start w:val="1"/>
      <w:numFmt w:val="none"/>
      <w:suff w:val="nothing"/>
      <w:lvlText w:val=""/>
      <w:lvlJc w:val="left"/>
      <w:pPr>
        <w:ind w:left="6480" w:hanging="360"/>
      </w:pPr>
      <w:rPr>
        <w:rFonts w:hint="default"/>
      </w:rPr>
    </w:lvl>
    <w:lvl w:ilvl="7">
      <w:start w:val="1"/>
      <w:numFmt w:val="none"/>
      <w:suff w:val="nothing"/>
      <w:lvlText w:val=""/>
      <w:lvlJc w:val="left"/>
      <w:pPr>
        <w:ind w:left="7200" w:hanging="360"/>
      </w:pPr>
      <w:rPr>
        <w:rFonts w:hint="default"/>
      </w:rPr>
    </w:lvl>
    <w:lvl w:ilvl="8">
      <w:start w:val="1"/>
      <w:numFmt w:val="none"/>
      <w:suff w:val="nothing"/>
      <w:lvlText w:val=""/>
      <w:lvlJc w:val="left"/>
      <w:pPr>
        <w:ind w:left="7920" w:hanging="360"/>
      </w:pPr>
      <w:rPr>
        <w:rFonts w:hint="default"/>
      </w:rPr>
    </w:lvl>
  </w:abstractNum>
  <w:abstractNum w:abstractNumId="17" w15:restartNumberingAfterBreak="0">
    <w:nsid w:val="12917F07"/>
    <w:multiLevelType w:val="hybridMultilevel"/>
    <w:tmpl w:val="CE7642B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13222C93"/>
    <w:multiLevelType w:val="hybridMultilevel"/>
    <w:tmpl w:val="20DCD922"/>
    <w:lvl w:ilvl="0" w:tplc="0C090001">
      <w:start w:val="1"/>
      <w:numFmt w:val="bullet"/>
      <w:lvlText w:val=""/>
      <w:lvlJc w:val="left"/>
      <w:pPr>
        <w:ind w:left="720" w:hanging="360"/>
      </w:pPr>
      <w:rPr>
        <w:rFonts w:ascii="Symbol" w:hAnsi="Symbol" w:hint="default"/>
      </w:rPr>
    </w:lvl>
    <w:lvl w:ilvl="1" w:tplc="B7C47738">
      <w:numFmt w:val="bullet"/>
      <w:lvlText w:val="-"/>
      <w:lvlJc w:val="left"/>
      <w:pPr>
        <w:ind w:left="1440" w:hanging="360"/>
      </w:pPr>
      <w:rPr>
        <w:rFonts w:ascii="Arial" w:eastAsia="Cambria"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4FE00F6"/>
    <w:multiLevelType w:val="hybridMultilevel"/>
    <w:tmpl w:val="F97E16E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53A7542"/>
    <w:multiLevelType w:val="hybridMultilevel"/>
    <w:tmpl w:val="84C6064A"/>
    <w:lvl w:ilvl="0" w:tplc="1842DFE6">
      <w:start w:val="8"/>
      <w:numFmt w:val="decimal"/>
      <w:lvlText w:val="%1."/>
      <w:lvlJc w:val="left"/>
      <w:pPr>
        <w:tabs>
          <w:tab w:val="num" w:pos="585"/>
        </w:tabs>
        <w:ind w:left="585" w:hanging="585"/>
      </w:pPr>
      <w:rPr>
        <w:rFonts w:hint="default"/>
      </w:rPr>
    </w:lvl>
    <w:lvl w:ilvl="1" w:tplc="0C090019" w:tentative="1">
      <w:start w:val="1"/>
      <w:numFmt w:val="lowerLetter"/>
      <w:lvlText w:val="%2."/>
      <w:lvlJc w:val="left"/>
      <w:pPr>
        <w:ind w:left="360" w:hanging="360"/>
      </w:pPr>
    </w:lvl>
    <w:lvl w:ilvl="2" w:tplc="0C09001B" w:tentative="1">
      <w:start w:val="1"/>
      <w:numFmt w:val="lowerRoman"/>
      <w:lvlText w:val="%3."/>
      <w:lvlJc w:val="right"/>
      <w:pPr>
        <w:ind w:left="1080" w:hanging="180"/>
      </w:p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21" w15:restartNumberingAfterBreak="0">
    <w:nsid w:val="15A06254"/>
    <w:multiLevelType w:val="multilevel"/>
    <w:tmpl w:val="62E2E16C"/>
    <w:lvl w:ilvl="0">
      <w:start w:val="1"/>
      <w:numFmt w:val="bullet"/>
      <w:pStyle w:val="Bullets"/>
      <w:lvlText w:val=""/>
      <w:lvlJc w:val="left"/>
      <w:pPr>
        <w:tabs>
          <w:tab w:val="num" w:pos="1871"/>
        </w:tabs>
        <w:ind w:left="1871" w:hanging="567"/>
      </w:pPr>
      <w:rPr>
        <w:rFonts w:ascii="Symbol" w:hAnsi="Symbol" w:hint="default"/>
        <w:b w:val="0"/>
        <w:i w:val="0"/>
        <w:color w:val="37424A"/>
        <w:sz w:val="20"/>
      </w:rPr>
    </w:lvl>
    <w:lvl w:ilvl="1">
      <w:start w:val="1"/>
      <w:numFmt w:val="bullet"/>
      <w:lvlText w:val=""/>
      <w:lvlJc w:val="left"/>
      <w:pPr>
        <w:tabs>
          <w:tab w:val="num" w:pos="2438"/>
        </w:tabs>
        <w:ind w:left="2438" w:hanging="567"/>
      </w:pPr>
      <w:rPr>
        <w:rFonts w:ascii="Symbol" w:hAnsi="Symbol" w:hint="default"/>
        <w:b w:val="0"/>
        <w:i w:val="0"/>
        <w:color w:val="37424A"/>
        <w:sz w:val="20"/>
      </w:rPr>
    </w:lvl>
    <w:lvl w:ilvl="2">
      <w:start w:val="1"/>
      <w:numFmt w:val="bullet"/>
      <w:lvlText w:val=""/>
      <w:lvlJc w:val="left"/>
      <w:pPr>
        <w:tabs>
          <w:tab w:val="num" w:pos="3005"/>
        </w:tabs>
        <w:ind w:left="3005" w:hanging="567"/>
      </w:pPr>
      <w:rPr>
        <w:rFonts w:ascii="Symbol" w:hAnsi="Symbol" w:hint="default"/>
        <w:b w:val="0"/>
        <w:i w:val="0"/>
        <w:color w:val="37424A"/>
        <w:sz w:val="20"/>
      </w:rPr>
    </w:lvl>
    <w:lvl w:ilvl="3">
      <w:start w:val="1"/>
      <w:numFmt w:val="none"/>
      <w:lvlText w:val=""/>
      <w:lvlJc w:val="left"/>
      <w:pPr>
        <w:tabs>
          <w:tab w:val="num" w:pos="1440"/>
        </w:tabs>
        <w:ind w:left="1440" w:hanging="363"/>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2" w15:restartNumberingAfterBreak="0">
    <w:nsid w:val="15F74A33"/>
    <w:multiLevelType w:val="hybridMultilevel"/>
    <w:tmpl w:val="628AA7C6"/>
    <w:lvl w:ilvl="0" w:tplc="E94A4BC4">
      <w:start w:val="1"/>
      <w:numFmt w:val="lowerLetter"/>
      <w:pStyle w:val="Outlinenumbering"/>
      <w:lvlText w:val="(%1)"/>
      <w:lvlJc w:val="left"/>
      <w:pPr>
        <w:tabs>
          <w:tab w:val="num" w:pos="1418"/>
        </w:tabs>
        <w:ind w:left="1418" w:hanging="567"/>
      </w:pPr>
      <w:rPr>
        <w:rFonts w:ascii="Arial" w:hAnsi="Arial" w:cs="Arial" w:hint="default"/>
      </w:rPr>
    </w:lvl>
    <w:lvl w:ilvl="1" w:tplc="728CD75A">
      <w:start w:val="1"/>
      <w:numFmt w:val="lowerLetter"/>
      <w:lvlText w:val="(%2)"/>
      <w:lvlJc w:val="left"/>
      <w:pPr>
        <w:tabs>
          <w:tab w:val="num" w:pos="1665"/>
        </w:tabs>
        <w:ind w:left="1665" w:hanging="585"/>
      </w:pPr>
      <w:rPr>
        <w:rFonts w:hint="default"/>
      </w:rPr>
    </w:lvl>
    <w:lvl w:ilvl="2" w:tplc="0C09001B" w:tentative="1">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3" w15:restartNumberingAfterBreak="0">
    <w:nsid w:val="164E5436"/>
    <w:multiLevelType w:val="multilevel"/>
    <w:tmpl w:val="BD40EFB6"/>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lowerLetter"/>
      <w:lvlText w:val="%2)"/>
      <w:lvlJc w:val="left"/>
      <w:pPr>
        <w:ind w:left="369" w:firstLine="0"/>
      </w:pPr>
      <w:rPr>
        <w:rFonts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4" w15:restartNumberingAfterBreak="0">
    <w:nsid w:val="184A0171"/>
    <w:multiLevelType w:val="multilevel"/>
    <w:tmpl w:val="CC5C7C98"/>
    <w:numStyleLink w:val="ACILAllenDashedList"/>
  </w:abstractNum>
  <w:abstractNum w:abstractNumId="25" w15:restartNumberingAfterBreak="0">
    <w:nsid w:val="185C3F3C"/>
    <w:multiLevelType w:val="hybridMultilevel"/>
    <w:tmpl w:val="4E3E12BC"/>
    <w:lvl w:ilvl="0" w:tplc="4398A228">
      <w:start w:val="1"/>
      <w:numFmt w:val="bullet"/>
      <w:lvlText w:val=""/>
      <w:lvlJc w:val="left"/>
      <w:pPr>
        <w:ind w:left="1571" w:hanging="360"/>
      </w:pPr>
      <w:rPr>
        <w:rFonts w:ascii="Symbol" w:hAnsi="Symbol" w:hint="default"/>
      </w:rPr>
    </w:lvl>
    <w:lvl w:ilvl="1" w:tplc="6E80C34E" w:tentative="1">
      <w:start w:val="1"/>
      <w:numFmt w:val="bullet"/>
      <w:lvlText w:val="o"/>
      <w:lvlJc w:val="left"/>
      <w:pPr>
        <w:ind w:left="2291" w:hanging="360"/>
      </w:pPr>
      <w:rPr>
        <w:rFonts w:ascii="Courier New" w:hAnsi="Courier New" w:cs="Courier New" w:hint="default"/>
      </w:rPr>
    </w:lvl>
    <w:lvl w:ilvl="2" w:tplc="1908A55E" w:tentative="1">
      <w:start w:val="1"/>
      <w:numFmt w:val="bullet"/>
      <w:lvlText w:val=""/>
      <w:lvlJc w:val="left"/>
      <w:pPr>
        <w:ind w:left="3011" w:hanging="360"/>
      </w:pPr>
      <w:rPr>
        <w:rFonts w:ascii="Wingdings" w:hAnsi="Wingdings" w:hint="default"/>
      </w:rPr>
    </w:lvl>
    <w:lvl w:ilvl="3" w:tplc="B2E0B6B2" w:tentative="1">
      <w:start w:val="1"/>
      <w:numFmt w:val="bullet"/>
      <w:lvlText w:val=""/>
      <w:lvlJc w:val="left"/>
      <w:pPr>
        <w:ind w:left="3731" w:hanging="360"/>
      </w:pPr>
      <w:rPr>
        <w:rFonts w:ascii="Symbol" w:hAnsi="Symbol" w:hint="default"/>
      </w:rPr>
    </w:lvl>
    <w:lvl w:ilvl="4" w:tplc="7B2486E4" w:tentative="1">
      <w:start w:val="1"/>
      <w:numFmt w:val="bullet"/>
      <w:lvlText w:val="o"/>
      <w:lvlJc w:val="left"/>
      <w:pPr>
        <w:ind w:left="4451" w:hanging="360"/>
      </w:pPr>
      <w:rPr>
        <w:rFonts w:ascii="Courier New" w:hAnsi="Courier New" w:cs="Courier New" w:hint="default"/>
      </w:rPr>
    </w:lvl>
    <w:lvl w:ilvl="5" w:tplc="65BA0F9A" w:tentative="1">
      <w:start w:val="1"/>
      <w:numFmt w:val="bullet"/>
      <w:lvlText w:val=""/>
      <w:lvlJc w:val="left"/>
      <w:pPr>
        <w:ind w:left="5171" w:hanging="360"/>
      </w:pPr>
      <w:rPr>
        <w:rFonts w:ascii="Wingdings" w:hAnsi="Wingdings" w:hint="default"/>
      </w:rPr>
    </w:lvl>
    <w:lvl w:ilvl="6" w:tplc="F996B256" w:tentative="1">
      <w:start w:val="1"/>
      <w:numFmt w:val="bullet"/>
      <w:lvlText w:val=""/>
      <w:lvlJc w:val="left"/>
      <w:pPr>
        <w:ind w:left="5891" w:hanging="360"/>
      </w:pPr>
      <w:rPr>
        <w:rFonts w:ascii="Symbol" w:hAnsi="Symbol" w:hint="default"/>
      </w:rPr>
    </w:lvl>
    <w:lvl w:ilvl="7" w:tplc="1682D0D2" w:tentative="1">
      <w:start w:val="1"/>
      <w:numFmt w:val="bullet"/>
      <w:lvlText w:val="o"/>
      <w:lvlJc w:val="left"/>
      <w:pPr>
        <w:ind w:left="6611" w:hanging="360"/>
      </w:pPr>
      <w:rPr>
        <w:rFonts w:ascii="Courier New" w:hAnsi="Courier New" w:cs="Courier New" w:hint="default"/>
      </w:rPr>
    </w:lvl>
    <w:lvl w:ilvl="8" w:tplc="BC24390A" w:tentative="1">
      <w:start w:val="1"/>
      <w:numFmt w:val="bullet"/>
      <w:lvlText w:val=""/>
      <w:lvlJc w:val="left"/>
      <w:pPr>
        <w:ind w:left="7331" w:hanging="360"/>
      </w:pPr>
      <w:rPr>
        <w:rFonts w:ascii="Wingdings" w:hAnsi="Wingdings" w:hint="default"/>
      </w:rPr>
    </w:lvl>
  </w:abstractNum>
  <w:abstractNum w:abstractNumId="26" w15:restartNumberingAfterBreak="0">
    <w:nsid w:val="1B831A67"/>
    <w:multiLevelType w:val="hybridMultilevel"/>
    <w:tmpl w:val="295271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421EF0"/>
    <w:multiLevelType w:val="singleLevel"/>
    <w:tmpl w:val="3432B52E"/>
    <w:lvl w:ilvl="0">
      <w:start w:val="2"/>
      <w:numFmt w:val="lowerLetter"/>
      <w:lvlText w:val="(%1)"/>
      <w:lvlJc w:val="left"/>
      <w:pPr>
        <w:tabs>
          <w:tab w:val="num" w:pos="861"/>
        </w:tabs>
        <w:ind w:left="861" w:hanging="435"/>
      </w:pPr>
      <w:rPr>
        <w:rFonts w:hint="default"/>
      </w:rPr>
    </w:lvl>
  </w:abstractNum>
  <w:abstractNum w:abstractNumId="28" w15:restartNumberingAfterBreak="0">
    <w:nsid w:val="2055032A"/>
    <w:multiLevelType w:val="hybridMultilevel"/>
    <w:tmpl w:val="7C1CB1C4"/>
    <w:lvl w:ilvl="0" w:tplc="728CD75A">
      <w:start w:val="1"/>
      <w:numFmt w:val="lowerLetter"/>
      <w:lvlText w:val="(%1)"/>
      <w:lvlJc w:val="left"/>
      <w:pPr>
        <w:tabs>
          <w:tab w:val="num" w:pos="1665"/>
        </w:tabs>
        <w:ind w:left="1665" w:hanging="585"/>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EF5943"/>
    <w:multiLevelType w:val="hybridMultilevel"/>
    <w:tmpl w:val="0654170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25543251"/>
    <w:multiLevelType w:val="multilevel"/>
    <w:tmpl w:val="BD40EFB6"/>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lowerLetter"/>
      <w:lvlText w:val="%2)"/>
      <w:lvlJc w:val="left"/>
      <w:pPr>
        <w:ind w:left="369" w:firstLine="0"/>
      </w:pPr>
      <w:rPr>
        <w:rFonts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1" w15:restartNumberingAfterBreak="0">
    <w:nsid w:val="27715913"/>
    <w:multiLevelType w:val="hybridMultilevel"/>
    <w:tmpl w:val="FA4CEE04"/>
    <w:lvl w:ilvl="0" w:tplc="5D8AEA1A">
      <w:start w:val="1"/>
      <w:numFmt w:val="bullet"/>
      <w:lvlText w:val=""/>
      <w:lvlJc w:val="left"/>
      <w:pPr>
        <w:tabs>
          <w:tab w:val="num" w:pos="720"/>
        </w:tabs>
        <w:ind w:left="720" w:hanging="360"/>
      </w:pPr>
      <w:rPr>
        <w:rFonts w:ascii="Symbol" w:hAnsi="Symbol" w:hint="default"/>
      </w:rPr>
    </w:lvl>
    <w:lvl w:ilvl="1" w:tplc="758E572E" w:tentative="1">
      <w:start w:val="1"/>
      <w:numFmt w:val="bullet"/>
      <w:lvlText w:val="o"/>
      <w:lvlJc w:val="left"/>
      <w:pPr>
        <w:tabs>
          <w:tab w:val="num" w:pos="1440"/>
        </w:tabs>
        <w:ind w:left="1440" w:hanging="360"/>
      </w:pPr>
      <w:rPr>
        <w:rFonts w:ascii="Courier New" w:hAnsi="Courier New" w:cs="Courier New" w:hint="default"/>
      </w:rPr>
    </w:lvl>
    <w:lvl w:ilvl="2" w:tplc="E86E76BC" w:tentative="1">
      <w:start w:val="1"/>
      <w:numFmt w:val="bullet"/>
      <w:lvlText w:val=""/>
      <w:lvlJc w:val="left"/>
      <w:pPr>
        <w:tabs>
          <w:tab w:val="num" w:pos="2160"/>
        </w:tabs>
        <w:ind w:left="2160" w:hanging="360"/>
      </w:pPr>
      <w:rPr>
        <w:rFonts w:ascii="Wingdings" w:hAnsi="Wingdings" w:hint="default"/>
      </w:rPr>
    </w:lvl>
    <w:lvl w:ilvl="3" w:tplc="9D30D786" w:tentative="1">
      <w:start w:val="1"/>
      <w:numFmt w:val="bullet"/>
      <w:lvlText w:val=""/>
      <w:lvlJc w:val="left"/>
      <w:pPr>
        <w:tabs>
          <w:tab w:val="num" w:pos="2880"/>
        </w:tabs>
        <w:ind w:left="2880" w:hanging="360"/>
      </w:pPr>
      <w:rPr>
        <w:rFonts w:ascii="Symbol" w:hAnsi="Symbol" w:hint="default"/>
      </w:rPr>
    </w:lvl>
    <w:lvl w:ilvl="4" w:tplc="D12894DC" w:tentative="1">
      <w:start w:val="1"/>
      <w:numFmt w:val="bullet"/>
      <w:lvlText w:val="o"/>
      <w:lvlJc w:val="left"/>
      <w:pPr>
        <w:tabs>
          <w:tab w:val="num" w:pos="3600"/>
        </w:tabs>
        <w:ind w:left="3600" w:hanging="360"/>
      </w:pPr>
      <w:rPr>
        <w:rFonts w:ascii="Courier New" w:hAnsi="Courier New" w:cs="Courier New" w:hint="default"/>
      </w:rPr>
    </w:lvl>
    <w:lvl w:ilvl="5" w:tplc="609A4A4C" w:tentative="1">
      <w:start w:val="1"/>
      <w:numFmt w:val="bullet"/>
      <w:lvlText w:val=""/>
      <w:lvlJc w:val="left"/>
      <w:pPr>
        <w:tabs>
          <w:tab w:val="num" w:pos="4320"/>
        </w:tabs>
        <w:ind w:left="4320" w:hanging="360"/>
      </w:pPr>
      <w:rPr>
        <w:rFonts w:ascii="Wingdings" w:hAnsi="Wingdings" w:hint="default"/>
      </w:rPr>
    </w:lvl>
    <w:lvl w:ilvl="6" w:tplc="B7221F2E" w:tentative="1">
      <w:start w:val="1"/>
      <w:numFmt w:val="bullet"/>
      <w:lvlText w:val=""/>
      <w:lvlJc w:val="left"/>
      <w:pPr>
        <w:tabs>
          <w:tab w:val="num" w:pos="5040"/>
        </w:tabs>
        <w:ind w:left="5040" w:hanging="360"/>
      </w:pPr>
      <w:rPr>
        <w:rFonts w:ascii="Symbol" w:hAnsi="Symbol" w:hint="default"/>
      </w:rPr>
    </w:lvl>
    <w:lvl w:ilvl="7" w:tplc="687A6ECC" w:tentative="1">
      <w:start w:val="1"/>
      <w:numFmt w:val="bullet"/>
      <w:lvlText w:val="o"/>
      <w:lvlJc w:val="left"/>
      <w:pPr>
        <w:tabs>
          <w:tab w:val="num" w:pos="5760"/>
        </w:tabs>
        <w:ind w:left="5760" w:hanging="360"/>
      </w:pPr>
      <w:rPr>
        <w:rFonts w:ascii="Courier New" w:hAnsi="Courier New" w:cs="Courier New" w:hint="default"/>
      </w:rPr>
    </w:lvl>
    <w:lvl w:ilvl="8" w:tplc="FF1A2E7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8F16C2D"/>
    <w:multiLevelType w:val="hybridMultilevel"/>
    <w:tmpl w:val="B7BEA40E"/>
    <w:lvl w:ilvl="0" w:tplc="6E541CB4">
      <w:start w:val="1"/>
      <w:numFmt w:val="bullet"/>
      <w:lvlText w:val=""/>
      <w:lvlJc w:val="left"/>
      <w:pPr>
        <w:ind w:left="720" w:hanging="360"/>
      </w:pPr>
      <w:rPr>
        <w:rFonts w:ascii="Symbol" w:hAnsi="Symbol" w:hint="default"/>
      </w:rPr>
    </w:lvl>
    <w:lvl w:ilvl="1" w:tplc="A12C8230">
      <w:start w:val="1"/>
      <w:numFmt w:val="bullet"/>
      <w:lvlText w:val="o"/>
      <w:lvlJc w:val="left"/>
      <w:pPr>
        <w:ind w:left="1440" w:hanging="360"/>
      </w:pPr>
      <w:rPr>
        <w:rFonts w:ascii="Courier New" w:hAnsi="Courier New" w:cs="Courier New" w:hint="default"/>
      </w:rPr>
    </w:lvl>
    <w:lvl w:ilvl="2" w:tplc="1264E31A" w:tentative="1">
      <w:start w:val="1"/>
      <w:numFmt w:val="bullet"/>
      <w:lvlText w:val=""/>
      <w:lvlJc w:val="left"/>
      <w:pPr>
        <w:ind w:left="2160" w:hanging="360"/>
      </w:pPr>
      <w:rPr>
        <w:rFonts w:ascii="Wingdings" w:hAnsi="Wingdings" w:hint="default"/>
      </w:rPr>
    </w:lvl>
    <w:lvl w:ilvl="3" w:tplc="1812CB64" w:tentative="1">
      <w:start w:val="1"/>
      <w:numFmt w:val="bullet"/>
      <w:lvlText w:val=""/>
      <w:lvlJc w:val="left"/>
      <w:pPr>
        <w:ind w:left="2880" w:hanging="360"/>
      </w:pPr>
      <w:rPr>
        <w:rFonts w:ascii="Symbol" w:hAnsi="Symbol" w:hint="default"/>
      </w:rPr>
    </w:lvl>
    <w:lvl w:ilvl="4" w:tplc="5E0430EA" w:tentative="1">
      <w:start w:val="1"/>
      <w:numFmt w:val="bullet"/>
      <w:lvlText w:val="o"/>
      <w:lvlJc w:val="left"/>
      <w:pPr>
        <w:ind w:left="3600" w:hanging="360"/>
      </w:pPr>
      <w:rPr>
        <w:rFonts w:ascii="Courier New" w:hAnsi="Courier New" w:cs="Courier New" w:hint="default"/>
      </w:rPr>
    </w:lvl>
    <w:lvl w:ilvl="5" w:tplc="E0CEECCA" w:tentative="1">
      <w:start w:val="1"/>
      <w:numFmt w:val="bullet"/>
      <w:lvlText w:val=""/>
      <w:lvlJc w:val="left"/>
      <w:pPr>
        <w:ind w:left="4320" w:hanging="360"/>
      </w:pPr>
      <w:rPr>
        <w:rFonts w:ascii="Wingdings" w:hAnsi="Wingdings" w:hint="default"/>
      </w:rPr>
    </w:lvl>
    <w:lvl w:ilvl="6" w:tplc="C9987BB2" w:tentative="1">
      <w:start w:val="1"/>
      <w:numFmt w:val="bullet"/>
      <w:lvlText w:val=""/>
      <w:lvlJc w:val="left"/>
      <w:pPr>
        <w:ind w:left="5040" w:hanging="360"/>
      </w:pPr>
      <w:rPr>
        <w:rFonts w:ascii="Symbol" w:hAnsi="Symbol" w:hint="default"/>
      </w:rPr>
    </w:lvl>
    <w:lvl w:ilvl="7" w:tplc="BD5C0DB4" w:tentative="1">
      <w:start w:val="1"/>
      <w:numFmt w:val="bullet"/>
      <w:lvlText w:val="o"/>
      <w:lvlJc w:val="left"/>
      <w:pPr>
        <w:ind w:left="5760" w:hanging="360"/>
      </w:pPr>
      <w:rPr>
        <w:rFonts w:ascii="Courier New" w:hAnsi="Courier New" w:cs="Courier New" w:hint="default"/>
      </w:rPr>
    </w:lvl>
    <w:lvl w:ilvl="8" w:tplc="1AF6B46E" w:tentative="1">
      <w:start w:val="1"/>
      <w:numFmt w:val="bullet"/>
      <w:lvlText w:val=""/>
      <w:lvlJc w:val="left"/>
      <w:pPr>
        <w:ind w:left="6480" w:hanging="360"/>
      </w:pPr>
      <w:rPr>
        <w:rFonts w:ascii="Wingdings" w:hAnsi="Wingdings" w:hint="default"/>
      </w:rPr>
    </w:lvl>
  </w:abstractNum>
  <w:abstractNum w:abstractNumId="33" w15:restartNumberingAfterBreak="0">
    <w:nsid w:val="29097C73"/>
    <w:multiLevelType w:val="hybridMultilevel"/>
    <w:tmpl w:val="C030677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2A3E5049"/>
    <w:multiLevelType w:val="hybridMultilevel"/>
    <w:tmpl w:val="8C4A58DE"/>
    <w:lvl w:ilvl="0" w:tplc="93ACA718">
      <w:start w:val="1"/>
      <w:numFmt w:val="bullet"/>
      <w:lvlText w:val=""/>
      <w:lvlJc w:val="left"/>
      <w:pPr>
        <w:ind w:left="360" w:hanging="360"/>
      </w:pPr>
      <w:rPr>
        <w:rFonts w:ascii="Symbol" w:hAnsi="Symbol" w:hint="default"/>
      </w:rPr>
    </w:lvl>
    <w:lvl w:ilvl="1" w:tplc="CEA88624" w:tentative="1">
      <w:start w:val="1"/>
      <w:numFmt w:val="bullet"/>
      <w:lvlText w:val="o"/>
      <w:lvlJc w:val="left"/>
      <w:pPr>
        <w:ind w:left="1080" w:hanging="360"/>
      </w:pPr>
      <w:rPr>
        <w:rFonts w:ascii="Courier New" w:hAnsi="Courier New" w:cs="Courier New" w:hint="default"/>
      </w:rPr>
    </w:lvl>
    <w:lvl w:ilvl="2" w:tplc="99862FEA" w:tentative="1">
      <w:start w:val="1"/>
      <w:numFmt w:val="bullet"/>
      <w:lvlText w:val=""/>
      <w:lvlJc w:val="left"/>
      <w:pPr>
        <w:ind w:left="1800" w:hanging="360"/>
      </w:pPr>
      <w:rPr>
        <w:rFonts w:ascii="Wingdings" w:hAnsi="Wingdings" w:hint="default"/>
      </w:rPr>
    </w:lvl>
    <w:lvl w:ilvl="3" w:tplc="B4327294" w:tentative="1">
      <w:start w:val="1"/>
      <w:numFmt w:val="bullet"/>
      <w:lvlText w:val=""/>
      <w:lvlJc w:val="left"/>
      <w:pPr>
        <w:ind w:left="2520" w:hanging="360"/>
      </w:pPr>
      <w:rPr>
        <w:rFonts w:ascii="Symbol" w:hAnsi="Symbol" w:hint="default"/>
      </w:rPr>
    </w:lvl>
    <w:lvl w:ilvl="4" w:tplc="37AC25C2" w:tentative="1">
      <w:start w:val="1"/>
      <w:numFmt w:val="bullet"/>
      <w:lvlText w:val="o"/>
      <w:lvlJc w:val="left"/>
      <w:pPr>
        <w:ind w:left="3240" w:hanging="360"/>
      </w:pPr>
      <w:rPr>
        <w:rFonts w:ascii="Courier New" w:hAnsi="Courier New" w:cs="Courier New" w:hint="default"/>
      </w:rPr>
    </w:lvl>
    <w:lvl w:ilvl="5" w:tplc="D9C4ADEC" w:tentative="1">
      <w:start w:val="1"/>
      <w:numFmt w:val="bullet"/>
      <w:lvlText w:val=""/>
      <w:lvlJc w:val="left"/>
      <w:pPr>
        <w:ind w:left="3960" w:hanging="360"/>
      </w:pPr>
      <w:rPr>
        <w:rFonts w:ascii="Wingdings" w:hAnsi="Wingdings" w:hint="default"/>
      </w:rPr>
    </w:lvl>
    <w:lvl w:ilvl="6" w:tplc="A5AE97E0" w:tentative="1">
      <w:start w:val="1"/>
      <w:numFmt w:val="bullet"/>
      <w:lvlText w:val=""/>
      <w:lvlJc w:val="left"/>
      <w:pPr>
        <w:ind w:left="4680" w:hanging="360"/>
      </w:pPr>
      <w:rPr>
        <w:rFonts w:ascii="Symbol" w:hAnsi="Symbol" w:hint="default"/>
      </w:rPr>
    </w:lvl>
    <w:lvl w:ilvl="7" w:tplc="D59416D4" w:tentative="1">
      <w:start w:val="1"/>
      <w:numFmt w:val="bullet"/>
      <w:lvlText w:val="o"/>
      <w:lvlJc w:val="left"/>
      <w:pPr>
        <w:ind w:left="5400" w:hanging="360"/>
      </w:pPr>
      <w:rPr>
        <w:rFonts w:ascii="Courier New" w:hAnsi="Courier New" w:cs="Courier New" w:hint="default"/>
      </w:rPr>
    </w:lvl>
    <w:lvl w:ilvl="8" w:tplc="0EE256CC" w:tentative="1">
      <w:start w:val="1"/>
      <w:numFmt w:val="bullet"/>
      <w:lvlText w:val=""/>
      <w:lvlJc w:val="left"/>
      <w:pPr>
        <w:ind w:left="6120" w:hanging="360"/>
      </w:pPr>
      <w:rPr>
        <w:rFonts w:ascii="Wingdings" w:hAnsi="Wingdings" w:hint="default"/>
      </w:rPr>
    </w:lvl>
  </w:abstractNum>
  <w:abstractNum w:abstractNumId="35" w15:restartNumberingAfterBreak="0">
    <w:nsid w:val="2A7F0CA2"/>
    <w:multiLevelType w:val="hybridMultilevel"/>
    <w:tmpl w:val="B3E04B3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36" w15:restartNumberingAfterBreak="0">
    <w:nsid w:val="2B7C5D26"/>
    <w:multiLevelType w:val="hybridMultilevel"/>
    <w:tmpl w:val="680C32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37" w15:restartNumberingAfterBreak="0">
    <w:nsid w:val="2BED6E86"/>
    <w:multiLevelType w:val="hybridMultilevel"/>
    <w:tmpl w:val="E5C2F54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2F102799"/>
    <w:multiLevelType w:val="hybridMultilevel"/>
    <w:tmpl w:val="A05C6A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2F341E66"/>
    <w:multiLevelType w:val="hybridMultilevel"/>
    <w:tmpl w:val="EEEC905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0" w15:restartNumberingAfterBreak="0">
    <w:nsid w:val="2F6E3CBB"/>
    <w:multiLevelType w:val="hybridMultilevel"/>
    <w:tmpl w:val="902A415A"/>
    <w:lvl w:ilvl="0" w:tplc="94D062AA">
      <w:start w:val="19"/>
      <w:numFmt w:val="bullet"/>
      <w:lvlText w:val="-"/>
      <w:lvlJc w:val="left"/>
      <w:pPr>
        <w:ind w:left="720" w:hanging="36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1C46C08"/>
    <w:multiLevelType w:val="hybridMultilevel"/>
    <w:tmpl w:val="64DA7260"/>
    <w:lvl w:ilvl="0" w:tplc="728CD75A">
      <w:start w:val="1"/>
      <w:numFmt w:val="lowerLetter"/>
      <w:lvlText w:val="(%1)"/>
      <w:lvlJc w:val="left"/>
      <w:pPr>
        <w:tabs>
          <w:tab w:val="num" w:pos="1665"/>
        </w:tabs>
        <w:ind w:left="1665" w:hanging="585"/>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33E50DBB"/>
    <w:multiLevelType w:val="hybridMultilevel"/>
    <w:tmpl w:val="02A01024"/>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43" w15:restartNumberingAfterBreak="0">
    <w:nsid w:val="349160CC"/>
    <w:multiLevelType w:val="hybridMultilevel"/>
    <w:tmpl w:val="9A68107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44" w15:restartNumberingAfterBreak="0">
    <w:nsid w:val="368F4C5D"/>
    <w:multiLevelType w:val="singleLevel"/>
    <w:tmpl w:val="8C9260AA"/>
    <w:lvl w:ilvl="0">
      <w:start w:val="1"/>
      <w:numFmt w:val="lowerLetter"/>
      <w:lvlText w:val="(%1)"/>
      <w:lvlJc w:val="left"/>
      <w:pPr>
        <w:tabs>
          <w:tab w:val="num" w:pos="855"/>
        </w:tabs>
        <w:ind w:left="855" w:hanging="855"/>
      </w:pPr>
      <w:rPr>
        <w:rFonts w:hint="default"/>
      </w:rPr>
    </w:lvl>
  </w:abstractNum>
  <w:abstractNum w:abstractNumId="45" w15:restartNumberingAfterBreak="0">
    <w:nsid w:val="37353A77"/>
    <w:multiLevelType w:val="hybridMultilevel"/>
    <w:tmpl w:val="E2AA4BDA"/>
    <w:lvl w:ilvl="0" w:tplc="B1A6A5B4">
      <w:start w:val="1"/>
      <w:numFmt w:val="decimal"/>
      <w:pStyle w:val="AHPRAbodyboardparanumbered"/>
      <w:lvlText w:val="%1."/>
      <w:lvlJc w:val="left"/>
      <w:pPr>
        <w:ind w:left="36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3BA44E11"/>
    <w:multiLevelType w:val="hybridMultilevel"/>
    <w:tmpl w:val="4F526B68"/>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47" w15:restartNumberingAfterBreak="0">
    <w:nsid w:val="3D2F7DC3"/>
    <w:multiLevelType w:val="hybridMultilevel"/>
    <w:tmpl w:val="F3A0D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3D785B95"/>
    <w:multiLevelType w:val="hybridMultilevel"/>
    <w:tmpl w:val="784468D2"/>
    <w:lvl w:ilvl="0" w:tplc="061CD2E2">
      <w:start w:val="1"/>
      <w:numFmt w:val="bullet"/>
      <w:lvlText w:val=""/>
      <w:lvlJc w:val="left"/>
      <w:pPr>
        <w:tabs>
          <w:tab w:val="num" w:pos="126"/>
        </w:tabs>
        <w:ind w:left="1033" w:hanging="187"/>
      </w:pPr>
      <w:rPr>
        <w:rFonts w:ascii="Symbol" w:hAnsi="Symbol" w:hint="default"/>
        <w:sz w:val="20"/>
      </w:rPr>
    </w:lvl>
    <w:lvl w:ilvl="1" w:tplc="B754AE20">
      <w:start w:val="1"/>
      <w:numFmt w:val="bullet"/>
      <w:lvlText w:val="o"/>
      <w:lvlJc w:val="left"/>
      <w:pPr>
        <w:tabs>
          <w:tab w:val="num" w:pos="1566"/>
        </w:tabs>
        <w:ind w:left="1566" w:hanging="360"/>
      </w:pPr>
      <w:rPr>
        <w:rFonts w:ascii="Courier New" w:hAnsi="Courier New" w:cs="Courier New" w:hint="default"/>
      </w:rPr>
    </w:lvl>
    <w:lvl w:ilvl="2" w:tplc="7A405592">
      <w:start w:val="1"/>
      <w:numFmt w:val="bullet"/>
      <w:lvlText w:val=""/>
      <w:lvlJc w:val="left"/>
      <w:pPr>
        <w:tabs>
          <w:tab w:val="num" w:pos="2286"/>
        </w:tabs>
        <w:ind w:left="2286" w:hanging="360"/>
      </w:pPr>
      <w:rPr>
        <w:rFonts w:ascii="Wingdings" w:hAnsi="Wingdings" w:hint="default"/>
      </w:rPr>
    </w:lvl>
    <w:lvl w:ilvl="3" w:tplc="48288550" w:tentative="1">
      <w:start w:val="1"/>
      <w:numFmt w:val="bullet"/>
      <w:lvlText w:val=""/>
      <w:lvlJc w:val="left"/>
      <w:pPr>
        <w:tabs>
          <w:tab w:val="num" w:pos="3006"/>
        </w:tabs>
        <w:ind w:left="3006" w:hanging="360"/>
      </w:pPr>
      <w:rPr>
        <w:rFonts w:ascii="Symbol" w:hAnsi="Symbol" w:hint="default"/>
      </w:rPr>
    </w:lvl>
    <w:lvl w:ilvl="4" w:tplc="E82C614E" w:tentative="1">
      <w:start w:val="1"/>
      <w:numFmt w:val="bullet"/>
      <w:lvlText w:val="o"/>
      <w:lvlJc w:val="left"/>
      <w:pPr>
        <w:tabs>
          <w:tab w:val="num" w:pos="3726"/>
        </w:tabs>
        <w:ind w:left="3726" w:hanging="360"/>
      </w:pPr>
      <w:rPr>
        <w:rFonts w:ascii="Courier New" w:hAnsi="Courier New" w:cs="Courier New" w:hint="default"/>
      </w:rPr>
    </w:lvl>
    <w:lvl w:ilvl="5" w:tplc="465219AE" w:tentative="1">
      <w:start w:val="1"/>
      <w:numFmt w:val="bullet"/>
      <w:lvlText w:val=""/>
      <w:lvlJc w:val="left"/>
      <w:pPr>
        <w:tabs>
          <w:tab w:val="num" w:pos="4446"/>
        </w:tabs>
        <w:ind w:left="4446" w:hanging="360"/>
      </w:pPr>
      <w:rPr>
        <w:rFonts w:ascii="Wingdings" w:hAnsi="Wingdings" w:hint="default"/>
      </w:rPr>
    </w:lvl>
    <w:lvl w:ilvl="6" w:tplc="892CBECE" w:tentative="1">
      <w:start w:val="1"/>
      <w:numFmt w:val="bullet"/>
      <w:lvlText w:val=""/>
      <w:lvlJc w:val="left"/>
      <w:pPr>
        <w:tabs>
          <w:tab w:val="num" w:pos="5166"/>
        </w:tabs>
        <w:ind w:left="5166" w:hanging="360"/>
      </w:pPr>
      <w:rPr>
        <w:rFonts w:ascii="Symbol" w:hAnsi="Symbol" w:hint="default"/>
      </w:rPr>
    </w:lvl>
    <w:lvl w:ilvl="7" w:tplc="6CF200AE" w:tentative="1">
      <w:start w:val="1"/>
      <w:numFmt w:val="bullet"/>
      <w:lvlText w:val="o"/>
      <w:lvlJc w:val="left"/>
      <w:pPr>
        <w:tabs>
          <w:tab w:val="num" w:pos="5886"/>
        </w:tabs>
        <w:ind w:left="5886" w:hanging="360"/>
      </w:pPr>
      <w:rPr>
        <w:rFonts w:ascii="Courier New" w:hAnsi="Courier New" w:cs="Courier New" w:hint="default"/>
      </w:rPr>
    </w:lvl>
    <w:lvl w:ilvl="8" w:tplc="559EF458" w:tentative="1">
      <w:start w:val="1"/>
      <w:numFmt w:val="bullet"/>
      <w:lvlText w:val=""/>
      <w:lvlJc w:val="left"/>
      <w:pPr>
        <w:tabs>
          <w:tab w:val="num" w:pos="6606"/>
        </w:tabs>
        <w:ind w:left="6606" w:hanging="360"/>
      </w:pPr>
      <w:rPr>
        <w:rFonts w:ascii="Wingdings" w:hAnsi="Wingdings" w:hint="default"/>
      </w:rPr>
    </w:lvl>
  </w:abstractNum>
  <w:abstractNum w:abstractNumId="49" w15:restartNumberingAfterBreak="0">
    <w:nsid w:val="429A4261"/>
    <w:multiLevelType w:val="hybridMultilevel"/>
    <w:tmpl w:val="5FCC9CB6"/>
    <w:lvl w:ilvl="0" w:tplc="0409000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5452F3E"/>
    <w:multiLevelType w:val="multilevel"/>
    <w:tmpl w:val="BD40EFB6"/>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lowerLetter"/>
      <w:lvlText w:val="%2)"/>
      <w:lvlJc w:val="left"/>
      <w:pPr>
        <w:ind w:left="369" w:firstLine="0"/>
      </w:pPr>
      <w:rPr>
        <w:rFonts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1" w15:restartNumberingAfterBreak="0">
    <w:nsid w:val="48192FC6"/>
    <w:multiLevelType w:val="hybridMultilevel"/>
    <w:tmpl w:val="068A29CC"/>
    <w:lvl w:ilvl="0" w:tplc="C508799A">
      <w:start w:val="1"/>
      <w:numFmt w:val="bullet"/>
      <w:pStyle w:val="AHPRABulletlevel1"/>
      <w:lvlText w:val=""/>
      <w:lvlJc w:val="left"/>
      <w:pPr>
        <w:ind w:left="720" w:hanging="360"/>
      </w:pPr>
      <w:rPr>
        <w:rFonts w:ascii="Symbol" w:hAnsi="Symbol" w:hint="default"/>
      </w:rPr>
    </w:lvl>
    <w:lvl w:ilvl="1" w:tplc="9C80618A" w:tentative="1">
      <w:start w:val="1"/>
      <w:numFmt w:val="bullet"/>
      <w:lvlText w:val="o"/>
      <w:lvlJc w:val="left"/>
      <w:pPr>
        <w:ind w:left="1440" w:hanging="360"/>
      </w:pPr>
      <w:rPr>
        <w:rFonts w:ascii="Courier New" w:hAnsi="Courier New" w:cs="Courier New" w:hint="default"/>
      </w:rPr>
    </w:lvl>
    <w:lvl w:ilvl="2" w:tplc="4C48C8FA" w:tentative="1">
      <w:start w:val="1"/>
      <w:numFmt w:val="bullet"/>
      <w:lvlText w:val=""/>
      <w:lvlJc w:val="left"/>
      <w:pPr>
        <w:ind w:left="2160" w:hanging="360"/>
      </w:pPr>
      <w:rPr>
        <w:rFonts w:ascii="Wingdings" w:hAnsi="Wingdings" w:hint="default"/>
      </w:rPr>
    </w:lvl>
    <w:lvl w:ilvl="3" w:tplc="B4A22320" w:tentative="1">
      <w:start w:val="1"/>
      <w:numFmt w:val="bullet"/>
      <w:lvlText w:val=""/>
      <w:lvlJc w:val="left"/>
      <w:pPr>
        <w:ind w:left="2880" w:hanging="360"/>
      </w:pPr>
      <w:rPr>
        <w:rFonts w:ascii="Symbol" w:hAnsi="Symbol" w:hint="default"/>
      </w:rPr>
    </w:lvl>
    <w:lvl w:ilvl="4" w:tplc="E544F25E" w:tentative="1">
      <w:start w:val="1"/>
      <w:numFmt w:val="bullet"/>
      <w:lvlText w:val="o"/>
      <w:lvlJc w:val="left"/>
      <w:pPr>
        <w:ind w:left="3600" w:hanging="360"/>
      </w:pPr>
      <w:rPr>
        <w:rFonts w:ascii="Courier New" w:hAnsi="Courier New" w:cs="Courier New" w:hint="default"/>
      </w:rPr>
    </w:lvl>
    <w:lvl w:ilvl="5" w:tplc="86E686B4" w:tentative="1">
      <w:start w:val="1"/>
      <w:numFmt w:val="bullet"/>
      <w:lvlText w:val=""/>
      <w:lvlJc w:val="left"/>
      <w:pPr>
        <w:ind w:left="4320" w:hanging="360"/>
      </w:pPr>
      <w:rPr>
        <w:rFonts w:ascii="Wingdings" w:hAnsi="Wingdings" w:hint="default"/>
      </w:rPr>
    </w:lvl>
    <w:lvl w:ilvl="6" w:tplc="392CC1B4" w:tentative="1">
      <w:start w:val="1"/>
      <w:numFmt w:val="bullet"/>
      <w:lvlText w:val=""/>
      <w:lvlJc w:val="left"/>
      <w:pPr>
        <w:ind w:left="5040" w:hanging="360"/>
      </w:pPr>
      <w:rPr>
        <w:rFonts w:ascii="Symbol" w:hAnsi="Symbol" w:hint="default"/>
      </w:rPr>
    </w:lvl>
    <w:lvl w:ilvl="7" w:tplc="87E252EE" w:tentative="1">
      <w:start w:val="1"/>
      <w:numFmt w:val="bullet"/>
      <w:lvlText w:val="o"/>
      <w:lvlJc w:val="left"/>
      <w:pPr>
        <w:ind w:left="5760" w:hanging="360"/>
      </w:pPr>
      <w:rPr>
        <w:rFonts w:ascii="Courier New" w:hAnsi="Courier New" w:cs="Courier New" w:hint="default"/>
      </w:rPr>
    </w:lvl>
    <w:lvl w:ilvl="8" w:tplc="0EE4A06C" w:tentative="1">
      <w:start w:val="1"/>
      <w:numFmt w:val="bullet"/>
      <w:lvlText w:val=""/>
      <w:lvlJc w:val="left"/>
      <w:pPr>
        <w:ind w:left="6480" w:hanging="360"/>
      </w:pPr>
      <w:rPr>
        <w:rFonts w:ascii="Wingdings" w:hAnsi="Wingdings" w:hint="default"/>
      </w:rPr>
    </w:lvl>
  </w:abstractNum>
  <w:abstractNum w:abstractNumId="52" w15:restartNumberingAfterBreak="0">
    <w:nsid w:val="4A880F00"/>
    <w:multiLevelType w:val="hybridMultilevel"/>
    <w:tmpl w:val="8D125EAA"/>
    <w:lvl w:ilvl="0" w:tplc="0A1AC264">
      <w:start w:val="1"/>
      <w:numFmt w:val="bullet"/>
      <w:lvlText w:val=""/>
      <w:lvlJc w:val="left"/>
      <w:pPr>
        <w:ind w:left="360" w:hanging="360"/>
      </w:pPr>
      <w:rPr>
        <w:rFonts w:ascii="Symbol" w:hAnsi="Symbol" w:hint="default"/>
        <w:sz w:val="20"/>
        <w:szCs w:val="2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3" w15:restartNumberingAfterBreak="0">
    <w:nsid w:val="4AEF6FA7"/>
    <w:multiLevelType w:val="hybridMultilevel"/>
    <w:tmpl w:val="770EDA82"/>
    <w:lvl w:ilvl="0" w:tplc="51EC49A6">
      <w:start w:val="1"/>
      <w:numFmt w:val="lowerLetter"/>
      <w:lvlText w:val="(%1)"/>
      <w:lvlJc w:val="left"/>
      <w:pPr>
        <w:tabs>
          <w:tab w:val="num" w:pos="522"/>
        </w:tabs>
        <w:ind w:left="522" w:hanging="567"/>
      </w:pPr>
      <w:rPr>
        <w:rFonts w:cs="Tunga" w:hint="default"/>
      </w:rPr>
    </w:lvl>
    <w:lvl w:ilvl="1" w:tplc="0C09001B">
      <w:start w:val="1"/>
      <w:numFmt w:val="lowerRoman"/>
      <w:lvlText w:val="%2."/>
      <w:lvlJc w:val="right"/>
      <w:pPr>
        <w:tabs>
          <w:tab w:val="num" w:pos="1620"/>
        </w:tabs>
        <w:ind w:left="1620" w:hanging="585"/>
      </w:pPr>
      <w:rPr>
        <w:rFonts w:hint="default"/>
      </w:rPr>
    </w:lvl>
    <w:lvl w:ilvl="2" w:tplc="0C09001B">
      <w:start w:val="1"/>
      <w:numFmt w:val="lowerRoman"/>
      <w:lvlText w:val="%3."/>
      <w:lvlJc w:val="right"/>
      <w:pPr>
        <w:tabs>
          <w:tab w:val="num" w:pos="2115"/>
        </w:tabs>
        <w:ind w:left="2115" w:hanging="180"/>
      </w:pPr>
    </w:lvl>
    <w:lvl w:ilvl="3" w:tplc="0C09000F">
      <w:start w:val="1"/>
      <w:numFmt w:val="decimal"/>
      <w:lvlText w:val="%4."/>
      <w:lvlJc w:val="left"/>
      <w:pPr>
        <w:tabs>
          <w:tab w:val="num" w:pos="2835"/>
        </w:tabs>
        <w:ind w:left="2835" w:hanging="360"/>
      </w:pPr>
    </w:lvl>
    <w:lvl w:ilvl="4" w:tplc="0C090019">
      <w:start w:val="1"/>
      <w:numFmt w:val="lowerLetter"/>
      <w:lvlText w:val="%5."/>
      <w:lvlJc w:val="left"/>
      <w:pPr>
        <w:tabs>
          <w:tab w:val="num" w:pos="3555"/>
        </w:tabs>
        <w:ind w:left="3555" w:hanging="360"/>
      </w:pPr>
    </w:lvl>
    <w:lvl w:ilvl="5" w:tplc="5A667C10">
      <w:start w:val="1"/>
      <w:numFmt w:val="lowerLetter"/>
      <w:lvlText w:val="%6)"/>
      <w:lvlJc w:val="left"/>
      <w:pPr>
        <w:ind w:left="4455" w:hanging="360"/>
      </w:pPr>
      <w:rPr>
        <w:rFonts w:hint="default"/>
      </w:rPr>
    </w:lvl>
    <w:lvl w:ilvl="6" w:tplc="0C09000F" w:tentative="1">
      <w:start w:val="1"/>
      <w:numFmt w:val="decimal"/>
      <w:lvlText w:val="%7."/>
      <w:lvlJc w:val="left"/>
      <w:pPr>
        <w:tabs>
          <w:tab w:val="num" w:pos="4995"/>
        </w:tabs>
        <w:ind w:left="4995" w:hanging="360"/>
      </w:pPr>
    </w:lvl>
    <w:lvl w:ilvl="7" w:tplc="0C090019" w:tentative="1">
      <w:start w:val="1"/>
      <w:numFmt w:val="lowerLetter"/>
      <w:lvlText w:val="%8."/>
      <w:lvlJc w:val="left"/>
      <w:pPr>
        <w:tabs>
          <w:tab w:val="num" w:pos="5715"/>
        </w:tabs>
        <w:ind w:left="5715" w:hanging="360"/>
      </w:pPr>
    </w:lvl>
    <w:lvl w:ilvl="8" w:tplc="0C09001B" w:tentative="1">
      <w:start w:val="1"/>
      <w:numFmt w:val="lowerRoman"/>
      <w:lvlText w:val="%9."/>
      <w:lvlJc w:val="right"/>
      <w:pPr>
        <w:tabs>
          <w:tab w:val="num" w:pos="6435"/>
        </w:tabs>
        <w:ind w:left="6435" w:hanging="180"/>
      </w:pPr>
    </w:lvl>
  </w:abstractNum>
  <w:abstractNum w:abstractNumId="54" w15:restartNumberingAfterBreak="0">
    <w:nsid w:val="4B826C7F"/>
    <w:multiLevelType w:val="hybridMultilevel"/>
    <w:tmpl w:val="1262988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5" w15:restartNumberingAfterBreak="0">
    <w:nsid w:val="5185254B"/>
    <w:multiLevelType w:val="hybridMultilevel"/>
    <w:tmpl w:val="F028BB0A"/>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56" w15:restartNumberingAfterBreak="0">
    <w:nsid w:val="537E3E0D"/>
    <w:multiLevelType w:val="hybridMultilevel"/>
    <w:tmpl w:val="52864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4800237"/>
    <w:multiLevelType w:val="hybridMultilevel"/>
    <w:tmpl w:val="65B8A5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8BD05D0"/>
    <w:multiLevelType w:val="multilevel"/>
    <w:tmpl w:val="6FE62B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9" w15:restartNumberingAfterBreak="0">
    <w:nsid w:val="5909086A"/>
    <w:multiLevelType w:val="multilevel"/>
    <w:tmpl w:val="37F881B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591C5EA5"/>
    <w:multiLevelType w:val="hybridMultilevel"/>
    <w:tmpl w:val="DD92D4D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1" w15:restartNumberingAfterBreak="0">
    <w:nsid w:val="59711589"/>
    <w:multiLevelType w:val="hybridMultilevel"/>
    <w:tmpl w:val="F50C665A"/>
    <w:lvl w:ilvl="0" w:tplc="702CBCD6">
      <w:start w:val="1"/>
      <w:numFmt w:val="bullet"/>
      <w:lvlText w:val=""/>
      <w:lvlJc w:val="left"/>
      <w:pPr>
        <w:ind w:left="720" w:hanging="360"/>
      </w:pPr>
      <w:rPr>
        <w:rFonts w:ascii="Symbol" w:hAnsi="Symbol" w:hint="default"/>
      </w:rPr>
    </w:lvl>
    <w:lvl w:ilvl="1" w:tplc="EFFE63D4" w:tentative="1">
      <w:start w:val="1"/>
      <w:numFmt w:val="bullet"/>
      <w:lvlText w:val="o"/>
      <w:lvlJc w:val="left"/>
      <w:pPr>
        <w:ind w:left="1440" w:hanging="360"/>
      </w:pPr>
      <w:rPr>
        <w:rFonts w:ascii="Courier New" w:hAnsi="Courier New" w:cs="Courier New" w:hint="default"/>
      </w:rPr>
    </w:lvl>
    <w:lvl w:ilvl="2" w:tplc="1E18C902" w:tentative="1">
      <w:start w:val="1"/>
      <w:numFmt w:val="bullet"/>
      <w:lvlText w:val=""/>
      <w:lvlJc w:val="left"/>
      <w:pPr>
        <w:ind w:left="2160" w:hanging="360"/>
      </w:pPr>
      <w:rPr>
        <w:rFonts w:ascii="Wingdings" w:hAnsi="Wingdings" w:hint="default"/>
      </w:rPr>
    </w:lvl>
    <w:lvl w:ilvl="3" w:tplc="D6EC9D86" w:tentative="1">
      <w:start w:val="1"/>
      <w:numFmt w:val="bullet"/>
      <w:lvlText w:val=""/>
      <w:lvlJc w:val="left"/>
      <w:pPr>
        <w:ind w:left="2880" w:hanging="360"/>
      </w:pPr>
      <w:rPr>
        <w:rFonts w:ascii="Symbol" w:hAnsi="Symbol" w:hint="default"/>
      </w:rPr>
    </w:lvl>
    <w:lvl w:ilvl="4" w:tplc="AE94E6C8" w:tentative="1">
      <w:start w:val="1"/>
      <w:numFmt w:val="bullet"/>
      <w:lvlText w:val="o"/>
      <w:lvlJc w:val="left"/>
      <w:pPr>
        <w:ind w:left="3600" w:hanging="360"/>
      </w:pPr>
      <w:rPr>
        <w:rFonts w:ascii="Courier New" w:hAnsi="Courier New" w:cs="Courier New" w:hint="default"/>
      </w:rPr>
    </w:lvl>
    <w:lvl w:ilvl="5" w:tplc="257A1294" w:tentative="1">
      <w:start w:val="1"/>
      <w:numFmt w:val="bullet"/>
      <w:lvlText w:val=""/>
      <w:lvlJc w:val="left"/>
      <w:pPr>
        <w:ind w:left="4320" w:hanging="360"/>
      </w:pPr>
      <w:rPr>
        <w:rFonts w:ascii="Wingdings" w:hAnsi="Wingdings" w:hint="default"/>
      </w:rPr>
    </w:lvl>
    <w:lvl w:ilvl="6" w:tplc="074409C8" w:tentative="1">
      <w:start w:val="1"/>
      <w:numFmt w:val="bullet"/>
      <w:lvlText w:val=""/>
      <w:lvlJc w:val="left"/>
      <w:pPr>
        <w:ind w:left="5040" w:hanging="360"/>
      </w:pPr>
      <w:rPr>
        <w:rFonts w:ascii="Symbol" w:hAnsi="Symbol" w:hint="default"/>
      </w:rPr>
    </w:lvl>
    <w:lvl w:ilvl="7" w:tplc="AC5842C0" w:tentative="1">
      <w:start w:val="1"/>
      <w:numFmt w:val="bullet"/>
      <w:lvlText w:val="o"/>
      <w:lvlJc w:val="left"/>
      <w:pPr>
        <w:ind w:left="5760" w:hanging="360"/>
      </w:pPr>
      <w:rPr>
        <w:rFonts w:ascii="Courier New" w:hAnsi="Courier New" w:cs="Courier New" w:hint="default"/>
      </w:rPr>
    </w:lvl>
    <w:lvl w:ilvl="8" w:tplc="29EE1238" w:tentative="1">
      <w:start w:val="1"/>
      <w:numFmt w:val="bullet"/>
      <w:lvlText w:val=""/>
      <w:lvlJc w:val="left"/>
      <w:pPr>
        <w:ind w:left="6480" w:hanging="360"/>
      </w:pPr>
      <w:rPr>
        <w:rFonts w:ascii="Wingdings" w:hAnsi="Wingdings" w:hint="default"/>
      </w:rPr>
    </w:lvl>
  </w:abstractNum>
  <w:abstractNum w:abstractNumId="62" w15:restartNumberingAfterBreak="0">
    <w:nsid w:val="5AA23FDE"/>
    <w:multiLevelType w:val="multilevel"/>
    <w:tmpl w:val="BD40EFB6"/>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lowerLetter"/>
      <w:lvlText w:val="%2)"/>
      <w:lvlJc w:val="left"/>
      <w:pPr>
        <w:ind w:left="369" w:firstLine="0"/>
      </w:pPr>
      <w:rPr>
        <w:rFonts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63" w15:restartNumberingAfterBreak="0">
    <w:nsid w:val="5BDA0B5E"/>
    <w:multiLevelType w:val="hybridMultilevel"/>
    <w:tmpl w:val="A046476E"/>
    <w:lvl w:ilvl="0" w:tplc="467A223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5C0D1BB7"/>
    <w:multiLevelType w:val="hybridMultilevel"/>
    <w:tmpl w:val="057A7B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5E593831"/>
    <w:multiLevelType w:val="hybridMultilevel"/>
    <w:tmpl w:val="E3ACD17E"/>
    <w:lvl w:ilvl="0" w:tplc="0C090001">
      <w:start w:val="1"/>
      <w:numFmt w:val="bullet"/>
      <w:lvlText w:val=""/>
      <w:lvlJc w:val="left"/>
      <w:pPr>
        <w:ind w:left="766" w:hanging="360"/>
      </w:pPr>
      <w:rPr>
        <w:rFonts w:ascii="Symbol" w:hAnsi="Symbol" w:hint="default"/>
      </w:rPr>
    </w:lvl>
    <w:lvl w:ilvl="1" w:tplc="0C090003" w:tentative="1">
      <w:start w:val="1"/>
      <w:numFmt w:val="bullet"/>
      <w:lvlText w:val="o"/>
      <w:lvlJc w:val="left"/>
      <w:pPr>
        <w:ind w:left="1486" w:hanging="360"/>
      </w:pPr>
      <w:rPr>
        <w:rFonts w:ascii="Courier New" w:hAnsi="Courier New" w:cs="Courier New" w:hint="default"/>
      </w:rPr>
    </w:lvl>
    <w:lvl w:ilvl="2" w:tplc="0C090005" w:tentative="1">
      <w:start w:val="1"/>
      <w:numFmt w:val="bullet"/>
      <w:lvlText w:val=""/>
      <w:lvlJc w:val="left"/>
      <w:pPr>
        <w:ind w:left="2206" w:hanging="360"/>
      </w:pPr>
      <w:rPr>
        <w:rFonts w:ascii="Wingdings" w:hAnsi="Wingdings" w:hint="default"/>
      </w:rPr>
    </w:lvl>
    <w:lvl w:ilvl="3" w:tplc="0C090001" w:tentative="1">
      <w:start w:val="1"/>
      <w:numFmt w:val="bullet"/>
      <w:lvlText w:val=""/>
      <w:lvlJc w:val="left"/>
      <w:pPr>
        <w:ind w:left="2926" w:hanging="360"/>
      </w:pPr>
      <w:rPr>
        <w:rFonts w:ascii="Symbol" w:hAnsi="Symbol" w:hint="default"/>
      </w:rPr>
    </w:lvl>
    <w:lvl w:ilvl="4" w:tplc="0C090003" w:tentative="1">
      <w:start w:val="1"/>
      <w:numFmt w:val="bullet"/>
      <w:lvlText w:val="o"/>
      <w:lvlJc w:val="left"/>
      <w:pPr>
        <w:ind w:left="3646" w:hanging="360"/>
      </w:pPr>
      <w:rPr>
        <w:rFonts w:ascii="Courier New" w:hAnsi="Courier New" w:cs="Courier New" w:hint="default"/>
      </w:rPr>
    </w:lvl>
    <w:lvl w:ilvl="5" w:tplc="0C090005" w:tentative="1">
      <w:start w:val="1"/>
      <w:numFmt w:val="bullet"/>
      <w:lvlText w:val=""/>
      <w:lvlJc w:val="left"/>
      <w:pPr>
        <w:ind w:left="4366" w:hanging="360"/>
      </w:pPr>
      <w:rPr>
        <w:rFonts w:ascii="Wingdings" w:hAnsi="Wingdings" w:hint="default"/>
      </w:rPr>
    </w:lvl>
    <w:lvl w:ilvl="6" w:tplc="0C090001" w:tentative="1">
      <w:start w:val="1"/>
      <w:numFmt w:val="bullet"/>
      <w:lvlText w:val=""/>
      <w:lvlJc w:val="left"/>
      <w:pPr>
        <w:ind w:left="5086" w:hanging="360"/>
      </w:pPr>
      <w:rPr>
        <w:rFonts w:ascii="Symbol" w:hAnsi="Symbol" w:hint="default"/>
      </w:rPr>
    </w:lvl>
    <w:lvl w:ilvl="7" w:tplc="0C090003" w:tentative="1">
      <w:start w:val="1"/>
      <w:numFmt w:val="bullet"/>
      <w:lvlText w:val="o"/>
      <w:lvlJc w:val="left"/>
      <w:pPr>
        <w:ind w:left="5806" w:hanging="360"/>
      </w:pPr>
      <w:rPr>
        <w:rFonts w:ascii="Courier New" w:hAnsi="Courier New" w:cs="Courier New" w:hint="default"/>
      </w:rPr>
    </w:lvl>
    <w:lvl w:ilvl="8" w:tplc="0C090005" w:tentative="1">
      <w:start w:val="1"/>
      <w:numFmt w:val="bullet"/>
      <w:lvlText w:val=""/>
      <w:lvlJc w:val="left"/>
      <w:pPr>
        <w:ind w:left="6526" w:hanging="360"/>
      </w:pPr>
      <w:rPr>
        <w:rFonts w:ascii="Wingdings" w:hAnsi="Wingdings" w:hint="default"/>
      </w:rPr>
    </w:lvl>
  </w:abstractNum>
  <w:abstractNum w:abstractNumId="66" w15:restartNumberingAfterBreak="0">
    <w:nsid w:val="614676D2"/>
    <w:multiLevelType w:val="singleLevel"/>
    <w:tmpl w:val="37763CD6"/>
    <w:lvl w:ilvl="0">
      <w:start w:val="1"/>
      <w:numFmt w:val="lowerLetter"/>
      <w:lvlText w:val="(%1)"/>
      <w:lvlJc w:val="left"/>
      <w:pPr>
        <w:tabs>
          <w:tab w:val="num" w:pos="855"/>
        </w:tabs>
        <w:ind w:left="855" w:hanging="855"/>
      </w:pPr>
      <w:rPr>
        <w:rFonts w:hint="default"/>
      </w:rPr>
    </w:lvl>
  </w:abstractNum>
  <w:abstractNum w:abstractNumId="67" w15:restartNumberingAfterBreak="0">
    <w:nsid w:val="62CB60B3"/>
    <w:multiLevelType w:val="multilevel"/>
    <w:tmpl w:val="F5D4721E"/>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15:restartNumberingAfterBreak="0">
    <w:nsid w:val="635739EB"/>
    <w:multiLevelType w:val="multilevel"/>
    <w:tmpl w:val="F092BFCE"/>
    <w:lvl w:ilvl="0">
      <w:start w:val="2"/>
      <w:numFmt w:val="decimal"/>
      <w:lvlText w:val="%1."/>
      <w:lvlJc w:val="left"/>
      <w:pPr>
        <w:ind w:left="360" w:hanging="360"/>
      </w:pPr>
      <w:rPr>
        <w:rFonts w:hint="default"/>
      </w:rPr>
    </w:lvl>
    <w:lvl w:ilvl="1">
      <w:start w:val="1"/>
      <w:numFmt w:val="decimal"/>
      <w:isLgl/>
      <w:lvlText w:val="%1.%2"/>
      <w:lvlJc w:val="left"/>
      <w:pPr>
        <w:ind w:left="3819"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9" w15:restartNumberingAfterBreak="0">
    <w:nsid w:val="63C13504"/>
    <w:multiLevelType w:val="multilevel"/>
    <w:tmpl w:val="8BC6C61A"/>
    <w:lvl w:ilvl="0">
      <w:start w:val="1"/>
      <w:numFmt w:val="decimal"/>
      <w:pStyle w:val="AHPRANumberedText"/>
      <w:lvlText w:val="%1."/>
      <w:lvlJc w:val="left"/>
      <w:pPr>
        <w:tabs>
          <w:tab w:val="num" w:pos="284"/>
        </w:tabs>
        <w:ind w:left="284" w:hanging="284"/>
      </w:pPr>
      <w:rPr>
        <w:rFonts w:hint="default"/>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0" w15:restartNumberingAfterBreak="0">
    <w:nsid w:val="663D0F23"/>
    <w:multiLevelType w:val="hybridMultilevel"/>
    <w:tmpl w:val="BB005DA2"/>
    <w:lvl w:ilvl="0" w:tplc="4E30F618">
      <w:start w:val="1"/>
      <w:numFmt w:val="bullet"/>
      <w:lvlText w:val=""/>
      <w:lvlJc w:val="left"/>
      <w:pPr>
        <w:ind w:left="720" w:hanging="360"/>
      </w:pPr>
      <w:rPr>
        <w:rFonts w:ascii="Symbol" w:hAnsi="Symbol" w:hint="default"/>
      </w:rPr>
    </w:lvl>
    <w:lvl w:ilvl="1" w:tplc="8C3A0EDA" w:tentative="1">
      <w:start w:val="1"/>
      <w:numFmt w:val="bullet"/>
      <w:lvlText w:val="o"/>
      <w:lvlJc w:val="left"/>
      <w:pPr>
        <w:ind w:left="1440" w:hanging="360"/>
      </w:pPr>
      <w:rPr>
        <w:rFonts w:ascii="Courier New" w:hAnsi="Courier New" w:cs="Courier New" w:hint="default"/>
      </w:rPr>
    </w:lvl>
    <w:lvl w:ilvl="2" w:tplc="2B8E2D9C" w:tentative="1">
      <w:start w:val="1"/>
      <w:numFmt w:val="bullet"/>
      <w:lvlText w:val=""/>
      <w:lvlJc w:val="left"/>
      <w:pPr>
        <w:ind w:left="2160" w:hanging="360"/>
      </w:pPr>
      <w:rPr>
        <w:rFonts w:ascii="Wingdings" w:hAnsi="Wingdings" w:hint="default"/>
      </w:rPr>
    </w:lvl>
    <w:lvl w:ilvl="3" w:tplc="49E065CC" w:tentative="1">
      <w:start w:val="1"/>
      <w:numFmt w:val="bullet"/>
      <w:lvlText w:val=""/>
      <w:lvlJc w:val="left"/>
      <w:pPr>
        <w:ind w:left="2880" w:hanging="360"/>
      </w:pPr>
      <w:rPr>
        <w:rFonts w:ascii="Symbol" w:hAnsi="Symbol" w:hint="default"/>
      </w:rPr>
    </w:lvl>
    <w:lvl w:ilvl="4" w:tplc="C7046080" w:tentative="1">
      <w:start w:val="1"/>
      <w:numFmt w:val="bullet"/>
      <w:lvlText w:val="o"/>
      <w:lvlJc w:val="left"/>
      <w:pPr>
        <w:ind w:left="3600" w:hanging="360"/>
      </w:pPr>
      <w:rPr>
        <w:rFonts w:ascii="Courier New" w:hAnsi="Courier New" w:cs="Courier New" w:hint="default"/>
      </w:rPr>
    </w:lvl>
    <w:lvl w:ilvl="5" w:tplc="69320F3E" w:tentative="1">
      <w:start w:val="1"/>
      <w:numFmt w:val="bullet"/>
      <w:lvlText w:val=""/>
      <w:lvlJc w:val="left"/>
      <w:pPr>
        <w:ind w:left="4320" w:hanging="360"/>
      </w:pPr>
      <w:rPr>
        <w:rFonts w:ascii="Wingdings" w:hAnsi="Wingdings" w:hint="default"/>
      </w:rPr>
    </w:lvl>
    <w:lvl w:ilvl="6" w:tplc="03DA3936" w:tentative="1">
      <w:start w:val="1"/>
      <w:numFmt w:val="bullet"/>
      <w:lvlText w:val=""/>
      <w:lvlJc w:val="left"/>
      <w:pPr>
        <w:ind w:left="5040" w:hanging="360"/>
      </w:pPr>
      <w:rPr>
        <w:rFonts w:ascii="Symbol" w:hAnsi="Symbol" w:hint="default"/>
      </w:rPr>
    </w:lvl>
    <w:lvl w:ilvl="7" w:tplc="204698CA" w:tentative="1">
      <w:start w:val="1"/>
      <w:numFmt w:val="bullet"/>
      <w:lvlText w:val="o"/>
      <w:lvlJc w:val="left"/>
      <w:pPr>
        <w:ind w:left="5760" w:hanging="360"/>
      </w:pPr>
      <w:rPr>
        <w:rFonts w:ascii="Courier New" w:hAnsi="Courier New" w:cs="Courier New" w:hint="default"/>
      </w:rPr>
    </w:lvl>
    <w:lvl w:ilvl="8" w:tplc="2CA63DA6" w:tentative="1">
      <w:start w:val="1"/>
      <w:numFmt w:val="bullet"/>
      <w:lvlText w:val=""/>
      <w:lvlJc w:val="left"/>
      <w:pPr>
        <w:ind w:left="6480" w:hanging="360"/>
      </w:pPr>
      <w:rPr>
        <w:rFonts w:ascii="Wingdings" w:hAnsi="Wingdings" w:hint="default"/>
      </w:rPr>
    </w:lvl>
  </w:abstractNum>
  <w:abstractNum w:abstractNumId="71" w15:restartNumberingAfterBreak="0">
    <w:nsid w:val="691D50AA"/>
    <w:multiLevelType w:val="hybridMultilevel"/>
    <w:tmpl w:val="0E52E126"/>
    <w:lvl w:ilvl="0" w:tplc="0C09000F">
      <w:start w:val="1"/>
      <w:numFmt w:val="bullet"/>
      <w:lvlText w:val=""/>
      <w:lvlJc w:val="left"/>
      <w:pPr>
        <w:ind w:left="720" w:hanging="360"/>
      </w:pPr>
      <w:rPr>
        <w:rFonts w:ascii="Symbol" w:hAnsi="Symbol" w:hint="default"/>
      </w:rPr>
    </w:lvl>
    <w:lvl w:ilvl="1" w:tplc="0C090019">
      <w:start w:val="1"/>
      <w:numFmt w:val="bullet"/>
      <w:lvlText w:val="o"/>
      <w:lvlJc w:val="left"/>
      <w:pPr>
        <w:ind w:left="1440" w:hanging="360"/>
      </w:pPr>
      <w:rPr>
        <w:rFonts w:ascii="Courier New" w:hAnsi="Courier New" w:cs="Courier New" w:hint="default"/>
      </w:rPr>
    </w:lvl>
    <w:lvl w:ilvl="2" w:tplc="0C09001B" w:tentative="1">
      <w:start w:val="1"/>
      <w:numFmt w:val="bullet"/>
      <w:lvlText w:val=""/>
      <w:lvlJc w:val="left"/>
      <w:pPr>
        <w:ind w:left="2160" w:hanging="360"/>
      </w:pPr>
      <w:rPr>
        <w:rFonts w:ascii="Wingdings" w:hAnsi="Wingdings" w:hint="default"/>
      </w:rPr>
    </w:lvl>
    <w:lvl w:ilvl="3" w:tplc="0C09000F" w:tentative="1">
      <w:start w:val="1"/>
      <w:numFmt w:val="bullet"/>
      <w:lvlText w:val=""/>
      <w:lvlJc w:val="left"/>
      <w:pPr>
        <w:ind w:left="2880" w:hanging="360"/>
      </w:pPr>
      <w:rPr>
        <w:rFonts w:ascii="Symbol" w:hAnsi="Symbol" w:hint="default"/>
      </w:rPr>
    </w:lvl>
    <w:lvl w:ilvl="4" w:tplc="0C090019" w:tentative="1">
      <w:start w:val="1"/>
      <w:numFmt w:val="bullet"/>
      <w:lvlText w:val="o"/>
      <w:lvlJc w:val="left"/>
      <w:pPr>
        <w:ind w:left="3600" w:hanging="360"/>
      </w:pPr>
      <w:rPr>
        <w:rFonts w:ascii="Courier New" w:hAnsi="Courier New" w:cs="Courier New" w:hint="default"/>
      </w:rPr>
    </w:lvl>
    <w:lvl w:ilvl="5" w:tplc="0C09001B" w:tentative="1">
      <w:start w:val="1"/>
      <w:numFmt w:val="bullet"/>
      <w:lvlText w:val=""/>
      <w:lvlJc w:val="left"/>
      <w:pPr>
        <w:ind w:left="4320" w:hanging="360"/>
      </w:pPr>
      <w:rPr>
        <w:rFonts w:ascii="Wingdings" w:hAnsi="Wingdings" w:hint="default"/>
      </w:rPr>
    </w:lvl>
    <w:lvl w:ilvl="6" w:tplc="0C09000F" w:tentative="1">
      <w:start w:val="1"/>
      <w:numFmt w:val="bullet"/>
      <w:lvlText w:val=""/>
      <w:lvlJc w:val="left"/>
      <w:pPr>
        <w:ind w:left="5040" w:hanging="360"/>
      </w:pPr>
      <w:rPr>
        <w:rFonts w:ascii="Symbol" w:hAnsi="Symbol" w:hint="default"/>
      </w:rPr>
    </w:lvl>
    <w:lvl w:ilvl="7" w:tplc="0C090019" w:tentative="1">
      <w:start w:val="1"/>
      <w:numFmt w:val="bullet"/>
      <w:lvlText w:val="o"/>
      <w:lvlJc w:val="left"/>
      <w:pPr>
        <w:ind w:left="5760" w:hanging="360"/>
      </w:pPr>
      <w:rPr>
        <w:rFonts w:ascii="Courier New" w:hAnsi="Courier New" w:cs="Courier New" w:hint="default"/>
      </w:rPr>
    </w:lvl>
    <w:lvl w:ilvl="8" w:tplc="0C09001B" w:tentative="1">
      <w:start w:val="1"/>
      <w:numFmt w:val="bullet"/>
      <w:lvlText w:val=""/>
      <w:lvlJc w:val="left"/>
      <w:pPr>
        <w:ind w:left="6480" w:hanging="360"/>
      </w:pPr>
      <w:rPr>
        <w:rFonts w:ascii="Wingdings" w:hAnsi="Wingdings" w:hint="default"/>
      </w:rPr>
    </w:lvl>
  </w:abstractNum>
  <w:abstractNum w:abstractNumId="72" w15:restartNumberingAfterBreak="0">
    <w:nsid w:val="691F1552"/>
    <w:multiLevelType w:val="hybridMultilevel"/>
    <w:tmpl w:val="469665F4"/>
    <w:lvl w:ilvl="0" w:tplc="7D4EBC58">
      <w:start w:val="1"/>
      <w:numFmt w:val="bullet"/>
      <w:lvlText w:val=""/>
      <w:lvlJc w:val="left"/>
      <w:pPr>
        <w:ind w:left="360" w:hanging="360"/>
      </w:pPr>
      <w:rPr>
        <w:rFonts w:ascii="Symbol" w:hAnsi="Symbol" w:hint="default"/>
      </w:rPr>
    </w:lvl>
    <w:lvl w:ilvl="1" w:tplc="071C02A0" w:tentative="1">
      <w:start w:val="1"/>
      <w:numFmt w:val="bullet"/>
      <w:lvlText w:val="o"/>
      <w:lvlJc w:val="left"/>
      <w:pPr>
        <w:ind w:left="1080" w:hanging="360"/>
      </w:pPr>
      <w:rPr>
        <w:rFonts w:ascii="Courier New" w:hAnsi="Courier New" w:cs="Courier New" w:hint="default"/>
      </w:rPr>
    </w:lvl>
    <w:lvl w:ilvl="2" w:tplc="2840696E" w:tentative="1">
      <w:start w:val="1"/>
      <w:numFmt w:val="bullet"/>
      <w:lvlText w:val=""/>
      <w:lvlJc w:val="left"/>
      <w:pPr>
        <w:ind w:left="1800" w:hanging="360"/>
      </w:pPr>
      <w:rPr>
        <w:rFonts w:ascii="Wingdings" w:hAnsi="Wingdings" w:hint="default"/>
      </w:rPr>
    </w:lvl>
    <w:lvl w:ilvl="3" w:tplc="35C090D4" w:tentative="1">
      <w:start w:val="1"/>
      <w:numFmt w:val="bullet"/>
      <w:lvlText w:val=""/>
      <w:lvlJc w:val="left"/>
      <w:pPr>
        <w:ind w:left="2520" w:hanging="360"/>
      </w:pPr>
      <w:rPr>
        <w:rFonts w:ascii="Symbol" w:hAnsi="Symbol" w:hint="default"/>
      </w:rPr>
    </w:lvl>
    <w:lvl w:ilvl="4" w:tplc="BC1C2A04" w:tentative="1">
      <w:start w:val="1"/>
      <w:numFmt w:val="bullet"/>
      <w:lvlText w:val="o"/>
      <w:lvlJc w:val="left"/>
      <w:pPr>
        <w:ind w:left="3240" w:hanging="360"/>
      </w:pPr>
      <w:rPr>
        <w:rFonts w:ascii="Courier New" w:hAnsi="Courier New" w:cs="Courier New" w:hint="default"/>
      </w:rPr>
    </w:lvl>
    <w:lvl w:ilvl="5" w:tplc="5AF0FB06" w:tentative="1">
      <w:start w:val="1"/>
      <w:numFmt w:val="bullet"/>
      <w:lvlText w:val=""/>
      <w:lvlJc w:val="left"/>
      <w:pPr>
        <w:ind w:left="3960" w:hanging="360"/>
      </w:pPr>
      <w:rPr>
        <w:rFonts w:ascii="Wingdings" w:hAnsi="Wingdings" w:hint="default"/>
      </w:rPr>
    </w:lvl>
    <w:lvl w:ilvl="6" w:tplc="CED66A2E" w:tentative="1">
      <w:start w:val="1"/>
      <w:numFmt w:val="bullet"/>
      <w:lvlText w:val=""/>
      <w:lvlJc w:val="left"/>
      <w:pPr>
        <w:ind w:left="4680" w:hanging="360"/>
      </w:pPr>
      <w:rPr>
        <w:rFonts w:ascii="Symbol" w:hAnsi="Symbol" w:hint="default"/>
      </w:rPr>
    </w:lvl>
    <w:lvl w:ilvl="7" w:tplc="CBAAC3E8" w:tentative="1">
      <w:start w:val="1"/>
      <w:numFmt w:val="bullet"/>
      <w:lvlText w:val="o"/>
      <w:lvlJc w:val="left"/>
      <w:pPr>
        <w:ind w:left="5400" w:hanging="360"/>
      </w:pPr>
      <w:rPr>
        <w:rFonts w:ascii="Courier New" w:hAnsi="Courier New" w:cs="Courier New" w:hint="default"/>
      </w:rPr>
    </w:lvl>
    <w:lvl w:ilvl="8" w:tplc="0D48BF6C" w:tentative="1">
      <w:start w:val="1"/>
      <w:numFmt w:val="bullet"/>
      <w:lvlText w:val=""/>
      <w:lvlJc w:val="left"/>
      <w:pPr>
        <w:ind w:left="6120" w:hanging="360"/>
      </w:pPr>
      <w:rPr>
        <w:rFonts w:ascii="Wingdings" w:hAnsi="Wingdings" w:hint="default"/>
      </w:rPr>
    </w:lvl>
  </w:abstractNum>
  <w:abstractNum w:abstractNumId="73" w15:restartNumberingAfterBreak="0">
    <w:nsid w:val="6A9F2ACF"/>
    <w:multiLevelType w:val="multilevel"/>
    <w:tmpl w:val="EE749372"/>
    <w:lvl w:ilvl="0">
      <w:start w:val="1"/>
      <w:numFmt w:val="decimal"/>
      <w:pStyle w:val="AHPRAnumberedsubheadinglevel10"/>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74" w15:restartNumberingAfterBreak="0">
    <w:nsid w:val="6ACC55E0"/>
    <w:multiLevelType w:val="hybridMultilevel"/>
    <w:tmpl w:val="C96835DA"/>
    <w:lvl w:ilvl="0" w:tplc="04090001">
      <w:start w:val="1"/>
      <w:numFmt w:val="bullet"/>
      <w:pStyle w:val="AHPRABulletlevel3"/>
      <w:lvlText w:val="o"/>
      <w:lvlJc w:val="left"/>
      <w:pPr>
        <w:ind w:left="1494"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6B0A31E3"/>
    <w:multiLevelType w:val="hybridMultilevel"/>
    <w:tmpl w:val="258E2E64"/>
    <w:lvl w:ilvl="0" w:tplc="0C090001">
      <w:start w:val="1"/>
      <w:numFmt w:val="bullet"/>
      <w:lvlText w:val=""/>
      <w:lvlJc w:val="left"/>
      <w:pPr>
        <w:ind w:left="1080" w:hanging="360"/>
      </w:pPr>
      <w:rPr>
        <w:rFonts w:ascii="Symbol" w:hAnsi="Symbol" w:hint="default"/>
      </w:rPr>
    </w:lvl>
    <w:lvl w:ilvl="1" w:tplc="77903490">
      <w:numFmt w:val="bullet"/>
      <w:lvlText w:val="•"/>
      <w:lvlJc w:val="left"/>
      <w:pPr>
        <w:ind w:left="1800" w:hanging="360"/>
      </w:pPr>
      <w:rPr>
        <w:rFonts w:ascii="Arial" w:eastAsia="Cambria" w:hAnsi="Arial" w:cs="Arial" w:hint="default"/>
      </w:rPr>
    </w:lvl>
    <w:lvl w:ilvl="2" w:tplc="C9C41FDA" w:tentative="1">
      <w:start w:val="1"/>
      <w:numFmt w:val="bullet"/>
      <w:lvlText w:val=""/>
      <w:lvlJc w:val="left"/>
      <w:pPr>
        <w:ind w:left="2520" w:hanging="360"/>
      </w:pPr>
      <w:rPr>
        <w:rFonts w:ascii="Wingdings" w:hAnsi="Wingdings" w:hint="default"/>
      </w:rPr>
    </w:lvl>
    <w:lvl w:ilvl="3" w:tplc="2FBA7A82" w:tentative="1">
      <w:start w:val="1"/>
      <w:numFmt w:val="bullet"/>
      <w:lvlText w:val=""/>
      <w:lvlJc w:val="left"/>
      <w:pPr>
        <w:ind w:left="3240" w:hanging="360"/>
      </w:pPr>
      <w:rPr>
        <w:rFonts w:ascii="Symbol" w:hAnsi="Symbol" w:hint="default"/>
      </w:rPr>
    </w:lvl>
    <w:lvl w:ilvl="4" w:tplc="347CC88C" w:tentative="1">
      <w:start w:val="1"/>
      <w:numFmt w:val="bullet"/>
      <w:lvlText w:val="o"/>
      <w:lvlJc w:val="left"/>
      <w:pPr>
        <w:ind w:left="3960" w:hanging="360"/>
      </w:pPr>
      <w:rPr>
        <w:rFonts w:ascii="Courier New" w:hAnsi="Courier New" w:cs="Courier New" w:hint="default"/>
      </w:rPr>
    </w:lvl>
    <w:lvl w:ilvl="5" w:tplc="188E5044" w:tentative="1">
      <w:start w:val="1"/>
      <w:numFmt w:val="bullet"/>
      <w:lvlText w:val=""/>
      <w:lvlJc w:val="left"/>
      <w:pPr>
        <w:ind w:left="4680" w:hanging="360"/>
      </w:pPr>
      <w:rPr>
        <w:rFonts w:ascii="Wingdings" w:hAnsi="Wingdings" w:hint="default"/>
      </w:rPr>
    </w:lvl>
    <w:lvl w:ilvl="6" w:tplc="BCD8464E" w:tentative="1">
      <w:start w:val="1"/>
      <w:numFmt w:val="bullet"/>
      <w:lvlText w:val=""/>
      <w:lvlJc w:val="left"/>
      <w:pPr>
        <w:ind w:left="5400" w:hanging="360"/>
      </w:pPr>
      <w:rPr>
        <w:rFonts w:ascii="Symbol" w:hAnsi="Symbol" w:hint="default"/>
      </w:rPr>
    </w:lvl>
    <w:lvl w:ilvl="7" w:tplc="A32AF62C" w:tentative="1">
      <w:start w:val="1"/>
      <w:numFmt w:val="bullet"/>
      <w:lvlText w:val="o"/>
      <w:lvlJc w:val="left"/>
      <w:pPr>
        <w:ind w:left="6120" w:hanging="360"/>
      </w:pPr>
      <w:rPr>
        <w:rFonts w:ascii="Courier New" w:hAnsi="Courier New" w:cs="Courier New" w:hint="default"/>
      </w:rPr>
    </w:lvl>
    <w:lvl w:ilvl="8" w:tplc="94FE47FA" w:tentative="1">
      <w:start w:val="1"/>
      <w:numFmt w:val="bullet"/>
      <w:lvlText w:val=""/>
      <w:lvlJc w:val="left"/>
      <w:pPr>
        <w:ind w:left="6840" w:hanging="360"/>
      </w:pPr>
      <w:rPr>
        <w:rFonts w:ascii="Wingdings" w:hAnsi="Wingdings" w:hint="default"/>
      </w:rPr>
    </w:lvl>
  </w:abstractNum>
  <w:abstractNum w:abstractNumId="76" w15:restartNumberingAfterBreak="0">
    <w:nsid w:val="6B770CE8"/>
    <w:multiLevelType w:val="hybridMultilevel"/>
    <w:tmpl w:val="C4FA31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7" w15:restartNumberingAfterBreak="0">
    <w:nsid w:val="6B9B5B30"/>
    <w:multiLevelType w:val="hybridMultilevel"/>
    <w:tmpl w:val="02CA7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00F44C4"/>
    <w:multiLevelType w:val="hybridMultilevel"/>
    <w:tmpl w:val="A5761B0E"/>
    <w:lvl w:ilvl="0" w:tplc="F12E0DDC">
      <w:start w:val="1"/>
      <w:numFmt w:val="bullet"/>
      <w:lvlText w:val=""/>
      <w:lvlJc w:val="left"/>
      <w:pPr>
        <w:ind w:left="1069" w:hanging="360"/>
      </w:pPr>
      <w:rPr>
        <w:rFonts w:ascii="Symbol" w:hAnsi="Symbol" w:hint="default"/>
      </w:rPr>
    </w:lvl>
    <w:lvl w:ilvl="1" w:tplc="1C04293C" w:tentative="1">
      <w:start w:val="1"/>
      <w:numFmt w:val="bullet"/>
      <w:lvlText w:val="o"/>
      <w:lvlJc w:val="left"/>
      <w:pPr>
        <w:ind w:left="1789" w:hanging="360"/>
      </w:pPr>
      <w:rPr>
        <w:rFonts w:ascii="Courier New" w:hAnsi="Courier New" w:cs="Courier New" w:hint="default"/>
      </w:rPr>
    </w:lvl>
    <w:lvl w:ilvl="2" w:tplc="71CE88FA" w:tentative="1">
      <w:start w:val="1"/>
      <w:numFmt w:val="bullet"/>
      <w:lvlText w:val=""/>
      <w:lvlJc w:val="left"/>
      <w:pPr>
        <w:ind w:left="2509" w:hanging="360"/>
      </w:pPr>
      <w:rPr>
        <w:rFonts w:ascii="Wingdings" w:hAnsi="Wingdings" w:hint="default"/>
      </w:rPr>
    </w:lvl>
    <w:lvl w:ilvl="3" w:tplc="72603B3C" w:tentative="1">
      <w:start w:val="1"/>
      <w:numFmt w:val="bullet"/>
      <w:lvlText w:val=""/>
      <w:lvlJc w:val="left"/>
      <w:pPr>
        <w:ind w:left="3229" w:hanging="360"/>
      </w:pPr>
      <w:rPr>
        <w:rFonts w:ascii="Symbol" w:hAnsi="Symbol" w:hint="default"/>
      </w:rPr>
    </w:lvl>
    <w:lvl w:ilvl="4" w:tplc="C896A522" w:tentative="1">
      <w:start w:val="1"/>
      <w:numFmt w:val="bullet"/>
      <w:lvlText w:val="o"/>
      <w:lvlJc w:val="left"/>
      <w:pPr>
        <w:ind w:left="3949" w:hanging="360"/>
      </w:pPr>
      <w:rPr>
        <w:rFonts w:ascii="Courier New" w:hAnsi="Courier New" w:cs="Courier New" w:hint="default"/>
      </w:rPr>
    </w:lvl>
    <w:lvl w:ilvl="5" w:tplc="8788057E" w:tentative="1">
      <w:start w:val="1"/>
      <w:numFmt w:val="bullet"/>
      <w:lvlText w:val=""/>
      <w:lvlJc w:val="left"/>
      <w:pPr>
        <w:ind w:left="4669" w:hanging="360"/>
      </w:pPr>
      <w:rPr>
        <w:rFonts w:ascii="Wingdings" w:hAnsi="Wingdings" w:hint="default"/>
      </w:rPr>
    </w:lvl>
    <w:lvl w:ilvl="6" w:tplc="03FC2528" w:tentative="1">
      <w:start w:val="1"/>
      <w:numFmt w:val="bullet"/>
      <w:lvlText w:val=""/>
      <w:lvlJc w:val="left"/>
      <w:pPr>
        <w:ind w:left="5389" w:hanging="360"/>
      </w:pPr>
      <w:rPr>
        <w:rFonts w:ascii="Symbol" w:hAnsi="Symbol" w:hint="default"/>
      </w:rPr>
    </w:lvl>
    <w:lvl w:ilvl="7" w:tplc="DB281AC6" w:tentative="1">
      <w:start w:val="1"/>
      <w:numFmt w:val="bullet"/>
      <w:lvlText w:val="o"/>
      <w:lvlJc w:val="left"/>
      <w:pPr>
        <w:ind w:left="6109" w:hanging="360"/>
      </w:pPr>
      <w:rPr>
        <w:rFonts w:ascii="Courier New" w:hAnsi="Courier New" w:cs="Courier New" w:hint="default"/>
      </w:rPr>
    </w:lvl>
    <w:lvl w:ilvl="8" w:tplc="91B43802" w:tentative="1">
      <w:start w:val="1"/>
      <w:numFmt w:val="bullet"/>
      <w:lvlText w:val=""/>
      <w:lvlJc w:val="left"/>
      <w:pPr>
        <w:ind w:left="6829" w:hanging="360"/>
      </w:pPr>
      <w:rPr>
        <w:rFonts w:ascii="Wingdings" w:hAnsi="Wingdings" w:hint="default"/>
      </w:rPr>
    </w:lvl>
  </w:abstractNum>
  <w:abstractNum w:abstractNumId="79" w15:restartNumberingAfterBreak="0">
    <w:nsid w:val="72934109"/>
    <w:multiLevelType w:val="singleLevel"/>
    <w:tmpl w:val="709CAF38"/>
    <w:lvl w:ilvl="0">
      <w:start w:val="1"/>
      <w:numFmt w:val="lowerLetter"/>
      <w:lvlText w:val="(%1)"/>
      <w:lvlJc w:val="left"/>
      <w:pPr>
        <w:tabs>
          <w:tab w:val="num" w:pos="855"/>
        </w:tabs>
        <w:ind w:left="855" w:hanging="855"/>
      </w:pPr>
      <w:rPr>
        <w:rFonts w:hint="default"/>
      </w:rPr>
    </w:lvl>
  </w:abstractNum>
  <w:abstractNum w:abstractNumId="80" w15:restartNumberingAfterBreak="0">
    <w:nsid w:val="78AC38F6"/>
    <w:multiLevelType w:val="singleLevel"/>
    <w:tmpl w:val="277C1800"/>
    <w:lvl w:ilvl="0">
      <w:start w:val="1"/>
      <w:numFmt w:val="lowerLetter"/>
      <w:lvlText w:val="(%1)"/>
      <w:lvlJc w:val="left"/>
      <w:pPr>
        <w:tabs>
          <w:tab w:val="num" w:pos="855"/>
        </w:tabs>
        <w:ind w:left="855" w:hanging="435"/>
      </w:pPr>
      <w:rPr>
        <w:rFonts w:hint="default"/>
      </w:rPr>
    </w:lvl>
  </w:abstractNum>
  <w:abstractNum w:abstractNumId="81" w15:restartNumberingAfterBreak="0">
    <w:nsid w:val="78F05583"/>
    <w:multiLevelType w:val="hybridMultilevel"/>
    <w:tmpl w:val="962808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2" w15:restartNumberingAfterBreak="0">
    <w:nsid w:val="7C2610BB"/>
    <w:multiLevelType w:val="hybridMultilevel"/>
    <w:tmpl w:val="FF68D3AC"/>
    <w:lvl w:ilvl="0" w:tplc="0C6A8294">
      <w:start w:val="1"/>
      <w:numFmt w:val="bullet"/>
      <w:pStyle w:val="AHPRABulletlevel2"/>
      <w:lvlText w:val=""/>
      <w:lvlJc w:val="left"/>
      <w:pPr>
        <w:ind w:left="720" w:hanging="360"/>
      </w:pPr>
      <w:rPr>
        <w:rFonts w:ascii="Symbol" w:hAnsi="Symbol" w:hint="default"/>
      </w:rPr>
    </w:lvl>
    <w:lvl w:ilvl="1" w:tplc="EE864E3A" w:tentative="1">
      <w:start w:val="1"/>
      <w:numFmt w:val="bullet"/>
      <w:lvlText w:val="o"/>
      <w:lvlJc w:val="left"/>
      <w:pPr>
        <w:ind w:left="1440" w:hanging="360"/>
      </w:pPr>
      <w:rPr>
        <w:rFonts w:ascii="Courier New" w:hAnsi="Courier New" w:cs="Courier New" w:hint="default"/>
      </w:rPr>
    </w:lvl>
    <w:lvl w:ilvl="2" w:tplc="63F04864" w:tentative="1">
      <w:start w:val="1"/>
      <w:numFmt w:val="bullet"/>
      <w:lvlText w:val=""/>
      <w:lvlJc w:val="left"/>
      <w:pPr>
        <w:ind w:left="2160" w:hanging="360"/>
      </w:pPr>
      <w:rPr>
        <w:rFonts w:ascii="Wingdings" w:hAnsi="Wingdings" w:hint="default"/>
      </w:rPr>
    </w:lvl>
    <w:lvl w:ilvl="3" w:tplc="7A08F0E6" w:tentative="1">
      <w:start w:val="1"/>
      <w:numFmt w:val="bullet"/>
      <w:lvlText w:val=""/>
      <w:lvlJc w:val="left"/>
      <w:pPr>
        <w:ind w:left="2880" w:hanging="360"/>
      </w:pPr>
      <w:rPr>
        <w:rFonts w:ascii="Symbol" w:hAnsi="Symbol" w:hint="default"/>
      </w:rPr>
    </w:lvl>
    <w:lvl w:ilvl="4" w:tplc="50B0CB32" w:tentative="1">
      <w:start w:val="1"/>
      <w:numFmt w:val="bullet"/>
      <w:lvlText w:val="o"/>
      <w:lvlJc w:val="left"/>
      <w:pPr>
        <w:ind w:left="3600" w:hanging="360"/>
      </w:pPr>
      <w:rPr>
        <w:rFonts w:ascii="Courier New" w:hAnsi="Courier New" w:cs="Courier New" w:hint="default"/>
      </w:rPr>
    </w:lvl>
    <w:lvl w:ilvl="5" w:tplc="F760DE9C" w:tentative="1">
      <w:start w:val="1"/>
      <w:numFmt w:val="bullet"/>
      <w:lvlText w:val=""/>
      <w:lvlJc w:val="left"/>
      <w:pPr>
        <w:ind w:left="4320" w:hanging="360"/>
      </w:pPr>
      <w:rPr>
        <w:rFonts w:ascii="Wingdings" w:hAnsi="Wingdings" w:hint="default"/>
      </w:rPr>
    </w:lvl>
    <w:lvl w:ilvl="6" w:tplc="B2CA6C2A" w:tentative="1">
      <w:start w:val="1"/>
      <w:numFmt w:val="bullet"/>
      <w:lvlText w:val=""/>
      <w:lvlJc w:val="left"/>
      <w:pPr>
        <w:ind w:left="5040" w:hanging="360"/>
      </w:pPr>
      <w:rPr>
        <w:rFonts w:ascii="Symbol" w:hAnsi="Symbol" w:hint="default"/>
      </w:rPr>
    </w:lvl>
    <w:lvl w:ilvl="7" w:tplc="27D46A40" w:tentative="1">
      <w:start w:val="1"/>
      <w:numFmt w:val="bullet"/>
      <w:lvlText w:val="o"/>
      <w:lvlJc w:val="left"/>
      <w:pPr>
        <w:ind w:left="5760" w:hanging="360"/>
      </w:pPr>
      <w:rPr>
        <w:rFonts w:ascii="Courier New" w:hAnsi="Courier New" w:cs="Courier New" w:hint="default"/>
      </w:rPr>
    </w:lvl>
    <w:lvl w:ilvl="8" w:tplc="7CB0D6CC" w:tentative="1">
      <w:start w:val="1"/>
      <w:numFmt w:val="bullet"/>
      <w:lvlText w:val=""/>
      <w:lvlJc w:val="left"/>
      <w:pPr>
        <w:ind w:left="6480" w:hanging="360"/>
      </w:pPr>
      <w:rPr>
        <w:rFonts w:ascii="Wingdings" w:hAnsi="Wingdings" w:hint="default"/>
      </w:rPr>
    </w:lvl>
  </w:abstractNum>
  <w:abstractNum w:abstractNumId="83" w15:restartNumberingAfterBreak="0">
    <w:nsid w:val="7C731660"/>
    <w:multiLevelType w:val="multilevel"/>
    <w:tmpl w:val="C4183F12"/>
    <w:numStyleLink w:val="AHPRANumberedlist"/>
  </w:abstractNum>
  <w:num w:numId="1">
    <w:abstractNumId w:val="74"/>
  </w:num>
  <w:num w:numId="2">
    <w:abstractNumId w:val="51"/>
  </w:num>
  <w:num w:numId="3">
    <w:abstractNumId w:val="10"/>
  </w:num>
  <w:num w:numId="4">
    <w:abstractNumId w:val="12"/>
  </w:num>
  <w:num w:numId="5">
    <w:abstractNumId w:val="82"/>
  </w:num>
  <w:num w:numId="6">
    <w:abstractNumId w:val="11"/>
  </w:num>
  <w:num w:numId="7">
    <w:abstractNumId w:val="83"/>
  </w:num>
  <w:num w:numId="8">
    <w:abstractNumId w:val="69"/>
  </w:num>
  <w:num w:numId="9">
    <w:abstractNumId w:val="77"/>
  </w:num>
  <w:num w:numId="1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1">
    <w:abstractNumId w:val="55"/>
  </w:num>
  <w:num w:numId="12">
    <w:abstractNumId w:val="78"/>
  </w:num>
  <w:num w:numId="13">
    <w:abstractNumId w:val="35"/>
  </w:num>
  <w:num w:numId="14">
    <w:abstractNumId w:val="32"/>
  </w:num>
  <w:num w:numId="15">
    <w:abstractNumId w:val="36"/>
  </w:num>
  <w:num w:numId="16">
    <w:abstractNumId w:val="43"/>
  </w:num>
  <w:num w:numId="17">
    <w:abstractNumId w:val="25"/>
  </w:num>
  <w:num w:numId="18">
    <w:abstractNumId w:val="70"/>
  </w:num>
  <w:num w:numId="19">
    <w:abstractNumId w:val="13"/>
  </w:num>
  <w:num w:numId="20">
    <w:abstractNumId w:val="63"/>
  </w:num>
  <w:num w:numId="21">
    <w:abstractNumId w:val="38"/>
  </w:num>
  <w:num w:numId="22">
    <w:abstractNumId w:val="52"/>
  </w:num>
  <w:num w:numId="23">
    <w:abstractNumId w:val="34"/>
  </w:num>
  <w:num w:numId="24">
    <w:abstractNumId w:val="31"/>
  </w:num>
  <w:num w:numId="25">
    <w:abstractNumId w:val="48"/>
  </w:num>
  <w:num w:numId="26">
    <w:abstractNumId w:val="42"/>
  </w:num>
  <w:num w:numId="27">
    <w:abstractNumId w:val="82"/>
  </w:num>
  <w:num w:numId="28">
    <w:abstractNumId w:val="74"/>
  </w:num>
  <w:num w:numId="29">
    <w:abstractNumId w:val="82"/>
  </w:num>
  <w:num w:numId="30">
    <w:abstractNumId w:val="80"/>
  </w:num>
  <w:num w:numId="31">
    <w:abstractNumId w:val="1"/>
  </w:num>
  <w:num w:numId="32">
    <w:abstractNumId w:val="27"/>
  </w:num>
  <w:num w:numId="33">
    <w:abstractNumId w:val="79"/>
  </w:num>
  <w:num w:numId="34">
    <w:abstractNumId w:val="44"/>
  </w:num>
  <w:num w:numId="35">
    <w:abstractNumId w:val="66"/>
  </w:num>
  <w:num w:numId="36">
    <w:abstractNumId w:val="39"/>
  </w:num>
  <w:num w:numId="37">
    <w:abstractNumId w:val="49"/>
  </w:num>
  <w:num w:numId="38">
    <w:abstractNumId w:val="8"/>
  </w:num>
  <w:num w:numId="39">
    <w:abstractNumId w:val="14"/>
  </w:num>
  <w:num w:numId="40">
    <w:abstractNumId w:val="68"/>
  </w:num>
  <w:num w:numId="41">
    <w:abstractNumId w:val="47"/>
  </w:num>
  <w:num w:numId="42">
    <w:abstractNumId w:val="2"/>
  </w:num>
  <w:num w:numId="43">
    <w:abstractNumId w:val="7"/>
  </w:num>
  <w:num w:numId="44">
    <w:abstractNumId w:val="72"/>
  </w:num>
  <w:num w:numId="45">
    <w:abstractNumId w:val="74"/>
  </w:num>
  <w:num w:numId="46">
    <w:abstractNumId w:val="56"/>
  </w:num>
  <w:num w:numId="47">
    <w:abstractNumId w:val="40"/>
  </w:num>
  <w:num w:numId="48">
    <w:abstractNumId w:val="5"/>
  </w:num>
  <w:num w:numId="49">
    <w:abstractNumId w:val="37"/>
  </w:num>
  <w:num w:numId="50">
    <w:abstractNumId w:val="54"/>
  </w:num>
  <w:num w:numId="51">
    <w:abstractNumId w:val="33"/>
  </w:num>
  <w:num w:numId="52">
    <w:abstractNumId w:val="17"/>
  </w:num>
  <w:num w:numId="53">
    <w:abstractNumId w:val="4"/>
  </w:num>
  <w:num w:numId="54">
    <w:abstractNumId w:val="19"/>
  </w:num>
  <w:num w:numId="55">
    <w:abstractNumId w:val="9"/>
  </w:num>
  <w:num w:numId="56">
    <w:abstractNumId w:val="3"/>
  </w:num>
  <w:num w:numId="57">
    <w:abstractNumId w:val="18"/>
  </w:num>
  <w:num w:numId="58">
    <w:abstractNumId w:val="15"/>
  </w:num>
  <w:num w:numId="59">
    <w:abstractNumId w:val="81"/>
  </w:num>
  <w:num w:numId="60">
    <w:abstractNumId w:val="21"/>
  </w:num>
  <w:num w:numId="61">
    <w:abstractNumId w:val="22"/>
  </w:num>
  <w:num w:numId="62">
    <w:abstractNumId w:val="22"/>
    <w:lvlOverride w:ilvl="0">
      <w:startOverride w:val="1"/>
    </w:lvlOverride>
  </w:num>
  <w:num w:numId="63">
    <w:abstractNumId w:val="26"/>
  </w:num>
  <w:num w:numId="64">
    <w:abstractNumId w:val="10"/>
    <w:lvlOverride w:ilvl="0">
      <w:lvl w:ilvl="0">
        <w:start w:val="1"/>
        <w:numFmt w:val="decimal"/>
        <w:pStyle w:val="AHPRANumberedlistlevel1"/>
        <w:lvlText w:val="%1."/>
        <w:lvlJc w:val="left"/>
        <w:pPr>
          <w:ind w:left="369" w:hanging="369"/>
        </w:pPr>
        <w:rPr>
          <w:rFonts w:ascii="Arial" w:hAnsi="Arial" w:cs="Times New Roman" w:hint="default"/>
          <w:b/>
          <w:bCs/>
          <w:i w:val="0"/>
          <w:dstrike w:val="0"/>
          <w:noProof w:val="0"/>
          <w:color w:val="007DC3"/>
          <w:spacing w:val="0"/>
          <w:kern w:val="0"/>
          <w:position w:val="0"/>
          <w:sz w:val="20"/>
          <w:u w:val="none"/>
          <w:vertAlign w:val="baseline"/>
          <w:em w:val="none"/>
        </w:rPr>
      </w:lvl>
    </w:lvlOverride>
    <w:lvlOverride w:ilvl="1">
      <w:lvl w:ilvl="1">
        <w:start w:val="1"/>
        <w:numFmt w:val="decimal"/>
        <w:pStyle w:val="AHPRANumberedlistlevel2"/>
        <w:lvlText w:val="%1.%2"/>
        <w:lvlJc w:val="left"/>
        <w:pPr>
          <w:ind w:left="369" w:firstLine="0"/>
        </w:pPr>
        <w:rPr>
          <w:rFonts w:ascii="Arial" w:hAnsi="Arial" w:hint="default"/>
          <w:b w:val="0"/>
          <w:i w:val="0"/>
          <w:color w:val="auto"/>
          <w:sz w:val="20"/>
        </w:rPr>
      </w:lvl>
    </w:lvlOverride>
    <w:lvlOverride w:ilvl="2">
      <w:lvl w:ilvl="2">
        <w:start w:val="1"/>
        <w:numFmt w:val="decimal"/>
        <w:pStyle w:val="AHPRANumberedlistlevel3"/>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65">
    <w:abstractNumId w:val="41"/>
  </w:num>
  <w:num w:numId="66">
    <w:abstractNumId w:val="67"/>
  </w:num>
  <w:num w:numId="67">
    <w:abstractNumId w:val="73"/>
    <w:lvlOverride w:ilvl="0">
      <w:lvl w:ilvl="0">
        <w:start w:val="1"/>
        <w:numFmt w:val="decimal"/>
        <w:pStyle w:val="AHPRAnumberedsubheadinglevel10"/>
        <w:lvlText w:val="%1"/>
        <w:lvlJc w:val="left"/>
        <w:pPr>
          <w:ind w:left="284" w:hanging="284"/>
        </w:pPr>
        <w:rPr>
          <w:rFonts w:ascii="Arial" w:hAnsi="Arial" w:hint="default"/>
          <w:b/>
          <w:color w:val="008EC4"/>
          <w:sz w:val="20"/>
        </w:rPr>
      </w:lvl>
    </w:lvlOverride>
  </w:num>
  <w:num w:numId="68">
    <w:abstractNumId w:val="53"/>
  </w:num>
  <w:num w:numId="69">
    <w:abstractNumId w:val="23"/>
  </w:num>
  <w:num w:numId="70">
    <w:abstractNumId w:val="50"/>
  </w:num>
  <w:num w:numId="71">
    <w:abstractNumId w:val="30"/>
  </w:num>
  <w:num w:numId="72">
    <w:abstractNumId w:val="28"/>
  </w:num>
  <w:num w:numId="73">
    <w:abstractNumId w:val="20"/>
  </w:num>
  <w:num w:numId="74">
    <w:abstractNumId w:val="62"/>
  </w:num>
  <w:num w:numId="75">
    <w:abstractNumId w:val="64"/>
  </w:num>
  <w:num w:numId="76">
    <w:abstractNumId w:val="76"/>
  </w:num>
  <w:num w:numId="77">
    <w:abstractNumId w:val="71"/>
  </w:num>
  <w:num w:numId="78">
    <w:abstractNumId w:val="61"/>
  </w:num>
  <w:num w:numId="79">
    <w:abstractNumId w:val="75"/>
  </w:num>
  <w:num w:numId="80">
    <w:abstractNumId w:val="45"/>
  </w:num>
  <w:num w:numId="81">
    <w:abstractNumId w:val="60"/>
  </w:num>
  <w:num w:numId="82">
    <w:abstractNumId w:val="6"/>
  </w:num>
  <w:num w:numId="83">
    <w:abstractNumId w:val="65"/>
  </w:num>
  <w:num w:numId="84">
    <w:abstractNumId w:val="57"/>
  </w:num>
  <w:num w:numId="85">
    <w:abstractNumId w:val="46"/>
  </w:num>
  <w:num w:numId="86">
    <w:abstractNumId w:val="16"/>
  </w:num>
  <w:num w:numId="87">
    <w:abstractNumId w:val="24"/>
  </w:num>
  <w:num w:numId="88">
    <w:abstractNumId w:val="58"/>
  </w:num>
  <w:num w:numId="8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9"/>
  </w:num>
  <w:num w:numId="91">
    <w:abstractNumId w:val="5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481"/>
  </w:hdrShapeDefaults>
  <w:footnotePr>
    <w:footnote w:id="-1"/>
    <w:footnote w:id="0"/>
    <w:footnote w:id="1"/>
  </w:footnotePr>
  <w:endnotePr>
    <w:endnote w:id="-1"/>
    <w:endnote w:id="0"/>
  </w:endnotePr>
  <w:compat>
    <w:compatSetting w:name="compatibilityMode" w:uri="http://schemas.microsoft.com/office/word" w:val="12"/>
  </w:compat>
  <w:rsids>
    <w:rsidRoot w:val="00F859A7"/>
    <w:rsid w:val="00000033"/>
    <w:rsid w:val="000022E0"/>
    <w:rsid w:val="0000355E"/>
    <w:rsid w:val="00003952"/>
    <w:rsid w:val="00003C42"/>
    <w:rsid w:val="00006922"/>
    <w:rsid w:val="0001073A"/>
    <w:rsid w:val="000108E5"/>
    <w:rsid w:val="00011271"/>
    <w:rsid w:val="00017B6D"/>
    <w:rsid w:val="00017DFB"/>
    <w:rsid w:val="00023EA5"/>
    <w:rsid w:val="00026014"/>
    <w:rsid w:val="000334D7"/>
    <w:rsid w:val="00035DE3"/>
    <w:rsid w:val="00036F1D"/>
    <w:rsid w:val="000409F5"/>
    <w:rsid w:val="00040D54"/>
    <w:rsid w:val="00043948"/>
    <w:rsid w:val="0005016F"/>
    <w:rsid w:val="0005171C"/>
    <w:rsid w:val="00051CF4"/>
    <w:rsid w:val="00065ABF"/>
    <w:rsid w:val="00070E4E"/>
    <w:rsid w:val="00071439"/>
    <w:rsid w:val="00084B60"/>
    <w:rsid w:val="00086288"/>
    <w:rsid w:val="00086FE9"/>
    <w:rsid w:val="00091C8D"/>
    <w:rsid w:val="00093D97"/>
    <w:rsid w:val="000945FB"/>
    <w:rsid w:val="00096DB5"/>
    <w:rsid w:val="000972A6"/>
    <w:rsid w:val="000A3924"/>
    <w:rsid w:val="000A5765"/>
    <w:rsid w:val="000A5D38"/>
    <w:rsid w:val="000A6BF7"/>
    <w:rsid w:val="000B1B99"/>
    <w:rsid w:val="000B630F"/>
    <w:rsid w:val="000C115C"/>
    <w:rsid w:val="000C27BF"/>
    <w:rsid w:val="000C2ADC"/>
    <w:rsid w:val="000C3CF6"/>
    <w:rsid w:val="000C418C"/>
    <w:rsid w:val="000C7C73"/>
    <w:rsid w:val="000D0014"/>
    <w:rsid w:val="000D0EA1"/>
    <w:rsid w:val="000D325C"/>
    <w:rsid w:val="000D4C75"/>
    <w:rsid w:val="000D4E30"/>
    <w:rsid w:val="000D50C2"/>
    <w:rsid w:val="000D5B12"/>
    <w:rsid w:val="000D7326"/>
    <w:rsid w:val="000D7AB7"/>
    <w:rsid w:val="000E28AB"/>
    <w:rsid w:val="000E4DFC"/>
    <w:rsid w:val="000E5466"/>
    <w:rsid w:val="000E7E28"/>
    <w:rsid w:val="000F071B"/>
    <w:rsid w:val="000F1AC3"/>
    <w:rsid w:val="000F1DBA"/>
    <w:rsid w:val="000F454B"/>
    <w:rsid w:val="000F5D90"/>
    <w:rsid w:val="00101279"/>
    <w:rsid w:val="0010139F"/>
    <w:rsid w:val="00111060"/>
    <w:rsid w:val="00111984"/>
    <w:rsid w:val="0011643E"/>
    <w:rsid w:val="001204EB"/>
    <w:rsid w:val="00120660"/>
    <w:rsid w:val="001209F9"/>
    <w:rsid w:val="00121EA5"/>
    <w:rsid w:val="00132D86"/>
    <w:rsid w:val="00143DE7"/>
    <w:rsid w:val="0014447F"/>
    <w:rsid w:val="00144DEF"/>
    <w:rsid w:val="00144EDA"/>
    <w:rsid w:val="0014633D"/>
    <w:rsid w:val="001467D8"/>
    <w:rsid w:val="001506FE"/>
    <w:rsid w:val="00156B17"/>
    <w:rsid w:val="00161603"/>
    <w:rsid w:val="00163601"/>
    <w:rsid w:val="001644D9"/>
    <w:rsid w:val="001645DD"/>
    <w:rsid w:val="001645F5"/>
    <w:rsid w:val="0016489C"/>
    <w:rsid w:val="00165F34"/>
    <w:rsid w:val="00167298"/>
    <w:rsid w:val="00195E97"/>
    <w:rsid w:val="00196F14"/>
    <w:rsid w:val="001A03E0"/>
    <w:rsid w:val="001B1F95"/>
    <w:rsid w:val="001C05F4"/>
    <w:rsid w:val="001C425C"/>
    <w:rsid w:val="001D22A1"/>
    <w:rsid w:val="001D3364"/>
    <w:rsid w:val="001D4EBD"/>
    <w:rsid w:val="001E1E31"/>
    <w:rsid w:val="001E2849"/>
    <w:rsid w:val="001E33E9"/>
    <w:rsid w:val="001E4A94"/>
    <w:rsid w:val="001E5621"/>
    <w:rsid w:val="001F241B"/>
    <w:rsid w:val="001F798F"/>
    <w:rsid w:val="00205069"/>
    <w:rsid w:val="00220A3B"/>
    <w:rsid w:val="00220E60"/>
    <w:rsid w:val="00221D21"/>
    <w:rsid w:val="00222533"/>
    <w:rsid w:val="00224708"/>
    <w:rsid w:val="002253DA"/>
    <w:rsid w:val="00226E89"/>
    <w:rsid w:val="00227A38"/>
    <w:rsid w:val="00240D7C"/>
    <w:rsid w:val="00243C17"/>
    <w:rsid w:val="00246490"/>
    <w:rsid w:val="00254646"/>
    <w:rsid w:val="002625B0"/>
    <w:rsid w:val="002644EA"/>
    <w:rsid w:val="00273676"/>
    <w:rsid w:val="00273C03"/>
    <w:rsid w:val="00276AEC"/>
    <w:rsid w:val="0028013F"/>
    <w:rsid w:val="00281C44"/>
    <w:rsid w:val="0028257C"/>
    <w:rsid w:val="00283960"/>
    <w:rsid w:val="00285969"/>
    <w:rsid w:val="00287C99"/>
    <w:rsid w:val="00295B44"/>
    <w:rsid w:val="00296E11"/>
    <w:rsid w:val="00297FE1"/>
    <w:rsid w:val="002B1526"/>
    <w:rsid w:val="002B2D48"/>
    <w:rsid w:val="002C08FB"/>
    <w:rsid w:val="002C1F71"/>
    <w:rsid w:val="002C34EA"/>
    <w:rsid w:val="002D438D"/>
    <w:rsid w:val="002E0DCD"/>
    <w:rsid w:val="002E0E38"/>
    <w:rsid w:val="002E2543"/>
    <w:rsid w:val="0030023D"/>
    <w:rsid w:val="00303BE1"/>
    <w:rsid w:val="00305AFC"/>
    <w:rsid w:val="003111E0"/>
    <w:rsid w:val="00312E7C"/>
    <w:rsid w:val="00316D02"/>
    <w:rsid w:val="003255B9"/>
    <w:rsid w:val="00330F3A"/>
    <w:rsid w:val="00334A37"/>
    <w:rsid w:val="003354E4"/>
    <w:rsid w:val="00335801"/>
    <w:rsid w:val="00337F77"/>
    <w:rsid w:val="00344420"/>
    <w:rsid w:val="00350B67"/>
    <w:rsid w:val="00350E6D"/>
    <w:rsid w:val="00361DEF"/>
    <w:rsid w:val="003622DC"/>
    <w:rsid w:val="00363C28"/>
    <w:rsid w:val="00373884"/>
    <w:rsid w:val="003739FA"/>
    <w:rsid w:val="00374053"/>
    <w:rsid w:val="00382D7D"/>
    <w:rsid w:val="003932F0"/>
    <w:rsid w:val="00393516"/>
    <w:rsid w:val="003A0EC2"/>
    <w:rsid w:val="003A3E97"/>
    <w:rsid w:val="003A40A5"/>
    <w:rsid w:val="003A5B30"/>
    <w:rsid w:val="003A5E5F"/>
    <w:rsid w:val="003A64E5"/>
    <w:rsid w:val="003B2D37"/>
    <w:rsid w:val="003B6B3F"/>
    <w:rsid w:val="003C61CB"/>
    <w:rsid w:val="003D0B4F"/>
    <w:rsid w:val="003D0EA0"/>
    <w:rsid w:val="003D6DBD"/>
    <w:rsid w:val="003E00B5"/>
    <w:rsid w:val="003E0594"/>
    <w:rsid w:val="003E3268"/>
    <w:rsid w:val="003E4D03"/>
    <w:rsid w:val="003E594C"/>
    <w:rsid w:val="003E5993"/>
    <w:rsid w:val="003E68F2"/>
    <w:rsid w:val="003F2F06"/>
    <w:rsid w:val="004035F6"/>
    <w:rsid w:val="004048C5"/>
    <w:rsid w:val="004052F9"/>
    <w:rsid w:val="00405C0A"/>
    <w:rsid w:val="00406CFB"/>
    <w:rsid w:val="004126A6"/>
    <w:rsid w:val="00412DCF"/>
    <w:rsid w:val="00413E7B"/>
    <w:rsid w:val="00414F2C"/>
    <w:rsid w:val="00421D6F"/>
    <w:rsid w:val="00430571"/>
    <w:rsid w:val="004324EE"/>
    <w:rsid w:val="00432B55"/>
    <w:rsid w:val="00433145"/>
    <w:rsid w:val="00434317"/>
    <w:rsid w:val="004415A3"/>
    <w:rsid w:val="00441FAC"/>
    <w:rsid w:val="00442D98"/>
    <w:rsid w:val="0044397E"/>
    <w:rsid w:val="00450B34"/>
    <w:rsid w:val="00452777"/>
    <w:rsid w:val="0045383B"/>
    <w:rsid w:val="004606A7"/>
    <w:rsid w:val="004630BF"/>
    <w:rsid w:val="00472CA5"/>
    <w:rsid w:val="004734F4"/>
    <w:rsid w:val="00474D2F"/>
    <w:rsid w:val="00484396"/>
    <w:rsid w:val="00484C02"/>
    <w:rsid w:val="00487B51"/>
    <w:rsid w:val="00490BA7"/>
    <w:rsid w:val="00491044"/>
    <w:rsid w:val="004912F1"/>
    <w:rsid w:val="00491592"/>
    <w:rsid w:val="00495F25"/>
    <w:rsid w:val="004A5E5D"/>
    <w:rsid w:val="004A7BAF"/>
    <w:rsid w:val="004B071C"/>
    <w:rsid w:val="004B0974"/>
    <w:rsid w:val="004B438E"/>
    <w:rsid w:val="004B5DEB"/>
    <w:rsid w:val="004B5F03"/>
    <w:rsid w:val="004B661F"/>
    <w:rsid w:val="004B747B"/>
    <w:rsid w:val="004C1344"/>
    <w:rsid w:val="004C5C86"/>
    <w:rsid w:val="004C5F9B"/>
    <w:rsid w:val="004C60FE"/>
    <w:rsid w:val="004C7EEA"/>
    <w:rsid w:val="004D01DC"/>
    <w:rsid w:val="004D0C3A"/>
    <w:rsid w:val="004D0EAB"/>
    <w:rsid w:val="004D5261"/>
    <w:rsid w:val="004D5A1D"/>
    <w:rsid w:val="004D7537"/>
    <w:rsid w:val="004E2234"/>
    <w:rsid w:val="004F07D1"/>
    <w:rsid w:val="004F2B17"/>
    <w:rsid w:val="004F528E"/>
    <w:rsid w:val="004F53E2"/>
    <w:rsid w:val="004F5C05"/>
    <w:rsid w:val="004F603C"/>
    <w:rsid w:val="004F69E8"/>
    <w:rsid w:val="005023A8"/>
    <w:rsid w:val="005128CE"/>
    <w:rsid w:val="00516EF2"/>
    <w:rsid w:val="00517D69"/>
    <w:rsid w:val="005203E1"/>
    <w:rsid w:val="00521F3F"/>
    <w:rsid w:val="00531FA6"/>
    <w:rsid w:val="00532346"/>
    <w:rsid w:val="0053749F"/>
    <w:rsid w:val="0053764B"/>
    <w:rsid w:val="0054279D"/>
    <w:rsid w:val="00542A46"/>
    <w:rsid w:val="00545A0F"/>
    <w:rsid w:val="00546B56"/>
    <w:rsid w:val="00553A4C"/>
    <w:rsid w:val="00554335"/>
    <w:rsid w:val="00554471"/>
    <w:rsid w:val="005551DC"/>
    <w:rsid w:val="005565CE"/>
    <w:rsid w:val="00562E0D"/>
    <w:rsid w:val="0056686B"/>
    <w:rsid w:val="005708AE"/>
    <w:rsid w:val="0057270A"/>
    <w:rsid w:val="00572AC7"/>
    <w:rsid w:val="00572D2F"/>
    <w:rsid w:val="00572EF0"/>
    <w:rsid w:val="0057711A"/>
    <w:rsid w:val="00580F5A"/>
    <w:rsid w:val="00583717"/>
    <w:rsid w:val="005845B3"/>
    <w:rsid w:val="005868AD"/>
    <w:rsid w:val="0059164D"/>
    <w:rsid w:val="005930DE"/>
    <w:rsid w:val="00597488"/>
    <w:rsid w:val="005A0FA9"/>
    <w:rsid w:val="005A1B2E"/>
    <w:rsid w:val="005A1CFF"/>
    <w:rsid w:val="005A2698"/>
    <w:rsid w:val="005A5707"/>
    <w:rsid w:val="005A63FB"/>
    <w:rsid w:val="005A6A52"/>
    <w:rsid w:val="005B2ACD"/>
    <w:rsid w:val="005C181C"/>
    <w:rsid w:val="005C4606"/>
    <w:rsid w:val="005C5932"/>
    <w:rsid w:val="005C5FA2"/>
    <w:rsid w:val="005C611B"/>
    <w:rsid w:val="005C6817"/>
    <w:rsid w:val="005D0007"/>
    <w:rsid w:val="005D188B"/>
    <w:rsid w:val="005D1DF8"/>
    <w:rsid w:val="005D2898"/>
    <w:rsid w:val="005D5772"/>
    <w:rsid w:val="005E54F5"/>
    <w:rsid w:val="005E5A5F"/>
    <w:rsid w:val="005F033E"/>
    <w:rsid w:val="005F1403"/>
    <w:rsid w:val="00601314"/>
    <w:rsid w:val="006023FB"/>
    <w:rsid w:val="006026CF"/>
    <w:rsid w:val="006113CD"/>
    <w:rsid w:val="0061182B"/>
    <w:rsid w:val="00611872"/>
    <w:rsid w:val="00611D5D"/>
    <w:rsid w:val="00616043"/>
    <w:rsid w:val="00621CAE"/>
    <w:rsid w:val="00623B96"/>
    <w:rsid w:val="00626CBF"/>
    <w:rsid w:val="00640B2C"/>
    <w:rsid w:val="00642343"/>
    <w:rsid w:val="00646EFE"/>
    <w:rsid w:val="00646F6D"/>
    <w:rsid w:val="006532EA"/>
    <w:rsid w:val="006538BE"/>
    <w:rsid w:val="00661669"/>
    <w:rsid w:val="00661DCC"/>
    <w:rsid w:val="006659EB"/>
    <w:rsid w:val="00666EEC"/>
    <w:rsid w:val="00667CAD"/>
    <w:rsid w:val="00673254"/>
    <w:rsid w:val="00681D5E"/>
    <w:rsid w:val="006848C1"/>
    <w:rsid w:val="00684AA5"/>
    <w:rsid w:val="006870FF"/>
    <w:rsid w:val="006933DC"/>
    <w:rsid w:val="006A0186"/>
    <w:rsid w:val="006B5A8D"/>
    <w:rsid w:val="006C0257"/>
    <w:rsid w:val="006C0E29"/>
    <w:rsid w:val="006C22DD"/>
    <w:rsid w:val="006C3294"/>
    <w:rsid w:val="006C6A1B"/>
    <w:rsid w:val="006D30FE"/>
    <w:rsid w:val="006D3757"/>
    <w:rsid w:val="006D5974"/>
    <w:rsid w:val="006D6D35"/>
    <w:rsid w:val="006E015B"/>
    <w:rsid w:val="006E151C"/>
    <w:rsid w:val="006E458B"/>
    <w:rsid w:val="006E6E5E"/>
    <w:rsid w:val="006F0A81"/>
    <w:rsid w:val="006F2B7B"/>
    <w:rsid w:val="006F585B"/>
    <w:rsid w:val="006F6113"/>
    <w:rsid w:val="006F7348"/>
    <w:rsid w:val="006F796D"/>
    <w:rsid w:val="0070155F"/>
    <w:rsid w:val="00706140"/>
    <w:rsid w:val="00707F02"/>
    <w:rsid w:val="00712F63"/>
    <w:rsid w:val="007130FA"/>
    <w:rsid w:val="0071394F"/>
    <w:rsid w:val="007141A8"/>
    <w:rsid w:val="007167BD"/>
    <w:rsid w:val="00730CA3"/>
    <w:rsid w:val="007326A4"/>
    <w:rsid w:val="0073347E"/>
    <w:rsid w:val="0073511E"/>
    <w:rsid w:val="007372A4"/>
    <w:rsid w:val="00741AD0"/>
    <w:rsid w:val="00741B04"/>
    <w:rsid w:val="0074257B"/>
    <w:rsid w:val="0074387D"/>
    <w:rsid w:val="00744394"/>
    <w:rsid w:val="007468BC"/>
    <w:rsid w:val="0075521C"/>
    <w:rsid w:val="00757373"/>
    <w:rsid w:val="00757C25"/>
    <w:rsid w:val="0076115C"/>
    <w:rsid w:val="007620F5"/>
    <w:rsid w:val="007664F3"/>
    <w:rsid w:val="00773EE2"/>
    <w:rsid w:val="00775DDD"/>
    <w:rsid w:val="007856BE"/>
    <w:rsid w:val="00786C44"/>
    <w:rsid w:val="0079197C"/>
    <w:rsid w:val="00791E69"/>
    <w:rsid w:val="00794856"/>
    <w:rsid w:val="007961BD"/>
    <w:rsid w:val="007A14C0"/>
    <w:rsid w:val="007A35B9"/>
    <w:rsid w:val="007A3895"/>
    <w:rsid w:val="007B3EA9"/>
    <w:rsid w:val="007B468C"/>
    <w:rsid w:val="007B4D6E"/>
    <w:rsid w:val="007B77D6"/>
    <w:rsid w:val="007C0B23"/>
    <w:rsid w:val="007C0B6E"/>
    <w:rsid w:val="007C2433"/>
    <w:rsid w:val="007C3A2E"/>
    <w:rsid w:val="007C7767"/>
    <w:rsid w:val="007D21C1"/>
    <w:rsid w:val="007D2B31"/>
    <w:rsid w:val="007D2D1C"/>
    <w:rsid w:val="007D3AD7"/>
    <w:rsid w:val="007D4836"/>
    <w:rsid w:val="007D7B59"/>
    <w:rsid w:val="007E2C84"/>
    <w:rsid w:val="007E3545"/>
    <w:rsid w:val="007F0095"/>
    <w:rsid w:val="007F128A"/>
    <w:rsid w:val="007F3FDE"/>
    <w:rsid w:val="007F72AF"/>
    <w:rsid w:val="008019D0"/>
    <w:rsid w:val="0080381A"/>
    <w:rsid w:val="00803E10"/>
    <w:rsid w:val="00810C76"/>
    <w:rsid w:val="0081102F"/>
    <w:rsid w:val="00811391"/>
    <w:rsid w:val="00811DC7"/>
    <w:rsid w:val="0081388A"/>
    <w:rsid w:val="00813C8B"/>
    <w:rsid w:val="008259AC"/>
    <w:rsid w:val="00826843"/>
    <w:rsid w:val="008338F7"/>
    <w:rsid w:val="00833EFF"/>
    <w:rsid w:val="00835D9F"/>
    <w:rsid w:val="00836397"/>
    <w:rsid w:val="00837D62"/>
    <w:rsid w:val="00842D23"/>
    <w:rsid w:val="008442B6"/>
    <w:rsid w:val="008442C3"/>
    <w:rsid w:val="0084494B"/>
    <w:rsid w:val="00844B97"/>
    <w:rsid w:val="00845054"/>
    <w:rsid w:val="00845C30"/>
    <w:rsid w:val="00852D1C"/>
    <w:rsid w:val="00856147"/>
    <w:rsid w:val="00860F40"/>
    <w:rsid w:val="008615C9"/>
    <w:rsid w:val="00864020"/>
    <w:rsid w:val="00872495"/>
    <w:rsid w:val="00890A1F"/>
    <w:rsid w:val="00890AE0"/>
    <w:rsid w:val="00895D1A"/>
    <w:rsid w:val="008979D5"/>
    <w:rsid w:val="008A1CF7"/>
    <w:rsid w:val="008A4C3B"/>
    <w:rsid w:val="008A6683"/>
    <w:rsid w:val="008A6A98"/>
    <w:rsid w:val="008A760B"/>
    <w:rsid w:val="008B2AD7"/>
    <w:rsid w:val="008B2B1A"/>
    <w:rsid w:val="008B512A"/>
    <w:rsid w:val="008C1B00"/>
    <w:rsid w:val="008C4AF2"/>
    <w:rsid w:val="008C53F2"/>
    <w:rsid w:val="008C5C71"/>
    <w:rsid w:val="008C6842"/>
    <w:rsid w:val="008D6B7E"/>
    <w:rsid w:val="008D7845"/>
    <w:rsid w:val="008E0A51"/>
    <w:rsid w:val="008E51A9"/>
    <w:rsid w:val="008E533F"/>
    <w:rsid w:val="008E6C5B"/>
    <w:rsid w:val="008F24F1"/>
    <w:rsid w:val="009007FB"/>
    <w:rsid w:val="0090764D"/>
    <w:rsid w:val="00911881"/>
    <w:rsid w:val="00912B37"/>
    <w:rsid w:val="009145CD"/>
    <w:rsid w:val="00915B87"/>
    <w:rsid w:val="00923B23"/>
    <w:rsid w:val="00926083"/>
    <w:rsid w:val="0092627D"/>
    <w:rsid w:val="0092665A"/>
    <w:rsid w:val="009275DF"/>
    <w:rsid w:val="009278DE"/>
    <w:rsid w:val="00930E6F"/>
    <w:rsid w:val="009336E9"/>
    <w:rsid w:val="00934066"/>
    <w:rsid w:val="00936FB0"/>
    <w:rsid w:val="00937ED0"/>
    <w:rsid w:val="00947EAE"/>
    <w:rsid w:val="00952797"/>
    <w:rsid w:val="00954AEF"/>
    <w:rsid w:val="009561E7"/>
    <w:rsid w:val="009566F2"/>
    <w:rsid w:val="00960964"/>
    <w:rsid w:val="00964883"/>
    <w:rsid w:val="009650DC"/>
    <w:rsid w:val="00966768"/>
    <w:rsid w:val="00966EFF"/>
    <w:rsid w:val="009726D0"/>
    <w:rsid w:val="00972C8A"/>
    <w:rsid w:val="0097498C"/>
    <w:rsid w:val="00977539"/>
    <w:rsid w:val="009777D3"/>
    <w:rsid w:val="0098067A"/>
    <w:rsid w:val="009859E6"/>
    <w:rsid w:val="00985DD6"/>
    <w:rsid w:val="0099182C"/>
    <w:rsid w:val="00993553"/>
    <w:rsid w:val="00996563"/>
    <w:rsid w:val="009A0A5D"/>
    <w:rsid w:val="009A1C06"/>
    <w:rsid w:val="009A5DDF"/>
    <w:rsid w:val="009A684F"/>
    <w:rsid w:val="009B158D"/>
    <w:rsid w:val="009B5B05"/>
    <w:rsid w:val="009C467A"/>
    <w:rsid w:val="009C4B63"/>
    <w:rsid w:val="009C52A2"/>
    <w:rsid w:val="009C57AF"/>
    <w:rsid w:val="009C6933"/>
    <w:rsid w:val="009D04D3"/>
    <w:rsid w:val="009E0502"/>
    <w:rsid w:val="009E49C9"/>
    <w:rsid w:val="009E548B"/>
    <w:rsid w:val="00A04C7A"/>
    <w:rsid w:val="00A058E5"/>
    <w:rsid w:val="00A10C1A"/>
    <w:rsid w:val="00A11930"/>
    <w:rsid w:val="00A12E3B"/>
    <w:rsid w:val="00A155B2"/>
    <w:rsid w:val="00A15925"/>
    <w:rsid w:val="00A17CC0"/>
    <w:rsid w:val="00A20418"/>
    <w:rsid w:val="00A2072E"/>
    <w:rsid w:val="00A21222"/>
    <w:rsid w:val="00A237BB"/>
    <w:rsid w:val="00A272E3"/>
    <w:rsid w:val="00A303B8"/>
    <w:rsid w:val="00A4292E"/>
    <w:rsid w:val="00A458ED"/>
    <w:rsid w:val="00A509AB"/>
    <w:rsid w:val="00A52150"/>
    <w:rsid w:val="00A53A5E"/>
    <w:rsid w:val="00A80DBE"/>
    <w:rsid w:val="00A80F8C"/>
    <w:rsid w:val="00A81996"/>
    <w:rsid w:val="00A82078"/>
    <w:rsid w:val="00A838C8"/>
    <w:rsid w:val="00A83A2B"/>
    <w:rsid w:val="00A91C42"/>
    <w:rsid w:val="00A9516B"/>
    <w:rsid w:val="00A9780A"/>
    <w:rsid w:val="00AA00AF"/>
    <w:rsid w:val="00AA0F4B"/>
    <w:rsid w:val="00AA2FC9"/>
    <w:rsid w:val="00AA419C"/>
    <w:rsid w:val="00AA5E66"/>
    <w:rsid w:val="00AA5EBB"/>
    <w:rsid w:val="00AA6920"/>
    <w:rsid w:val="00AA6A6B"/>
    <w:rsid w:val="00AB030C"/>
    <w:rsid w:val="00AB283D"/>
    <w:rsid w:val="00AB2A5D"/>
    <w:rsid w:val="00AB5E5F"/>
    <w:rsid w:val="00AB6EB7"/>
    <w:rsid w:val="00AB797E"/>
    <w:rsid w:val="00AC2B68"/>
    <w:rsid w:val="00AD312E"/>
    <w:rsid w:val="00AE2058"/>
    <w:rsid w:val="00AE3EAF"/>
    <w:rsid w:val="00AF1E86"/>
    <w:rsid w:val="00AF447D"/>
    <w:rsid w:val="00AF5CC9"/>
    <w:rsid w:val="00B024B0"/>
    <w:rsid w:val="00B04271"/>
    <w:rsid w:val="00B04D22"/>
    <w:rsid w:val="00B22554"/>
    <w:rsid w:val="00B2392B"/>
    <w:rsid w:val="00B30333"/>
    <w:rsid w:val="00B32174"/>
    <w:rsid w:val="00B33BB5"/>
    <w:rsid w:val="00B34EDA"/>
    <w:rsid w:val="00B3660F"/>
    <w:rsid w:val="00B421A0"/>
    <w:rsid w:val="00B42314"/>
    <w:rsid w:val="00B42D4B"/>
    <w:rsid w:val="00B4343F"/>
    <w:rsid w:val="00B43BFF"/>
    <w:rsid w:val="00B44796"/>
    <w:rsid w:val="00B46569"/>
    <w:rsid w:val="00B50119"/>
    <w:rsid w:val="00B51748"/>
    <w:rsid w:val="00B5491C"/>
    <w:rsid w:val="00B57198"/>
    <w:rsid w:val="00B60493"/>
    <w:rsid w:val="00B65886"/>
    <w:rsid w:val="00B67F34"/>
    <w:rsid w:val="00B72D0C"/>
    <w:rsid w:val="00B75481"/>
    <w:rsid w:val="00B8022D"/>
    <w:rsid w:val="00B82105"/>
    <w:rsid w:val="00B8487E"/>
    <w:rsid w:val="00B85023"/>
    <w:rsid w:val="00B86372"/>
    <w:rsid w:val="00B96968"/>
    <w:rsid w:val="00BA1423"/>
    <w:rsid w:val="00BA2456"/>
    <w:rsid w:val="00BA2862"/>
    <w:rsid w:val="00BA469B"/>
    <w:rsid w:val="00BB2B2E"/>
    <w:rsid w:val="00BB347A"/>
    <w:rsid w:val="00BB43E9"/>
    <w:rsid w:val="00BB4A5B"/>
    <w:rsid w:val="00BB5C17"/>
    <w:rsid w:val="00BC0805"/>
    <w:rsid w:val="00BD51FB"/>
    <w:rsid w:val="00BD5DCA"/>
    <w:rsid w:val="00BD7DCE"/>
    <w:rsid w:val="00BE5A48"/>
    <w:rsid w:val="00BE6658"/>
    <w:rsid w:val="00BE7F94"/>
    <w:rsid w:val="00BF1E05"/>
    <w:rsid w:val="00BF1F8E"/>
    <w:rsid w:val="00BF2534"/>
    <w:rsid w:val="00BF313F"/>
    <w:rsid w:val="00BF3A94"/>
    <w:rsid w:val="00BF7327"/>
    <w:rsid w:val="00BF79DC"/>
    <w:rsid w:val="00BF7BBA"/>
    <w:rsid w:val="00C03907"/>
    <w:rsid w:val="00C048E3"/>
    <w:rsid w:val="00C05B5E"/>
    <w:rsid w:val="00C06A61"/>
    <w:rsid w:val="00C0708A"/>
    <w:rsid w:val="00C12122"/>
    <w:rsid w:val="00C1649A"/>
    <w:rsid w:val="00C20E63"/>
    <w:rsid w:val="00C229D2"/>
    <w:rsid w:val="00C244CA"/>
    <w:rsid w:val="00C25D2C"/>
    <w:rsid w:val="00C26B67"/>
    <w:rsid w:val="00C27CDC"/>
    <w:rsid w:val="00C3180F"/>
    <w:rsid w:val="00C35DE1"/>
    <w:rsid w:val="00C3795C"/>
    <w:rsid w:val="00C449FB"/>
    <w:rsid w:val="00C51D2C"/>
    <w:rsid w:val="00C524AA"/>
    <w:rsid w:val="00C543ED"/>
    <w:rsid w:val="00C54689"/>
    <w:rsid w:val="00C60585"/>
    <w:rsid w:val="00C63F47"/>
    <w:rsid w:val="00C64E1A"/>
    <w:rsid w:val="00C65C7E"/>
    <w:rsid w:val="00C724CD"/>
    <w:rsid w:val="00C7496B"/>
    <w:rsid w:val="00C74DA1"/>
    <w:rsid w:val="00C7685B"/>
    <w:rsid w:val="00C80DF0"/>
    <w:rsid w:val="00C81B3A"/>
    <w:rsid w:val="00C8541D"/>
    <w:rsid w:val="00C96E1B"/>
    <w:rsid w:val="00CA16AB"/>
    <w:rsid w:val="00CA2B94"/>
    <w:rsid w:val="00CB2EAE"/>
    <w:rsid w:val="00CB6C08"/>
    <w:rsid w:val="00CC21E3"/>
    <w:rsid w:val="00CC29F3"/>
    <w:rsid w:val="00CD0DCA"/>
    <w:rsid w:val="00CD2605"/>
    <w:rsid w:val="00CD53D2"/>
    <w:rsid w:val="00CF29D3"/>
    <w:rsid w:val="00D001E9"/>
    <w:rsid w:val="00D031EE"/>
    <w:rsid w:val="00D12182"/>
    <w:rsid w:val="00D12F61"/>
    <w:rsid w:val="00D201C6"/>
    <w:rsid w:val="00D219DB"/>
    <w:rsid w:val="00D26614"/>
    <w:rsid w:val="00D3143F"/>
    <w:rsid w:val="00D35AFF"/>
    <w:rsid w:val="00D37B78"/>
    <w:rsid w:val="00D40101"/>
    <w:rsid w:val="00D40D13"/>
    <w:rsid w:val="00D42AF2"/>
    <w:rsid w:val="00D454B4"/>
    <w:rsid w:val="00D53A65"/>
    <w:rsid w:val="00D570E3"/>
    <w:rsid w:val="00D638E0"/>
    <w:rsid w:val="00D66037"/>
    <w:rsid w:val="00D716BA"/>
    <w:rsid w:val="00D737CD"/>
    <w:rsid w:val="00D76BE4"/>
    <w:rsid w:val="00D80FF9"/>
    <w:rsid w:val="00D8404D"/>
    <w:rsid w:val="00D84C9C"/>
    <w:rsid w:val="00D87C12"/>
    <w:rsid w:val="00D951FA"/>
    <w:rsid w:val="00D961C8"/>
    <w:rsid w:val="00D9756B"/>
    <w:rsid w:val="00DA12FD"/>
    <w:rsid w:val="00DA3BB2"/>
    <w:rsid w:val="00DA5E82"/>
    <w:rsid w:val="00DB2470"/>
    <w:rsid w:val="00DB6C56"/>
    <w:rsid w:val="00DC1C6E"/>
    <w:rsid w:val="00DC205E"/>
    <w:rsid w:val="00DC2952"/>
    <w:rsid w:val="00DC381C"/>
    <w:rsid w:val="00DC5BA2"/>
    <w:rsid w:val="00DD18DA"/>
    <w:rsid w:val="00DD59DE"/>
    <w:rsid w:val="00DD7C57"/>
    <w:rsid w:val="00DE1884"/>
    <w:rsid w:val="00DF1AB7"/>
    <w:rsid w:val="00DF3F7F"/>
    <w:rsid w:val="00DF4EBC"/>
    <w:rsid w:val="00DF5AD5"/>
    <w:rsid w:val="00E0068E"/>
    <w:rsid w:val="00E0444D"/>
    <w:rsid w:val="00E07C02"/>
    <w:rsid w:val="00E12B06"/>
    <w:rsid w:val="00E15BF6"/>
    <w:rsid w:val="00E16216"/>
    <w:rsid w:val="00E20430"/>
    <w:rsid w:val="00E2261C"/>
    <w:rsid w:val="00E22D45"/>
    <w:rsid w:val="00E3059D"/>
    <w:rsid w:val="00E310E3"/>
    <w:rsid w:val="00E351AD"/>
    <w:rsid w:val="00E369DB"/>
    <w:rsid w:val="00E40261"/>
    <w:rsid w:val="00E45BCC"/>
    <w:rsid w:val="00E53E01"/>
    <w:rsid w:val="00E54005"/>
    <w:rsid w:val="00E55D9A"/>
    <w:rsid w:val="00E57695"/>
    <w:rsid w:val="00E60203"/>
    <w:rsid w:val="00E60219"/>
    <w:rsid w:val="00E678EF"/>
    <w:rsid w:val="00E71155"/>
    <w:rsid w:val="00E71CB9"/>
    <w:rsid w:val="00E73698"/>
    <w:rsid w:val="00E73D78"/>
    <w:rsid w:val="00E77E23"/>
    <w:rsid w:val="00E8251C"/>
    <w:rsid w:val="00E83896"/>
    <w:rsid w:val="00E844A0"/>
    <w:rsid w:val="00E854C5"/>
    <w:rsid w:val="00E8772C"/>
    <w:rsid w:val="00E9436A"/>
    <w:rsid w:val="00E96C74"/>
    <w:rsid w:val="00E97994"/>
    <w:rsid w:val="00EA14EC"/>
    <w:rsid w:val="00EA25EA"/>
    <w:rsid w:val="00EA2CE8"/>
    <w:rsid w:val="00EB34B0"/>
    <w:rsid w:val="00EB5C7A"/>
    <w:rsid w:val="00EC2948"/>
    <w:rsid w:val="00EC2DFA"/>
    <w:rsid w:val="00EC4843"/>
    <w:rsid w:val="00EC5924"/>
    <w:rsid w:val="00ED0117"/>
    <w:rsid w:val="00EE11E3"/>
    <w:rsid w:val="00EE32DF"/>
    <w:rsid w:val="00EE5E36"/>
    <w:rsid w:val="00EE707C"/>
    <w:rsid w:val="00EF0560"/>
    <w:rsid w:val="00EF45B5"/>
    <w:rsid w:val="00EF5AFE"/>
    <w:rsid w:val="00F012AF"/>
    <w:rsid w:val="00F1335E"/>
    <w:rsid w:val="00F13404"/>
    <w:rsid w:val="00F13ED2"/>
    <w:rsid w:val="00F233A1"/>
    <w:rsid w:val="00F27ACB"/>
    <w:rsid w:val="00F32F3A"/>
    <w:rsid w:val="00F35EA1"/>
    <w:rsid w:val="00F3616F"/>
    <w:rsid w:val="00F371C0"/>
    <w:rsid w:val="00F4151E"/>
    <w:rsid w:val="00F53F5D"/>
    <w:rsid w:val="00F5517C"/>
    <w:rsid w:val="00F57651"/>
    <w:rsid w:val="00F6085E"/>
    <w:rsid w:val="00F643CE"/>
    <w:rsid w:val="00F657C7"/>
    <w:rsid w:val="00F6618F"/>
    <w:rsid w:val="00F67024"/>
    <w:rsid w:val="00F67520"/>
    <w:rsid w:val="00F70DD5"/>
    <w:rsid w:val="00F71347"/>
    <w:rsid w:val="00F72990"/>
    <w:rsid w:val="00F73165"/>
    <w:rsid w:val="00F80693"/>
    <w:rsid w:val="00F81463"/>
    <w:rsid w:val="00F826DA"/>
    <w:rsid w:val="00F82D8C"/>
    <w:rsid w:val="00F840AF"/>
    <w:rsid w:val="00F859A7"/>
    <w:rsid w:val="00F90BCE"/>
    <w:rsid w:val="00F94FE6"/>
    <w:rsid w:val="00F9683B"/>
    <w:rsid w:val="00F97493"/>
    <w:rsid w:val="00FA04B4"/>
    <w:rsid w:val="00FB2532"/>
    <w:rsid w:val="00FB2D43"/>
    <w:rsid w:val="00FC20B0"/>
    <w:rsid w:val="00FC2881"/>
    <w:rsid w:val="00FD772A"/>
    <w:rsid w:val="00FD7DC1"/>
    <w:rsid w:val="00FE4EEE"/>
    <w:rsid w:val="00FE53A1"/>
    <w:rsid w:val="00FE688E"/>
    <w:rsid w:val="00FF1347"/>
    <w:rsid w:val="00FF546A"/>
    <w:rsid w:val="00FF6649"/>
    <w:rsid w:val="00FF6E18"/>
    <w:rsid w:val="00FF71E6"/>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rules v:ext="edit">
        <o:r id="V:Rule2" type="connector" idref="#AutoShape 4"/>
      </o:rules>
    </o:shapelayout>
  </w:shapeDefaults>
  <w:decimalSymbol w:val="."/>
  <w:listSeparator w:val=","/>
  <w15:docId w15:val="{C6CBE9AC-13B8-4318-858C-E0E50844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nhideWhenUsed="1"/>
    <w:lsdException w:name="footnote text" w:semiHidden="1" w:uiPriority="1" w:unhideWhenUsed="1"/>
    <w:lsdException w:name="annotation text" w:semiHidden="1" w:uiPriority="99" w:unhideWhenUsed="1"/>
    <w:lsdException w:name="header" w:semiHidden="1" w:uiPriority="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qFormat="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nhideWhenUsed="1" w:qFormat="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aliases w:val="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1.1,h2,h21"/>
    <w:basedOn w:val="Normal"/>
    <w:next w:val="Normal"/>
    <w:link w:val="Heading2Char"/>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a),a"/>
    <w:basedOn w:val="Normal"/>
    <w:next w:val="Normal"/>
    <w:link w:val="Heading3Char"/>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aliases w:val="(i),i"/>
    <w:basedOn w:val="Normal"/>
    <w:next w:val="Normal"/>
    <w:link w:val="Heading4Char"/>
    <w:qFormat/>
    <w:rsid w:val="00F859A7"/>
    <w:pPr>
      <w:keepNext/>
      <w:keepLines/>
      <w:overflowPunct w:val="0"/>
      <w:autoSpaceDE w:val="0"/>
      <w:autoSpaceDN w:val="0"/>
      <w:adjustRightInd w:val="0"/>
      <w:spacing w:after="60"/>
      <w:ind w:left="2614" w:hanging="720"/>
      <w:textAlignment w:val="baseline"/>
      <w:outlineLvl w:val="3"/>
    </w:pPr>
    <w:rPr>
      <w:rFonts w:ascii="Times New Roman" w:eastAsia="Times New Roman" w:hAnsi="Times New Roman"/>
      <w:b/>
      <w:i/>
      <w:szCs w:val="20"/>
    </w:rPr>
  </w:style>
  <w:style w:type="paragraph" w:styleId="Heading5">
    <w:name w:val="heading 5"/>
    <w:aliases w:val="h5,(A)"/>
    <w:basedOn w:val="Normal"/>
    <w:next w:val="Normal"/>
    <w:link w:val="Heading5Char"/>
    <w:qFormat/>
    <w:rsid w:val="00F859A7"/>
    <w:pPr>
      <w:overflowPunct w:val="0"/>
      <w:autoSpaceDE w:val="0"/>
      <w:autoSpaceDN w:val="0"/>
      <w:adjustRightInd w:val="0"/>
      <w:spacing w:before="240" w:after="60"/>
      <w:ind w:left="3334" w:hanging="720"/>
      <w:textAlignment w:val="baseline"/>
      <w:outlineLvl w:val="4"/>
    </w:pPr>
    <w:rPr>
      <w:rFonts w:eastAsia="Times New Roman"/>
      <w:sz w:val="22"/>
      <w:szCs w:val="20"/>
    </w:rPr>
  </w:style>
  <w:style w:type="paragraph" w:styleId="Heading6">
    <w:name w:val="heading 6"/>
    <w:aliases w:val="(I)"/>
    <w:basedOn w:val="Normal"/>
    <w:next w:val="Normal"/>
    <w:link w:val="Heading6Char"/>
    <w:qFormat/>
    <w:rsid w:val="00F859A7"/>
    <w:pPr>
      <w:overflowPunct w:val="0"/>
      <w:autoSpaceDE w:val="0"/>
      <w:autoSpaceDN w:val="0"/>
      <w:adjustRightInd w:val="0"/>
      <w:spacing w:before="240" w:after="60"/>
      <w:textAlignment w:val="baseline"/>
      <w:outlineLvl w:val="5"/>
    </w:pPr>
    <w:rPr>
      <w:rFonts w:eastAsia="Times New Roman"/>
      <w:i/>
      <w:sz w:val="22"/>
      <w:szCs w:val="20"/>
    </w:rPr>
  </w:style>
  <w:style w:type="paragraph" w:styleId="Heading7">
    <w:name w:val="heading 7"/>
    <w:aliases w:val="(1)"/>
    <w:basedOn w:val="Normal"/>
    <w:next w:val="Normal"/>
    <w:link w:val="Heading7Char"/>
    <w:qFormat/>
    <w:rsid w:val="00F859A7"/>
    <w:pPr>
      <w:overflowPunct w:val="0"/>
      <w:autoSpaceDE w:val="0"/>
      <w:autoSpaceDN w:val="0"/>
      <w:adjustRightInd w:val="0"/>
      <w:spacing w:before="240" w:after="60"/>
      <w:textAlignment w:val="baseline"/>
      <w:outlineLvl w:val="6"/>
    </w:pPr>
    <w:rPr>
      <w:rFonts w:eastAsia="Times New Roman"/>
      <w:sz w:val="20"/>
      <w:szCs w:val="20"/>
    </w:rPr>
  </w:style>
  <w:style w:type="paragraph" w:styleId="Heading8">
    <w:name w:val="heading 8"/>
    <w:basedOn w:val="Normal"/>
    <w:next w:val="Normal"/>
    <w:link w:val="Heading8Char"/>
    <w:qFormat/>
    <w:rsid w:val="00F859A7"/>
    <w:pPr>
      <w:overflowPunct w:val="0"/>
      <w:autoSpaceDE w:val="0"/>
      <w:autoSpaceDN w:val="0"/>
      <w:adjustRightInd w:val="0"/>
      <w:spacing w:before="240" w:after="60"/>
      <w:textAlignment w:val="baseline"/>
      <w:outlineLvl w:val="7"/>
    </w:pPr>
    <w:rPr>
      <w:rFonts w:eastAsia="Times New Roman"/>
      <w:i/>
      <w:sz w:val="20"/>
      <w:szCs w:val="20"/>
    </w:rPr>
  </w:style>
  <w:style w:type="paragraph" w:styleId="Heading9">
    <w:name w:val="heading 9"/>
    <w:basedOn w:val="Normal"/>
    <w:next w:val="Normal"/>
    <w:link w:val="Heading9Char"/>
    <w:qFormat/>
    <w:rsid w:val="00F859A7"/>
    <w:pPr>
      <w:overflowPunct w:val="0"/>
      <w:autoSpaceDE w:val="0"/>
      <w:autoSpaceDN w:val="0"/>
      <w:adjustRightInd w:val="0"/>
      <w:spacing w:before="240" w:after="60"/>
      <w:textAlignment w:val="baseline"/>
      <w:outlineLvl w:val="8"/>
    </w:pPr>
    <w:rPr>
      <w:rFonts w:eastAsia="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pPr>
  </w:style>
  <w:style w:type="paragraph" w:customStyle="1" w:styleId="AHPRABulletlevel3">
    <w:name w:val="AHPRA Bullet level 3"/>
    <w:basedOn w:val="AHPRABulletlevel2"/>
    <w:rsid w:val="00393516"/>
    <w:pPr>
      <w:numPr>
        <w:numId w:val="1"/>
      </w:numPr>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aliases w:val="(a) Char,a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aliases w:val="1.1 Char,h2 Char,h21 Char"/>
    <w:basedOn w:val="DefaultParagraphFont"/>
    <w:link w:val="Heading2"/>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customStyle="1" w:styleId="Heading4Char">
    <w:name w:val="Heading 4 Char"/>
    <w:aliases w:val="(i) Char,i Char"/>
    <w:basedOn w:val="DefaultParagraphFont"/>
    <w:link w:val="Heading4"/>
    <w:rsid w:val="00F859A7"/>
    <w:rPr>
      <w:rFonts w:ascii="Times New Roman" w:eastAsia="Times New Roman" w:hAnsi="Times New Roman"/>
      <w:b/>
      <w:i/>
      <w:sz w:val="24"/>
      <w:lang w:val="en-AU"/>
    </w:rPr>
  </w:style>
  <w:style w:type="character" w:customStyle="1" w:styleId="Heading5Char">
    <w:name w:val="Heading 5 Char"/>
    <w:aliases w:val="h5 Char,(A) Char"/>
    <w:basedOn w:val="DefaultParagraphFont"/>
    <w:link w:val="Heading5"/>
    <w:rsid w:val="00F859A7"/>
    <w:rPr>
      <w:rFonts w:eastAsia="Times New Roman"/>
      <w:sz w:val="22"/>
      <w:lang w:val="en-AU"/>
    </w:rPr>
  </w:style>
  <w:style w:type="character" w:customStyle="1" w:styleId="Heading6Char">
    <w:name w:val="Heading 6 Char"/>
    <w:aliases w:val="(I) Char"/>
    <w:basedOn w:val="DefaultParagraphFont"/>
    <w:link w:val="Heading6"/>
    <w:rsid w:val="00F859A7"/>
    <w:rPr>
      <w:rFonts w:eastAsia="Times New Roman"/>
      <w:i/>
      <w:sz w:val="22"/>
      <w:lang w:val="en-AU"/>
    </w:rPr>
  </w:style>
  <w:style w:type="character" w:customStyle="1" w:styleId="Heading7Char">
    <w:name w:val="Heading 7 Char"/>
    <w:aliases w:val="(1) Char"/>
    <w:basedOn w:val="DefaultParagraphFont"/>
    <w:link w:val="Heading7"/>
    <w:rsid w:val="00F859A7"/>
    <w:rPr>
      <w:rFonts w:eastAsia="Times New Roman"/>
      <w:lang w:val="en-AU"/>
    </w:rPr>
  </w:style>
  <w:style w:type="character" w:customStyle="1" w:styleId="Heading8Char">
    <w:name w:val="Heading 8 Char"/>
    <w:basedOn w:val="DefaultParagraphFont"/>
    <w:link w:val="Heading8"/>
    <w:rsid w:val="00F859A7"/>
    <w:rPr>
      <w:rFonts w:eastAsia="Times New Roman"/>
      <w:i/>
      <w:lang w:val="en-AU"/>
    </w:rPr>
  </w:style>
  <w:style w:type="character" w:customStyle="1" w:styleId="Heading9Char">
    <w:name w:val="Heading 9 Char"/>
    <w:basedOn w:val="DefaultParagraphFont"/>
    <w:link w:val="Heading9"/>
    <w:rsid w:val="00F859A7"/>
    <w:rPr>
      <w:rFonts w:eastAsia="Times New Roman"/>
      <w:i/>
      <w:sz w:val="18"/>
      <w:lang w:val="en-AU"/>
    </w:rPr>
  </w:style>
  <w:style w:type="paragraph" w:customStyle="1" w:styleId="AHPRANumberedText">
    <w:name w:val="AHPRA Numbered Text"/>
    <w:basedOn w:val="Normal"/>
    <w:qFormat/>
    <w:rsid w:val="00F859A7"/>
    <w:pPr>
      <w:numPr>
        <w:numId w:val="8"/>
      </w:numPr>
    </w:pPr>
    <w:rPr>
      <w:rFonts w:ascii="Arial MT Lt" w:hAnsi="Arial MT Lt"/>
      <w:sz w:val="20"/>
      <w:lang w:val="en-US"/>
    </w:rPr>
  </w:style>
  <w:style w:type="paragraph" w:styleId="BodyTextIndent3">
    <w:name w:val="Body Text Indent 3"/>
    <w:basedOn w:val="Normal"/>
    <w:link w:val="BodyTextIndent3Char"/>
    <w:rsid w:val="000F454B"/>
    <w:pPr>
      <w:overflowPunct w:val="0"/>
      <w:autoSpaceDE w:val="0"/>
      <w:autoSpaceDN w:val="0"/>
      <w:adjustRightInd w:val="0"/>
      <w:spacing w:after="240"/>
      <w:ind w:left="1843"/>
      <w:jc w:val="both"/>
      <w:textAlignment w:val="baseline"/>
    </w:pPr>
    <w:rPr>
      <w:rFonts w:ascii="Verdana" w:eastAsia="Times New Roman" w:hAnsi="Verdana"/>
      <w:color w:val="FF0000"/>
      <w:sz w:val="20"/>
      <w:szCs w:val="20"/>
    </w:rPr>
  </w:style>
  <w:style w:type="character" w:customStyle="1" w:styleId="BodyTextIndent3Char">
    <w:name w:val="Body Text Indent 3 Char"/>
    <w:basedOn w:val="DefaultParagraphFont"/>
    <w:link w:val="BodyTextIndent3"/>
    <w:rsid w:val="000F454B"/>
    <w:rPr>
      <w:rFonts w:ascii="Verdana" w:eastAsia="Times New Roman" w:hAnsi="Verdana"/>
      <w:color w:val="FF0000"/>
      <w:lang w:val="en-AU"/>
    </w:rPr>
  </w:style>
  <w:style w:type="paragraph" w:customStyle="1" w:styleId="Body1">
    <w:name w:val="Body 1"/>
    <w:basedOn w:val="Normal"/>
    <w:rsid w:val="000F454B"/>
    <w:pPr>
      <w:overflowPunct w:val="0"/>
      <w:autoSpaceDE w:val="0"/>
      <w:autoSpaceDN w:val="0"/>
      <w:adjustRightInd w:val="0"/>
      <w:spacing w:after="120"/>
      <w:ind w:left="1134"/>
      <w:textAlignment w:val="baseline"/>
    </w:pPr>
    <w:rPr>
      <w:rFonts w:ascii="Times New Roman" w:eastAsia="Times New Roman" w:hAnsi="Times New Roman"/>
      <w:szCs w:val="20"/>
    </w:rPr>
  </w:style>
  <w:style w:type="paragraph" w:customStyle="1" w:styleId="Body3">
    <w:name w:val="Body 3"/>
    <w:basedOn w:val="Normal"/>
    <w:rsid w:val="000D0EA1"/>
    <w:pPr>
      <w:overflowPunct w:val="0"/>
      <w:autoSpaceDE w:val="0"/>
      <w:autoSpaceDN w:val="0"/>
      <w:adjustRightInd w:val="0"/>
      <w:spacing w:after="240"/>
      <w:ind w:left="1899"/>
      <w:textAlignment w:val="baseline"/>
    </w:pPr>
    <w:rPr>
      <w:rFonts w:ascii="Times New Roman" w:eastAsia="Times New Roman" w:hAnsi="Times New Roman"/>
      <w:szCs w:val="20"/>
    </w:rPr>
  </w:style>
  <w:style w:type="paragraph" w:customStyle="1" w:styleId="Table-body">
    <w:name w:val="Table - body"/>
    <w:basedOn w:val="Normal"/>
    <w:rsid w:val="00413E7B"/>
    <w:pPr>
      <w:overflowPunct w:val="0"/>
      <w:autoSpaceDE w:val="0"/>
      <w:autoSpaceDN w:val="0"/>
      <w:adjustRightInd w:val="0"/>
      <w:spacing w:before="60" w:after="60"/>
      <w:textAlignment w:val="baseline"/>
    </w:pPr>
    <w:rPr>
      <w:rFonts w:ascii="Times New Roman" w:eastAsia="Times New Roman" w:hAnsi="Times New Roman"/>
      <w:sz w:val="22"/>
      <w:szCs w:val="20"/>
    </w:rPr>
  </w:style>
  <w:style w:type="paragraph" w:customStyle="1" w:styleId="Table-heading">
    <w:name w:val="Table - heading"/>
    <w:basedOn w:val="Normal"/>
    <w:rsid w:val="00413E7B"/>
    <w:pPr>
      <w:overflowPunct w:val="0"/>
      <w:autoSpaceDE w:val="0"/>
      <w:autoSpaceDN w:val="0"/>
      <w:adjustRightInd w:val="0"/>
      <w:spacing w:after="120"/>
      <w:ind w:left="709"/>
    </w:pPr>
    <w:rPr>
      <w:rFonts w:ascii="Times New Roman" w:eastAsia="Times New Roman" w:hAnsi="Times New Roman"/>
      <w:b/>
      <w:szCs w:val="20"/>
    </w:rPr>
  </w:style>
  <w:style w:type="paragraph" w:styleId="ListParagraph">
    <w:name w:val="List Paragraph"/>
    <w:basedOn w:val="Normal"/>
    <w:link w:val="ListParagraphChar"/>
    <w:uiPriority w:val="34"/>
    <w:qFormat/>
    <w:rsid w:val="00413E7B"/>
    <w:pPr>
      <w:ind w:left="720"/>
      <w:contextualSpacing/>
    </w:pPr>
    <w:rPr>
      <w:rFonts w:ascii="Cambria" w:hAnsi="Cambria"/>
      <w:lang w:val="en-US"/>
    </w:rPr>
  </w:style>
  <w:style w:type="paragraph" w:customStyle="1" w:styleId="Body2-b">
    <w:name w:val="Body 2 - b"/>
    <w:basedOn w:val="Normal"/>
    <w:rsid w:val="00413E7B"/>
    <w:pPr>
      <w:overflowPunct w:val="0"/>
      <w:autoSpaceDE w:val="0"/>
      <w:autoSpaceDN w:val="0"/>
      <w:adjustRightInd w:val="0"/>
      <w:spacing w:after="120"/>
      <w:ind w:left="1724" w:hanging="284"/>
      <w:textAlignment w:val="baseline"/>
    </w:pPr>
    <w:rPr>
      <w:rFonts w:ascii="Times New Roman" w:eastAsia="Times New Roman" w:hAnsi="Times New Roman"/>
      <w:szCs w:val="20"/>
    </w:rPr>
  </w:style>
  <w:style w:type="paragraph" w:customStyle="1" w:styleId="Heading-3">
    <w:name w:val="Heading - 3"/>
    <w:basedOn w:val="Normal"/>
    <w:rsid w:val="000C2ADC"/>
    <w:pPr>
      <w:keepNext/>
      <w:keepLines/>
      <w:overflowPunct w:val="0"/>
      <w:autoSpaceDE w:val="0"/>
      <w:autoSpaceDN w:val="0"/>
      <w:adjustRightInd w:val="0"/>
      <w:spacing w:before="120" w:after="120"/>
      <w:ind w:left="567"/>
      <w:textAlignment w:val="baseline"/>
    </w:pPr>
    <w:rPr>
      <w:rFonts w:ascii="Times New Roman" w:eastAsia="Times New Roman" w:hAnsi="Times New Roman"/>
      <w:b/>
      <w:sz w:val="28"/>
      <w:szCs w:val="20"/>
    </w:rPr>
  </w:style>
  <w:style w:type="paragraph" w:customStyle="1" w:styleId="Body1-b">
    <w:name w:val="Body 1 - b"/>
    <w:basedOn w:val="Normal"/>
    <w:rsid w:val="000C2ADC"/>
    <w:pPr>
      <w:overflowPunct w:val="0"/>
      <w:autoSpaceDE w:val="0"/>
      <w:autoSpaceDN w:val="0"/>
      <w:adjustRightInd w:val="0"/>
      <w:spacing w:after="60"/>
      <w:ind w:left="1418" w:hanging="284"/>
      <w:textAlignment w:val="baseline"/>
    </w:pPr>
    <w:rPr>
      <w:rFonts w:ascii="Times New Roman" w:eastAsia="Times New Roman" w:hAnsi="Times New Roman"/>
      <w:szCs w:val="20"/>
    </w:rPr>
  </w:style>
  <w:style w:type="paragraph" w:customStyle="1" w:styleId="Body1-bfinal">
    <w:name w:val="Body 1 - bfinal"/>
    <w:basedOn w:val="Normal"/>
    <w:rsid w:val="000C2ADC"/>
    <w:pPr>
      <w:overflowPunct w:val="0"/>
      <w:autoSpaceDE w:val="0"/>
      <w:autoSpaceDN w:val="0"/>
      <w:adjustRightInd w:val="0"/>
      <w:spacing w:after="240"/>
      <w:ind w:left="1418" w:hanging="284"/>
      <w:textAlignment w:val="baseline"/>
    </w:pPr>
    <w:rPr>
      <w:rFonts w:ascii="Times New Roman" w:eastAsia="Times New Roman" w:hAnsi="Times New Roman"/>
      <w:szCs w:val="20"/>
    </w:rPr>
  </w:style>
  <w:style w:type="paragraph" w:customStyle="1" w:styleId="TableHeader">
    <w:name w:val="Table Header"/>
    <w:basedOn w:val="Normal"/>
    <w:rsid w:val="000C2ADC"/>
    <w:pPr>
      <w:overflowPunct w:val="0"/>
      <w:autoSpaceDE w:val="0"/>
      <w:autoSpaceDN w:val="0"/>
      <w:adjustRightInd w:val="0"/>
      <w:spacing w:after="80"/>
      <w:jc w:val="center"/>
      <w:textAlignment w:val="baseline"/>
    </w:pPr>
    <w:rPr>
      <w:rFonts w:ascii="Times New Roman" w:eastAsia="Times New Roman" w:hAnsi="Times New Roman"/>
      <w:b/>
      <w:sz w:val="22"/>
      <w:szCs w:val="20"/>
    </w:rPr>
  </w:style>
  <w:style w:type="paragraph" w:customStyle="1" w:styleId="Body-bld">
    <w:name w:val="Body - bld"/>
    <w:basedOn w:val="Normal"/>
    <w:rsid w:val="000C2ADC"/>
    <w:pPr>
      <w:keepNext/>
      <w:keepLines/>
      <w:overflowPunct w:val="0"/>
      <w:autoSpaceDE w:val="0"/>
      <w:autoSpaceDN w:val="0"/>
      <w:adjustRightInd w:val="0"/>
      <w:spacing w:after="240"/>
      <w:ind w:left="567"/>
      <w:jc w:val="center"/>
      <w:textAlignment w:val="baseline"/>
    </w:pPr>
    <w:rPr>
      <w:rFonts w:ascii="Times New Roman" w:eastAsia="Times New Roman" w:hAnsi="Times New Roman"/>
      <w:b/>
      <w:sz w:val="22"/>
      <w:szCs w:val="20"/>
    </w:rPr>
  </w:style>
  <w:style w:type="character" w:styleId="CommentReference">
    <w:name w:val="annotation reference"/>
    <w:basedOn w:val="DefaultParagraphFont"/>
    <w:uiPriority w:val="1"/>
    <w:semiHidden/>
    <w:unhideWhenUsed/>
    <w:rsid w:val="00B65886"/>
    <w:rPr>
      <w:sz w:val="16"/>
      <w:szCs w:val="16"/>
    </w:rPr>
  </w:style>
  <w:style w:type="paragraph" w:styleId="CommentText">
    <w:name w:val="annotation text"/>
    <w:basedOn w:val="Normal"/>
    <w:link w:val="CommentTextChar"/>
    <w:uiPriority w:val="99"/>
    <w:unhideWhenUsed/>
    <w:rsid w:val="00B65886"/>
    <w:rPr>
      <w:sz w:val="20"/>
      <w:szCs w:val="20"/>
    </w:rPr>
  </w:style>
  <w:style w:type="character" w:customStyle="1" w:styleId="CommentTextChar">
    <w:name w:val="Comment Text Char"/>
    <w:basedOn w:val="DefaultParagraphFont"/>
    <w:link w:val="CommentText"/>
    <w:uiPriority w:val="99"/>
    <w:rsid w:val="00B65886"/>
    <w:rPr>
      <w:lang w:val="en-AU"/>
    </w:rPr>
  </w:style>
  <w:style w:type="paragraph" w:styleId="CommentSubject">
    <w:name w:val="annotation subject"/>
    <w:basedOn w:val="CommentText"/>
    <w:next w:val="CommentText"/>
    <w:link w:val="CommentSubjectChar"/>
    <w:uiPriority w:val="1"/>
    <w:semiHidden/>
    <w:unhideWhenUsed/>
    <w:rsid w:val="00B65886"/>
    <w:rPr>
      <w:b/>
      <w:bCs/>
    </w:rPr>
  </w:style>
  <w:style w:type="character" w:customStyle="1" w:styleId="CommentSubjectChar">
    <w:name w:val="Comment Subject Char"/>
    <w:basedOn w:val="CommentTextChar"/>
    <w:link w:val="CommentSubject"/>
    <w:uiPriority w:val="1"/>
    <w:semiHidden/>
    <w:rsid w:val="00B65886"/>
    <w:rPr>
      <w:b/>
      <w:bCs/>
      <w:lang w:val="en-AU"/>
    </w:rPr>
  </w:style>
  <w:style w:type="paragraph" w:styleId="Footer">
    <w:name w:val="footer"/>
    <w:basedOn w:val="Normal"/>
    <w:link w:val="FooterChar"/>
    <w:uiPriority w:val="99"/>
    <w:rsid w:val="000C115C"/>
    <w:pPr>
      <w:spacing w:after="0"/>
      <w:jc w:val="right"/>
    </w:pPr>
    <w:rPr>
      <w:rFonts w:ascii="Times New Roman" w:eastAsia="Times New Roman" w:hAnsi="Times New Roman"/>
      <w:szCs w:val="20"/>
    </w:rPr>
  </w:style>
  <w:style w:type="character" w:customStyle="1" w:styleId="FooterChar">
    <w:name w:val="Footer Char"/>
    <w:basedOn w:val="DefaultParagraphFont"/>
    <w:link w:val="Footer"/>
    <w:uiPriority w:val="99"/>
    <w:rsid w:val="000C115C"/>
    <w:rPr>
      <w:rFonts w:ascii="Times New Roman" w:eastAsia="Times New Roman" w:hAnsi="Times New Roman"/>
      <w:sz w:val="24"/>
      <w:lang w:val="en-AU"/>
    </w:rPr>
  </w:style>
  <w:style w:type="paragraph" w:customStyle="1" w:styleId="Body">
    <w:name w:val="Body"/>
    <w:basedOn w:val="Normal"/>
    <w:rsid w:val="000C115C"/>
    <w:pPr>
      <w:spacing w:after="240"/>
    </w:pPr>
    <w:rPr>
      <w:rFonts w:ascii="Times New Roman" w:eastAsia="Times New Roman" w:hAnsi="Times New Roman"/>
      <w:szCs w:val="20"/>
    </w:rPr>
  </w:style>
  <w:style w:type="paragraph" w:customStyle="1" w:styleId="Heading-first">
    <w:name w:val="Heading - first"/>
    <w:basedOn w:val="Normal"/>
    <w:rsid w:val="000C115C"/>
    <w:pPr>
      <w:tabs>
        <w:tab w:val="left" w:pos="1170"/>
        <w:tab w:val="left" w:pos="1710"/>
      </w:tabs>
      <w:spacing w:after="480"/>
      <w:jc w:val="center"/>
    </w:pPr>
    <w:rPr>
      <w:rFonts w:ascii="Times New Roman" w:eastAsia="Times New Roman" w:hAnsi="Times New Roman"/>
      <w:b/>
      <w:sz w:val="36"/>
      <w:szCs w:val="20"/>
      <w:lang w:val="en-US"/>
    </w:rPr>
  </w:style>
  <w:style w:type="paragraph" w:customStyle="1" w:styleId="Seal-normal">
    <w:name w:val="Seal - normal"/>
    <w:basedOn w:val="Normal"/>
    <w:rsid w:val="000C115C"/>
    <w:pPr>
      <w:spacing w:after="0"/>
    </w:pPr>
    <w:rPr>
      <w:rFonts w:ascii="Times New Roman" w:eastAsia="Times New Roman" w:hAnsi="Times New Roman"/>
      <w:sz w:val="22"/>
      <w:szCs w:val="20"/>
      <w:lang w:val="en-US"/>
    </w:rPr>
  </w:style>
  <w:style w:type="paragraph" w:customStyle="1" w:styleId="Body2">
    <w:name w:val="Body 2"/>
    <w:basedOn w:val="Normal"/>
    <w:rsid w:val="000C115C"/>
    <w:pPr>
      <w:spacing w:after="240"/>
      <w:ind w:left="1701"/>
    </w:pPr>
    <w:rPr>
      <w:rFonts w:ascii="Times New Roman" w:eastAsia="Times New Roman" w:hAnsi="Times New Roman"/>
      <w:szCs w:val="20"/>
      <w:lang w:val="en-US"/>
    </w:rPr>
  </w:style>
  <w:style w:type="character" w:styleId="PageNumber">
    <w:name w:val="page number"/>
    <w:rsid w:val="000C115C"/>
    <w:rPr>
      <w:rFonts w:ascii="Verdana" w:hAnsi="Verdana"/>
      <w:sz w:val="16"/>
    </w:rPr>
  </w:style>
  <w:style w:type="paragraph" w:customStyle="1" w:styleId="HRStandard">
    <w:name w:val="HRStandard"/>
    <w:rsid w:val="000C115C"/>
    <w:pPr>
      <w:spacing w:after="240" w:line="288" w:lineRule="auto"/>
    </w:pPr>
    <w:rPr>
      <w:rFonts w:eastAsia="Times New Roman"/>
      <w:sz w:val="22"/>
      <w:lang w:val="en-AU"/>
    </w:rPr>
  </w:style>
  <w:style w:type="paragraph" w:styleId="Subtitle">
    <w:name w:val="Subtitle"/>
    <w:basedOn w:val="Normal"/>
    <w:next w:val="Normal"/>
    <w:link w:val="SubtitleChar"/>
    <w:qFormat/>
    <w:rsid w:val="000C115C"/>
    <w:pPr>
      <w:keepNext/>
      <w:tabs>
        <w:tab w:val="left" w:pos="567"/>
        <w:tab w:val="left" w:pos="1418"/>
        <w:tab w:val="left" w:pos="2410"/>
        <w:tab w:val="left" w:pos="2977"/>
        <w:tab w:val="left" w:pos="3544"/>
        <w:tab w:val="left" w:pos="4111"/>
        <w:tab w:val="right" w:pos="9072"/>
      </w:tabs>
      <w:spacing w:after="220"/>
    </w:pPr>
    <w:rPr>
      <w:rFonts w:ascii="Arial Narrow" w:eastAsia="Times New Roman" w:hAnsi="Arial Narrow"/>
      <w:b/>
      <w:sz w:val="22"/>
      <w:szCs w:val="20"/>
      <w:lang w:eastAsia="en-AU"/>
    </w:rPr>
  </w:style>
  <w:style w:type="character" w:customStyle="1" w:styleId="SubtitleChar">
    <w:name w:val="Subtitle Char"/>
    <w:basedOn w:val="DefaultParagraphFont"/>
    <w:link w:val="Subtitle"/>
    <w:rsid w:val="000C115C"/>
    <w:rPr>
      <w:rFonts w:ascii="Arial Narrow" w:eastAsia="Times New Roman" w:hAnsi="Arial Narrow"/>
      <w:b/>
      <w:sz w:val="22"/>
      <w:lang w:val="en-AU" w:eastAsia="en-AU"/>
    </w:rPr>
  </w:style>
  <w:style w:type="paragraph" w:styleId="Title">
    <w:name w:val="Title"/>
    <w:basedOn w:val="Normal"/>
    <w:next w:val="Normal"/>
    <w:link w:val="TitleChar"/>
    <w:qFormat/>
    <w:rsid w:val="000C115C"/>
    <w:pPr>
      <w:tabs>
        <w:tab w:val="left" w:pos="567"/>
        <w:tab w:val="left" w:pos="1418"/>
        <w:tab w:val="left" w:pos="2410"/>
        <w:tab w:val="left" w:pos="2977"/>
        <w:tab w:val="left" w:pos="3544"/>
        <w:tab w:val="left" w:pos="4111"/>
        <w:tab w:val="right" w:pos="9072"/>
      </w:tabs>
      <w:spacing w:after="360"/>
      <w:jc w:val="center"/>
    </w:pPr>
    <w:rPr>
      <w:rFonts w:ascii="Arial Narrow" w:eastAsia="Times New Roman" w:hAnsi="Arial Narrow"/>
      <w:b/>
      <w:caps/>
      <w:sz w:val="36"/>
      <w:szCs w:val="20"/>
      <w:lang w:eastAsia="en-AU"/>
    </w:rPr>
  </w:style>
  <w:style w:type="character" w:customStyle="1" w:styleId="TitleChar">
    <w:name w:val="Title Char"/>
    <w:basedOn w:val="DefaultParagraphFont"/>
    <w:link w:val="Title"/>
    <w:rsid w:val="000C115C"/>
    <w:rPr>
      <w:rFonts w:ascii="Arial Narrow" w:eastAsia="Times New Roman" w:hAnsi="Arial Narrow"/>
      <w:b/>
      <w:caps/>
      <w:sz w:val="36"/>
      <w:lang w:val="en-AU" w:eastAsia="en-AU"/>
    </w:rPr>
  </w:style>
  <w:style w:type="paragraph" w:customStyle="1" w:styleId="AHPRAbodytext">
    <w:name w:val="AHPRA body text"/>
    <w:basedOn w:val="Normal"/>
    <w:rsid w:val="00C05B5E"/>
    <w:rPr>
      <w:rFonts w:cs="Arial"/>
      <w:sz w:val="20"/>
      <w:lang w:val="en-US"/>
    </w:rPr>
  </w:style>
  <w:style w:type="character" w:styleId="FollowedHyperlink">
    <w:name w:val="FollowedHyperlink"/>
    <w:basedOn w:val="DefaultParagraphFont"/>
    <w:uiPriority w:val="1"/>
    <w:semiHidden/>
    <w:unhideWhenUsed/>
    <w:rsid w:val="008F24F1"/>
    <w:rPr>
      <w:color w:val="800080" w:themeColor="followedHyperlink"/>
      <w:u w:val="single"/>
    </w:rPr>
  </w:style>
  <w:style w:type="paragraph" w:styleId="Revision">
    <w:name w:val="Revision"/>
    <w:hidden/>
    <w:rsid w:val="00DC5BA2"/>
    <w:rPr>
      <w:sz w:val="24"/>
      <w:szCs w:val="24"/>
      <w:lang w:val="en-AU"/>
    </w:rPr>
  </w:style>
  <w:style w:type="character" w:customStyle="1" w:styleId="ListParagraphChar">
    <w:name w:val="List Paragraph Char"/>
    <w:basedOn w:val="DefaultParagraphFont"/>
    <w:link w:val="ListParagraph"/>
    <w:uiPriority w:val="34"/>
    <w:rsid w:val="0080381A"/>
    <w:rPr>
      <w:rFonts w:ascii="Cambria" w:hAnsi="Cambria"/>
      <w:sz w:val="24"/>
      <w:szCs w:val="24"/>
    </w:rPr>
  </w:style>
  <w:style w:type="paragraph" w:styleId="BodyText2">
    <w:name w:val="Body Text 2"/>
    <w:basedOn w:val="Normal"/>
    <w:link w:val="BodyText2Char"/>
    <w:uiPriority w:val="99"/>
    <w:semiHidden/>
    <w:unhideWhenUsed/>
    <w:rsid w:val="0080381A"/>
    <w:pPr>
      <w:spacing w:after="120" w:line="480" w:lineRule="auto"/>
    </w:pPr>
  </w:style>
  <w:style w:type="character" w:customStyle="1" w:styleId="BodyText2Char">
    <w:name w:val="Body Text 2 Char"/>
    <w:basedOn w:val="DefaultParagraphFont"/>
    <w:link w:val="BodyText2"/>
    <w:uiPriority w:val="99"/>
    <w:semiHidden/>
    <w:rsid w:val="0080381A"/>
    <w:rPr>
      <w:sz w:val="24"/>
      <w:szCs w:val="24"/>
      <w:lang w:val="en-AU"/>
    </w:rPr>
  </w:style>
  <w:style w:type="paragraph" w:customStyle="1" w:styleId="Tabletext">
    <w:name w:val="Table text"/>
    <w:basedOn w:val="Normal"/>
    <w:rsid w:val="0080381A"/>
    <w:pPr>
      <w:tabs>
        <w:tab w:val="left" w:pos="567"/>
      </w:tabs>
      <w:spacing w:before="60" w:after="60"/>
    </w:pPr>
    <w:rPr>
      <w:rFonts w:ascii="Verdana" w:eastAsia="Times New Roman" w:hAnsi="Verdana"/>
      <w:color w:val="333333"/>
      <w:sz w:val="18"/>
    </w:rPr>
  </w:style>
  <w:style w:type="paragraph" w:customStyle="1" w:styleId="Heading-1">
    <w:name w:val="Heading - 1"/>
    <w:basedOn w:val="Normal"/>
    <w:rsid w:val="0080381A"/>
    <w:pPr>
      <w:keepNext/>
      <w:keepLines/>
      <w:pageBreakBefore/>
      <w:pBdr>
        <w:bottom w:val="single" w:sz="6" w:space="3" w:color="auto"/>
      </w:pBdr>
      <w:overflowPunct w:val="0"/>
      <w:autoSpaceDE w:val="0"/>
      <w:autoSpaceDN w:val="0"/>
      <w:adjustRightInd w:val="0"/>
      <w:spacing w:after="240"/>
      <w:textAlignment w:val="baseline"/>
    </w:pPr>
    <w:rPr>
      <w:rFonts w:ascii="Times New Roman" w:eastAsia="Times New Roman" w:hAnsi="Times New Roman"/>
      <w:b/>
      <w:sz w:val="40"/>
      <w:szCs w:val="20"/>
    </w:rPr>
  </w:style>
  <w:style w:type="paragraph" w:customStyle="1" w:styleId="Bullets">
    <w:name w:val="Bullets"/>
    <w:basedOn w:val="Normal"/>
    <w:rsid w:val="0080381A"/>
    <w:pPr>
      <w:numPr>
        <w:numId w:val="60"/>
      </w:numPr>
      <w:tabs>
        <w:tab w:val="left" w:pos="1418"/>
      </w:tabs>
      <w:spacing w:after="120"/>
    </w:pPr>
    <w:rPr>
      <w:rFonts w:ascii="Verdana" w:eastAsia="Times New Roman" w:hAnsi="Verdana"/>
      <w:sz w:val="18"/>
      <w:szCs w:val="18"/>
    </w:rPr>
  </w:style>
  <w:style w:type="character" w:customStyle="1" w:styleId="NormalIndentChar">
    <w:name w:val="Normal Indent Char"/>
    <w:aliases w:val="lines for notes Char,Normal Indent2 Char"/>
    <w:link w:val="NormalIndent"/>
    <w:rsid w:val="0080381A"/>
    <w:rPr>
      <w:rFonts w:ascii="Verdana" w:hAnsi="Verdana"/>
      <w:sz w:val="18"/>
      <w:szCs w:val="24"/>
    </w:rPr>
  </w:style>
  <w:style w:type="paragraph" w:styleId="NormalIndent">
    <w:name w:val="Normal Indent"/>
    <w:aliases w:val="lines for notes,Normal Indent2"/>
    <w:basedOn w:val="Normal"/>
    <w:link w:val="NormalIndentChar"/>
    <w:rsid w:val="0080381A"/>
    <w:pPr>
      <w:keepLines/>
      <w:tabs>
        <w:tab w:val="left" w:pos="1134"/>
        <w:tab w:val="left" w:pos="4111"/>
        <w:tab w:val="left" w:pos="7938"/>
      </w:tabs>
      <w:spacing w:after="240"/>
      <w:ind w:left="851"/>
    </w:pPr>
    <w:rPr>
      <w:rFonts w:ascii="Verdana" w:hAnsi="Verdana"/>
      <w:sz w:val="18"/>
      <w:lang w:val="en-US"/>
    </w:rPr>
  </w:style>
  <w:style w:type="paragraph" w:customStyle="1" w:styleId="Tableheading">
    <w:name w:val="Table heading"/>
    <w:basedOn w:val="Tabletext"/>
    <w:rsid w:val="0080381A"/>
  </w:style>
  <w:style w:type="paragraph" w:customStyle="1" w:styleId="TableText0">
    <w:name w:val="Table Text"/>
    <w:aliases w:val="tt"/>
    <w:basedOn w:val="Normal"/>
    <w:semiHidden/>
    <w:rsid w:val="0080381A"/>
    <w:pPr>
      <w:spacing w:before="60" w:after="60"/>
    </w:pPr>
    <w:rPr>
      <w:rFonts w:ascii="Verdana" w:eastAsia="Times New Roman" w:hAnsi="Verdana"/>
      <w:color w:val="37424A"/>
      <w:sz w:val="18"/>
    </w:rPr>
  </w:style>
  <w:style w:type="paragraph" w:customStyle="1" w:styleId="Outlinenumbering">
    <w:name w:val="Outline numbering"/>
    <w:basedOn w:val="Normal"/>
    <w:rsid w:val="0080381A"/>
    <w:pPr>
      <w:numPr>
        <w:numId w:val="61"/>
      </w:numPr>
      <w:spacing w:after="240"/>
    </w:pPr>
    <w:rPr>
      <w:rFonts w:ascii="Verdana" w:eastAsia="Times New Roman" w:hAnsi="Verdana"/>
      <w:color w:val="37424A"/>
      <w:sz w:val="18"/>
    </w:rPr>
  </w:style>
  <w:style w:type="paragraph" w:customStyle="1" w:styleId="Note">
    <w:name w:val="Note"/>
    <w:basedOn w:val="Normal"/>
    <w:rsid w:val="0080381A"/>
    <w:pPr>
      <w:spacing w:after="120"/>
      <w:ind w:left="1135" w:hanging="284"/>
    </w:pPr>
    <w:rPr>
      <w:rFonts w:ascii="Verdana" w:eastAsia="Times New Roman" w:hAnsi="Verdana"/>
      <w:color w:val="37424A"/>
      <w:sz w:val="16"/>
    </w:rPr>
  </w:style>
  <w:style w:type="paragraph" w:styleId="BodyTextIndent">
    <w:name w:val="Body Text Indent"/>
    <w:basedOn w:val="Normal"/>
    <w:link w:val="BodyTextIndentChar"/>
    <w:semiHidden/>
    <w:rsid w:val="0080381A"/>
    <w:pPr>
      <w:spacing w:after="120"/>
      <w:ind w:left="283"/>
    </w:pPr>
    <w:rPr>
      <w:rFonts w:ascii="Verdana" w:eastAsia="Times New Roman" w:hAnsi="Verdana"/>
      <w:color w:val="37424A"/>
      <w:sz w:val="18"/>
    </w:rPr>
  </w:style>
  <w:style w:type="character" w:customStyle="1" w:styleId="BodyTextIndentChar">
    <w:name w:val="Body Text Indent Char"/>
    <w:basedOn w:val="DefaultParagraphFont"/>
    <w:link w:val="BodyTextIndent"/>
    <w:semiHidden/>
    <w:rsid w:val="0080381A"/>
    <w:rPr>
      <w:rFonts w:ascii="Verdana" w:eastAsia="Times New Roman" w:hAnsi="Verdana"/>
      <w:color w:val="37424A"/>
      <w:sz w:val="18"/>
      <w:szCs w:val="24"/>
      <w:lang w:val="en-AU"/>
    </w:rPr>
  </w:style>
  <w:style w:type="paragraph" w:customStyle="1" w:styleId="AHPRAnumberedsubheadinglevel10">
    <w:name w:val="AHPRA numbered subheading level 1"/>
    <w:basedOn w:val="AHPRASubheading"/>
    <w:next w:val="Normal"/>
    <w:rsid w:val="0080381A"/>
    <w:pPr>
      <w:numPr>
        <w:numId w:val="67"/>
      </w:numPr>
    </w:pPr>
    <w:rPr>
      <w:color w:val="008EC4"/>
      <w:lang w:val="en-US"/>
    </w:rPr>
  </w:style>
  <w:style w:type="paragraph" w:customStyle="1" w:styleId="AHPRAnumberedbulletpoint">
    <w:name w:val="AHPRA numbered bullet point"/>
    <w:basedOn w:val="AHPRAnumberedsubheadinglevel10"/>
    <w:rsid w:val="0080381A"/>
    <w:pPr>
      <w:numPr>
        <w:numId w:val="0"/>
      </w:numPr>
      <w:ind w:left="369"/>
    </w:pPr>
    <w:rPr>
      <w:b w:val="0"/>
      <w:color w:val="auto"/>
    </w:rPr>
  </w:style>
  <w:style w:type="paragraph" w:customStyle="1" w:styleId="AHPRASubhead">
    <w:name w:val="AHPRA Subhead"/>
    <w:basedOn w:val="Normal"/>
    <w:qFormat/>
    <w:rsid w:val="0080381A"/>
    <w:rPr>
      <w:rFonts w:eastAsiaTheme="minorHAnsi" w:cstheme="minorBidi"/>
      <w:b/>
      <w:color w:val="008EC4"/>
      <w:sz w:val="20"/>
    </w:rPr>
  </w:style>
  <w:style w:type="paragraph" w:customStyle="1" w:styleId="Default">
    <w:name w:val="Default"/>
    <w:rsid w:val="0080381A"/>
    <w:pPr>
      <w:autoSpaceDE w:val="0"/>
      <w:autoSpaceDN w:val="0"/>
      <w:adjustRightInd w:val="0"/>
    </w:pPr>
    <w:rPr>
      <w:rFonts w:cs="Arial"/>
      <w:color w:val="000000"/>
      <w:sz w:val="24"/>
      <w:szCs w:val="24"/>
    </w:rPr>
  </w:style>
  <w:style w:type="paragraph" w:customStyle="1" w:styleId="AHPRAbodyboardparanumbered">
    <w:name w:val="AHPRA body board para numbered"/>
    <w:qFormat/>
    <w:rsid w:val="0080381A"/>
    <w:pPr>
      <w:numPr>
        <w:numId w:val="80"/>
      </w:numPr>
      <w:spacing w:after="200"/>
    </w:pPr>
    <w:rPr>
      <w:rFonts w:cs="Arial"/>
      <w:szCs w:val="24"/>
      <w:lang w:val="en-AU"/>
    </w:rPr>
  </w:style>
  <w:style w:type="paragraph" w:customStyle="1" w:styleId="NotHeading5">
    <w:name w:val="Not Heading 5"/>
    <w:basedOn w:val="Normal"/>
    <w:next w:val="Normal"/>
    <w:rsid w:val="0080381A"/>
    <w:pPr>
      <w:overflowPunct w:val="0"/>
      <w:autoSpaceDE w:val="0"/>
      <w:autoSpaceDN w:val="0"/>
      <w:adjustRightInd w:val="0"/>
      <w:spacing w:before="400" w:after="160" w:line="320" w:lineRule="atLeast"/>
      <w:textAlignment w:val="baseline"/>
    </w:pPr>
    <w:rPr>
      <w:rFonts w:ascii="Century Schoolbook" w:eastAsia="Times New Roman" w:hAnsi="Century Schoolbook"/>
      <w:i/>
      <w:iCs/>
      <w:kern w:val="24"/>
    </w:rPr>
  </w:style>
  <w:style w:type="paragraph" w:customStyle="1" w:styleId="ListDash">
    <w:name w:val="List Dash"/>
    <w:basedOn w:val="BodyText"/>
    <w:rsid w:val="0080381A"/>
    <w:pPr>
      <w:numPr>
        <w:numId w:val="87"/>
      </w:numPr>
      <w:spacing w:before="60" w:after="60" w:line="280" w:lineRule="exact"/>
    </w:pPr>
    <w:rPr>
      <w:rFonts w:ascii="Times New Roman" w:eastAsia="Times New Roman" w:hAnsi="Times New Roman"/>
      <w:sz w:val="22"/>
      <w:szCs w:val="22"/>
      <w:lang w:eastAsia="en-AU"/>
    </w:rPr>
  </w:style>
  <w:style w:type="paragraph" w:customStyle="1" w:styleId="ListDash2">
    <w:name w:val="List Dash 2"/>
    <w:basedOn w:val="ListDash"/>
    <w:rsid w:val="0080381A"/>
    <w:pPr>
      <w:numPr>
        <w:ilvl w:val="1"/>
      </w:numPr>
      <w:ind w:left="284"/>
    </w:pPr>
  </w:style>
  <w:style w:type="paragraph" w:customStyle="1" w:styleId="ListDash3">
    <w:name w:val="List Dash 3"/>
    <w:basedOn w:val="ListDash2"/>
    <w:rsid w:val="0080381A"/>
    <w:pPr>
      <w:numPr>
        <w:ilvl w:val="2"/>
      </w:numPr>
      <w:ind w:left="567"/>
    </w:pPr>
  </w:style>
  <w:style w:type="numbering" w:customStyle="1" w:styleId="ACILAllenDashedList">
    <w:name w:val="ACIL Allen Dashed List"/>
    <w:uiPriority w:val="99"/>
    <w:rsid w:val="0080381A"/>
    <w:pPr>
      <w:numPr>
        <w:numId w:val="86"/>
      </w:numPr>
    </w:pPr>
  </w:style>
  <w:style w:type="paragraph" w:styleId="BodyText">
    <w:name w:val="Body Text"/>
    <w:basedOn w:val="Normal"/>
    <w:link w:val="BodyTextChar"/>
    <w:uiPriority w:val="99"/>
    <w:semiHidden/>
    <w:unhideWhenUsed/>
    <w:rsid w:val="0080381A"/>
    <w:pPr>
      <w:spacing w:after="120"/>
    </w:pPr>
  </w:style>
  <w:style w:type="character" w:customStyle="1" w:styleId="BodyTextChar">
    <w:name w:val="Body Text Char"/>
    <w:basedOn w:val="DefaultParagraphFont"/>
    <w:link w:val="BodyText"/>
    <w:uiPriority w:val="99"/>
    <w:semiHidden/>
    <w:rsid w:val="0080381A"/>
    <w:rPr>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4173576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bronwyn.benn@ahpra.gov.a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tenders@ahpra.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enn\AppData\Local\Microsoft\Windows\Temporary%20Internet%20Files\Content.IE5\5FQZRD6E\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1D471-1D30-4C8A-A389-67EC1F89B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1</TotalTime>
  <Pages>30</Pages>
  <Words>10440</Words>
  <Characters>57477</Characters>
  <Application>Microsoft Office Word</Application>
  <DocSecurity>0</DocSecurity>
  <Lines>478</Lines>
  <Paragraphs>135</Paragraphs>
  <ScaleCrop>false</ScaleCrop>
  <HeadingPairs>
    <vt:vector size="2" baseType="variant">
      <vt:variant>
        <vt:lpstr>Title</vt:lpstr>
      </vt:variant>
      <vt:variant>
        <vt:i4>1</vt:i4>
      </vt:variant>
    </vt:vector>
  </HeadingPairs>
  <TitlesOfParts>
    <vt:vector size="1" baseType="lpstr">
      <vt:lpstr>Request for Tender – Nursing and Midwifery Board of Australia Development of the Midwife standards for practice</vt:lpstr>
    </vt:vector>
  </TitlesOfParts>
  <Company>Johanna Villani Design</Company>
  <LinksUpToDate>false</LinksUpToDate>
  <CharactersWithSpaces>67782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Tender – Nursing and Midwifery Board of Australia Development of the Midwife standards for practice</dc:title>
  <dc:subject>Request for tender</dc:subject>
  <dc:creator>AHPRA</dc:creator>
  <cp:keywords>16 December 2015</cp:keywords>
  <cp:lastModifiedBy>Tara Johnson</cp:lastModifiedBy>
  <cp:revision>3</cp:revision>
  <cp:lastPrinted>2015-12-15T23:01:00Z</cp:lastPrinted>
  <dcterms:created xsi:type="dcterms:W3CDTF">2015-12-15T23:01:00Z</dcterms:created>
  <dcterms:modified xsi:type="dcterms:W3CDTF">2015-12-15T23:02:00Z</dcterms:modified>
</cp:coreProperties>
</file>