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B2406A" w:rsidRPr="00484306" w:rsidRDefault="00B2406A">
      <w:pPr>
        <w:rPr>
          <w:rFonts w:ascii="Arial" w:hAnsi="Arial" w:cs="Arial"/>
          <w:b/>
          <w:color w:val="548DD4" w:themeColor="text2" w:themeTint="99"/>
          <w:sz w:val="20"/>
          <w:szCs w:val="20"/>
        </w:rPr>
      </w:pPr>
      <w:bookmarkStart w:id="0" w:name="_GoBack"/>
      <w:bookmarkEnd w:id="0"/>
    </w:p>
    <w:p w:rsidR="00B2406A" w:rsidRPr="00484306" w:rsidRDefault="00B2406A">
      <w:pPr>
        <w:rPr>
          <w:rFonts w:ascii="Arial" w:hAnsi="Arial" w:cs="Arial"/>
          <w:b/>
          <w:color w:val="548DD4" w:themeColor="text2" w:themeTint="99"/>
          <w:sz w:val="20"/>
          <w:szCs w:val="20"/>
        </w:rPr>
      </w:pPr>
    </w:p>
    <w:p w:rsidR="00B2406A" w:rsidRPr="00484306" w:rsidRDefault="00B2406A">
      <w:pPr>
        <w:rPr>
          <w:rFonts w:ascii="Arial" w:hAnsi="Arial" w:cs="Arial"/>
          <w:b/>
          <w:color w:val="548DD4" w:themeColor="text2" w:themeTint="99"/>
          <w:sz w:val="20"/>
          <w:szCs w:val="20"/>
        </w:rPr>
      </w:pPr>
    </w:p>
    <w:p w:rsidR="00A41E0D" w:rsidRPr="00484306" w:rsidRDefault="00A41E0D" w:rsidP="00044B88">
      <w:pPr>
        <w:jc w:val="both"/>
        <w:rPr>
          <w:rFonts w:ascii="Arial" w:hAnsi="Arial" w:cs="Arial"/>
          <w:b/>
          <w:color w:val="548DD4" w:themeColor="text2" w:themeTint="99"/>
          <w:sz w:val="20"/>
          <w:szCs w:val="20"/>
        </w:rPr>
      </w:pPr>
    </w:p>
    <w:p w:rsidR="00B2406A" w:rsidRPr="00484306" w:rsidRDefault="00B2406A" w:rsidP="00044B88">
      <w:pPr>
        <w:jc w:val="both"/>
        <w:rPr>
          <w:rFonts w:ascii="Arial" w:hAnsi="Arial" w:cs="Arial"/>
          <w:b/>
          <w:color w:val="548DD4" w:themeColor="text2" w:themeTint="99"/>
          <w:sz w:val="20"/>
          <w:szCs w:val="20"/>
        </w:rPr>
      </w:pPr>
    </w:p>
    <w:p w:rsidR="00B2406A" w:rsidRDefault="00B2406A" w:rsidP="00044B88">
      <w:pPr>
        <w:jc w:val="both"/>
        <w:rPr>
          <w:rFonts w:ascii="Arial" w:hAnsi="Arial" w:cs="Arial"/>
          <w:b/>
          <w:color w:val="548DD4" w:themeColor="text2" w:themeTint="99"/>
          <w:sz w:val="20"/>
          <w:szCs w:val="20"/>
        </w:rPr>
      </w:pPr>
    </w:p>
    <w:p w:rsidR="0073372E" w:rsidRDefault="0073372E" w:rsidP="00044B88">
      <w:pPr>
        <w:jc w:val="both"/>
        <w:rPr>
          <w:rFonts w:ascii="Arial" w:hAnsi="Arial" w:cs="Arial"/>
          <w:b/>
          <w:color w:val="548DD4" w:themeColor="text2" w:themeTint="99"/>
          <w:sz w:val="20"/>
          <w:szCs w:val="20"/>
        </w:rPr>
      </w:pPr>
    </w:p>
    <w:p w:rsidR="0073372E" w:rsidRDefault="0073372E" w:rsidP="00044B88">
      <w:pPr>
        <w:jc w:val="both"/>
        <w:rPr>
          <w:rFonts w:ascii="Arial" w:hAnsi="Arial" w:cs="Arial"/>
          <w:b/>
          <w:color w:val="548DD4" w:themeColor="text2" w:themeTint="99"/>
          <w:sz w:val="20"/>
          <w:szCs w:val="20"/>
        </w:rPr>
      </w:pPr>
    </w:p>
    <w:p w:rsidR="0073372E" w:rsidRPr="00484306" w:rsidRDefault="0073372E" w:rsidP="00044B88">
      <w:pPr>
        <w:jc w:val="both"/>
        <w:rPr>
          <w:rFonts w:ascii="Arial" w:hAnsi="Arial" w:cs="Arial"/>
          <w:b/>
          <w:color w:val="548DD4" w:themeColor="text2" w:themeTint="99"/>
          <w:sz w:val="20"/>
          <w:szCs w:val="20"/>
        </w:rPr>
      </w:pPr>
    </w:p>
    <w:p w:rsidR="00A41E0D" w:rsidRPr="00484306" w:rsidRDefault="00A41E0D" w:rsidP="00A41E0D">
      <w:pPr>
        <w:pStyle w:val="AHPRADocumenttitle"/>
        <w:rPr>
          <w:sz w:val="20"/>
          <w:szCs w:val="20"/>
        </w:rPr>
      </w:pPr>
    </w:p>
    <w:p w:rsidR="0073372E" w:rsidRPr="00633BF9" w:rsidRDefault="009106DB" w:rsidP="0073372E">
      <w:pPr>
        <w:pStyle w:val="AHPRADocumenttitle"/>
        <w:rPr>
          <w:szCs w:val="32"/>
        </w:rPr>
      </w:pPr>
      <w:bookmarkStart w:id="1" w:name="_Toc516823189"/>
      <w:bookmarkStart w:id="2" w:name="_Toc438304291"/>
      <w:bookmarkStart w:id="3" w:name="_Toc438306015"/>
      <w:r>
        <w:rPr>
          <w:szCs w:val="32"/>
        </w:rPr>
        <w:t>Midwife</w:t>
      </w:r>
      <w:r w:rsidR="0073372E">
        <w:rPr>
          <w:szCs w:val="32"/>
        </w:rPr>
        <w:t xml:space="preserve"> </w:t>
      </w:r>
      <w:r w:rsidR="00420DFB">
        <w:rPr>
          <w:szCs w:val="32"/>
        </w:rPr>
        <w:t>standards</w:t>
      </w:r>
      <w:r w:rsidR="0073372E">
        <w:rPr>
          <w:szCs w:val="32"/>
        </w:rPr>
        <w:t xml:space="preserve"> for practice</w:t>
      </w:r>
      <w:bookmarkEnd w:id="1"/>
    </w:p>
    <w:bookmarkEnd w:id="2"/>
    <w:bookmarkEnd w:id="3"/>
    <w:p w:rsidR="00EF7836" w:rsidRPr="00484306" w:rsidRDefault="00EF7836" w:rsidP="00A41E0D">
      <w:pPr>
        <w:pStyle w:val="AHPRADocumenttitle"/>
        <w:rPr>
          <w:sz w:val="20"/>
          <w:szCs w:val="20"/>
        </w:rPr>
      </w:pPr>
    </w:p>
    <w:p w:rsidR="00EF7836" w:rsidRPr="0073372E" w:rsidRDefault="00D24EAE" w:rsidP="0073372E">
      <w:pPr>
        <w:pStyle w:val="AHPRAbody"/>
        <w:rPr>
          <w:sz w:val="28"/>
          <w:szCs w:val="28"/>
        </w:rPr>
      </w:pPr>
      <w:r w:rsidRPr="0073372E">
        <w:rPr>
          <w:color w:val="00BCE4"/>
          <w:sz w:val="28"/>
          <w:szCs w:val="28"/>
        </w:rPr>
        <w:t xml:space="preserve">Consultation </w:t>
      </w:r>
      <w:r w:rsidR="006601DD">
        <w:rPr>
          <w:color w:val="00BCE4"/>
          <w:sz w:val="28"/>
          <w:szCs w:val="28"/>
        </w:rPr>
        <w:t>r</w:t>
      </w:r>
      <w:r w:rsidR="006601DD" w:rsidRPr="0073372E">
        <w:rPr>
          <w:color w:val="00BCE4"/>
          <w:sz w:val="28"/>
          <w:szCs w:val="28"/>
        </w:rPr>
        <w:t>eport</w:t>
      </w: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F7836" w:rsidRPr="00484306" w:rsidRDefault="00EF7836" w:rsidP="00044B88">
      <w:pPr>
        <w:jc w:val="both"/>
        <w:rPr>
          <w:rFonts w:ascii="Arial" w:hAnsi="Arial" w:cs="Arial"/>
          <w:sz w:val="20"/>
          <w:szCs w:val="20"/>
        </w:rPr>
      </w:pPr>
    </w:p>
    <w:p w:rsidR="00E83A9F" w:rsidRDefault="009106DB">
      <w:pPr>
        <w:rPr>
          <w:rFonts w:ascii="Arial" w:hAnsi="Arial" w:cs="Arial"/>
          <w:sz w:val="20"/>
          <w:szCs w:val="20"/>
        </w:rPr>
      </w:pPr>
      <w:r>
        <w:rPr>
          <w:rFonts w:ascii="Arial" w:hAnsi="Arial" w:cs="Arial"/>
          <w:sz w:val="20"/>
          <w:szCs w:val="20"/>
        </w:rPr>
        <w:t>June 2018</w:t>
      </w:r>
    </w:p>
    <w:p w:rsidR="000E4B78" w:rsidRDefault="000E4B78">
      <w:pPr>
        <w:rPr>
          <w:rFonts w:ascii="Arial" w:hAnsi="Arial" w:cs="Arial"/>
          <w:sz w:val="20"/>
          <w:szCs w:val="20"/>
        </w:rPr>
      </w:pPr>
      <w:r>
        <w:rPr>
          <w:rFonts w:ascii="Arial" w:hAnsi="Arial" w:cs="Arial"/>
          <w:sz w:val="20"/>
          <w:szCs w:val="20"/>
        </w:rPr>
        <w:br w:type="page"/>
      </w:r>
    </w:p>
    <w:sdt>
      <w:sdtPr>
        <w:rPr>
          <w:rFonts w:asciiTheme="minorHAnsi" w:eastAsiaTheme="minorHAnsi" w:hAnsiTheme="minorHAnsi" w:cstheme="minorBidi"/>
          <w:color w:val="auto"/>
          <w:sz w:val="22"/>
          <w:szCs w:val="22"/>
        </w:rPr>
        <w:id w:val="1046105965"/>
        <w:docPartObj>
          <w:docPartGallery w:val="Table of Contents"/>
          <w:docPartUnique/>
        </w:docPartObj>
      </w:sdtPr>
      <w:sdtEndPr>
        <w:rPr>
          <w:b/>
          <w:bCs/>
          <w:noProof/>
        </w:rPr>
      </w:sdtEndPr>
      <w:sdtContent>
        <w:bookmarkStart w:id="4" w:name="_Toc516823190" w:displacedByCustomXml="prev"/>
        <w:p w:rsidR="004A6F6D" w:rsidRDefault="00730928">
          <w:pPr>
            <w:pStyle w:val="AHPRADocumentsubheading"/>
          </w:pPr>
          <w:r>
            <w:t>Contents</w:t>
          </w:r>
          <w:bookmarkEnd w:id="4"/>
        </w:p>
        <w:p w:rsidR="009106DB" w:rsidRPr="00E22E91" w:rsidRDefault="00C112E9">
          <w:pPr>
            <w:pStyle w:val="TOC1"/>
            <w:tabs>
              <w:tab w:val="right" w:leader="dot" w:pos="9016"/>
            </w:tabs>
            <w:rPr>
              <w:rFonts w:ascii="Arial" w:eastAsiaTheme="minorEastAsia" w:hAnsi="Arial" w:cs="Arial"/>
              <w:noProof/>
              <w:sz w:val="20"/>
              <w:szCs w:val="20"/>
              <w:lang w:val="en-US"/>
            </w:rPr>
          </w:pPr>
          <w:r>
            <w:rPr>
              <w:rFonts w:ascii="Arial" w:eastAsia="Cambria" w:hAnsi="Arial" w:cs="Times New Roman"/>
              <w:color w:val="007DC3"/>
              <w:sz w:val="20"/>
              <w:szCs w:val="24"/>
            </w:rPr>
            <w:fldChar w:fldCharType="begin"/>
          </w:r>
          <w:r w:rsidR="00730928">
            <w:instrText xml:space="preserve"> TOC \o "1-3" \h \z \u </w:instrText>
          </w:r>
          <w:r>
            <w:rPr>
              <w:rFonts w:ascii="Arial" w:eastAsia="Cambria" w:hAnsi="Arial" w:cs="Times New Roman"/>
              <w:color w:val="007DC3"/>
              <w:sz w:val="20"/>
              <w:szCs w:val="24"/>
            </w:rPr>
            <w:fldChar w:fldCharType="separate"/>
          </w:r>
          <w:hyperlink w:anchor="_Toc516823189" w:history="1">
            <w:r w:rsidR="009106DB" w:rsidRPr="00E22E91">
              <w:rPr>
                <w:rStyle w:val="Hyperlink"/>
                <w:rFonts w:ascii="Arial" w:hAnsi="Arial" w:cs="Arial"/>
                <w:noProof/>
                <w:sz w:val="20"/>
                <w:szCs w:val="20"/>
              </w:rPr>
              <w:t>Midwife standards for practice</w:t>
            </w:r>
            <w:r w:rsidR="009106DB" w:rsidRPr="00E22E91">
              <w:rPr>
                <w:rFonts w:ascii="Arial" w:hAnsi="Arial" w:cs="Arial"/>
                <w:noProof/>
                <w:webHidden/>
                <w:sz w:val="20"/>
                <w:szCs w:val="20"/>
              </w:rPr>
              <w:tab/>
            </w:r>
            <w:r w:rsidRPr="00E22E91">
              <w:rPr>
                <w:rFonts w:ascii="Arial" w:hAnsi="Arial" w:cs="Arial"/>
                <w:noProof/>
                <w:webHidden/>
                <w:sz w:val="20"/>
                <w:szCs w:val="20"/>
              </w:rPr>
              <w:fldChar w:fldCharType="begin"/>
            </w:r>
            <w:r w:rsidR="009106DB" w:rsidRPr="00E22E91">
              <w:rPr>
                <w:rFonts w:ascii="Arial" w:hAnsi="Arial" w:cs="Arial"/>
                <w:noProof/>
                <w:webHidden/>
                <w:sz w:val="20"/>
                <w:szCs w:val="20"/>
              </w:rPr>
              <w:instrText xml:space="preserve"> PAGEREF _Toc516823189 \h </w:instrText>
            </w:r>
            <w:r w:rsidRPr="00E22E91">
              <w:rPr>
                <w:rFonts w:ascii="Arial" w:hAnsi="Arial" w:cs="Arial"/>
                <w:noProof/>
                <w:webHidden/>
                <w:sz w:val="20"/>
                <w:szCs w:val="20"/>
              </w:rPr>
            </w:r>
            <w:r w:rsidRPr="00E22E91">
              <w:rPr>
                <w:rFonts w:ascii="Arial" w:hAnsi="Arial" w:cs="Arial"/>
                <w:noProof/>
                <w:webHidden/>
                <w:sz w:val="20"/>
                <w:szCs w:val="20"/>
              </w:rPr>
              <w:fldChar w:fldCharType="separate"/>
            </w:r>
            <w:r w:rsidR="0053224E" w:rsidRPr="00E22E91">
              <w:rPr>
                <w:rFonts w:ascii="Arial" w:hAnsi="Arial" w:cs="Arial"/>
                <w:noProof/>
                <w:webHidden/>
                <w:sz w:val="20"/>
                <w:szCs w:val="20"/>
              </w:rPr>
              <w:t>1</w:t>
            </w:r>
            <w:r w:rsidRPr="00E22E91">
              <w:rPr>
                <w:rFonts w:ascii="Arial" w:hAnsi="Arial" w:cs="Arial"/>
                <w:noProof/>
                <w:webHidden/>
                <w:sz w:val="20"/>
                <w:szCs w:val="20"/>
              </w:rPr>
              <w:fldChar w:fldCharType="end"/>
            </w:r>
          </w:hyperlink>
        </w:p>
        <w:p w:rsidR="009106DB" w:rsidRPr="00E22E91" w:rsidRDefault="006005E4">
          <w:pPr>
            <w:pStyle w:val="TOC1"/>
            <w:tabs>
              <w:tab w:val="right" w:leader="dot" w:pos="9016"/>
            </w:tabs>
            <w:rPr>
              <w:rFonts w:ascii="Arial" w:eastAsiaTheme="minorEastAsia" w:hAnsi="Arial" w:cs="Arial"/>
              <w:noProof/>
              <w:sz w:val="20"/>
              <w:szCs w:val="20"/>
              <w:lang w:val="en-US"/>
            </w:rPr>
          </w:pPr>
          <w:hyperlink w:anchor="_Toc516823190" w:history="1">
            <w:r w:rsidR="009106DB" w:rsidRPr="00E22E91">
              <w:rPr>
                <w:rStyle w:val="Hyperlink"/>
                <w:rFonts w:ascii="Arial" w:hAnsi="Arial" w:cs="Arial"/>
                <w:noProof/>
                <w:sz w:val="20"/>
                <w:szCs w:val="20"/>
              </w:rPr>
              <w:t>Contents</w:t>
            </w:r>
            <w:r w:rsidR="009106DB" w:rsidRPr="00E22E91">
              <w:rPr>
                <w:rFonts w:ascii="Arial" w:hAnsi="Arial" w:cs="Arial"/>
                <w:noProof/>
                <w:webHidden/>
                <w:sz w:val="20"/>
                <w:szCs w:val="20"/>
              </w:rPr>
              <w:tab/>
            </w:r>
            <w:r w:rsidR="00C112E9" w:rsidRPr="00E22E91">
              <w:rPr>
                <w:rFonts w:ascii="Arial" w:hAnsi="Arial" w:cs="Arial"/>
                <w:noProof/>
                <w:webHidden/>
                <w:sz w:val="20"/>
                <w:szCs w:val="20"/>
              </w:rPr>
              <w:fldChar w:fldCharType="begin"/>
            </w:r>
            <w:r w:rsidR="009106DB" w:rsidRPr="00E22E91">
              <w:rPr>
                <w:rFonts w:ascii="Arial" w:hAnsi="Arial" w:cs="Arial"/>
                <w:noProof/>
                <w:webHidden/>
                <w:sz w:val="20"/>
                <w:szCs w:val="20"/>
              </w:rPr>
              <w:instrText xml:space="preserve"> PAGEREF _Toc516823190 \h </w:instrText>
            </w:r>
            <w:r w:rsidR="00C112E9" w:rsidRPr="00E22E91">
              <w:rPr>
                <w:rFonts w:ascii="Arial" w:hAnsi="Arial" w:cs="Arial"/>
                <w:noProof/>
                <w:webHidden/>
                <w:sz w:val="20"/>
                <w:szCs w:val="20"/>
              </w:rPr>
            </w:r>
            <w:r w:rsidR="00C112E9" w:rsidRPr="00E22E91">
              <w:rPr>
                <w:rFonts w:ascii="Arial" w:hAnsi="Arial" w:cs="Arial"/>
                <w:noProof/>
                <w:webHidden/>
                <w:sz w:val="20"/>
                <w:szCs w:val="20"/>
              </w:rPr>
              <w:fldChar w:fldCharType="separate"/>
            </w:r>
            <w:r w:rsidR="0053224E" w:rsidRPr="00E22E91">
              <w:rPr>
                <w:rFonts w:ascii="Arial" w:hAnsi="Arial" w:cs="Arial"/>
                <w:noProof/>
                <w:webHidden/>
                <w:sz w:val="20"/>
                <w:szCs w:val="20"/>
              </w:rPr>
              <w:t>2</w:t>
            </w:r>
            <w:r w:rsidR="00C112E9" w:rsidRPr="00E22E91">
              <w:rPr>
                <w:rFonts w:ascii="Arial" w:hAnsi="Arial" w:cs="Arial"/>
                <w:noProof/>
                <w:webHidden/>
                <w:sz w:val="20"/>
                <w:szCs w:val="20"/>
              </w:rPr>
              <w:fldChar w:fldCharType="end"/>
            </w:r>
          </w:hyperlink>
        </w:p>
        <w:p w:rsidR="009106DB" w:rsidRPr="00E22E91" w:rsidRDefault="006005E4">
          <w:pPr>
            <w:pStyle w:val="TOC1"/>
            <w:tabs>
              <w:tab w:val="right" w:leader="dot" w:pos="9016"/>
            </w:tabs>
            <w:rPr>
              <w:rFonts w:ascii="Arial" w:hAnsi="Arial" w:cs="Arial"/>
              <w:sz w:val="20"/>
              <w:szCs w:val="20"/>
            </w:rPr>
          </w:pPr>
          <w:hyperlink w:anchor="_Toc516823191" w:history="1">
            <w:r w:rsidR="009106DB" w:rsidRPr="00E22E91">
              <w:rPr>
                <w:rStyle w:val="Hyperlink"/>
                <w:rFonts w:ascii="Arial" w:hAnsi="Arial" w:cs="Arial"/>
                <w:noProof/>
                <w:sz w:val="20"/>
                <w:szCs w:val="20"/>
              </w:rPr>
              <w:t>Foreword</w:t>
            </w:r>
            <w:r w:rsidR="009106DB" w:rsidRPr="00E22E91">
              <w:rPr>
                <w:rFonts w:ascii="Arial" w:hAnsi="Arial" w:cs="Arial"/>
                <w:noProof/>
                <w:webHidden/>
                <w:sz w:val="20"/>
                <w:szCs w:val="20"/>
              </w:rPr>
              <w:tab/>
            </w:r>
            <w:r w:rsidR="00C112E9" w:rsidRPr="00E22E91">
              <w:rPr>
                <w:rFonts w:ascii="Arial" w:hAnsi="Arial" w:cs="Arial"/>
                <w:noProof/>
                <w:webHidden/>
                <w:sz w:val="20"/>
                <w:szCs w:val="20"/>
              </w:rPr>
              <w:fldChar w:fldCharType="begin"/>
            </w:r>
            <w:r w:rsidR="009106DB" w:rsidRPr="00E22E91">
              <w:rPr>
                <w:rFonts w:ascii="Arial" w:hAnsi="Arial" w:cs="Arial"/>
                <w:noProof/>
                <w:webHidden/>
                <w:sz w:val="20"/>
                <w:szCs w:val="20"/>
              </w:rPr>
              <w:instrText xml:space="preserve"> PAGEREF _Toc516823191 \h </w:instrText>
            </w:r>
            <w:r w:rsidR="00C112E9" w:rsidRPr="00E22E91">
              <w:rPr>
                <w:rFonts w:ascii="Arial" w:hAnsi="Arial" w:cs="Arial"/>
                <w:noProof/>
                <w:webHidden/>
                <w:sz w:val="20"/>
                <w:szCs w:val="20"/>
              </w:rPr>
            </w:r>
            <w:r w:rsidR="00C112E9" w:rsidRPr="00E22E91">
              <w:rPr>
                <w:rFonts w:ascii="Arial" w:hAnsi="Arial" w:cs="Arial"/>
                <w:noProof/>
                <w:webHidden/>
                <w:sz w:val="20"/>
                <w:szCs w:val="20"/>
              </w:rPr>
              <w:fldChar w:fldCharType="separate"/>
            </w:r>
            <w:r w:rsidR="0053224E" w:rsidRPr="00E22E91">
              <w:rPr>
                <w:rFonts w:ascii="Arial" w:hAnsi="Arial" w:cs="Arial"/>
                <w:noProof/>
                <w:webHidden/>
                <w:sz w:val="20"/>
                <w:szCs w:val="20"/>
              </w:rPr>
              <w:t>3</w:t>
            </w:r>
            <w:r w:rsidR="00C112E9" w:rsidRPr="00E22E91">
              <w:rPr>
                <w:rFonts w:ascii="Arial" w:hAnsi="Arial" w:cs="Arial"/>
                <w:noProof/>
                <w:webHidden/>
                <w:sz w:val="20"/>
                <w:szCs w:val="20"/>
              </w:rPr>
              <w:fldChar w:fldCharType="end"/>
            </w:r>
          </w:hyperlink>
        </w:p>
        <w:p w:rsidR="00E70216" w:rsidRPr="00E22E91" w:rsidRDefault="00E70216" w:rsidP="00E70216">
          <w:pPr>
            <w:rPr>
              <w:rFonts w:ascii="Arial" w:hAnsi="Arial" w:cs="Arial"/>
              <w:sz w:val="20"/>
              <w:szCs w:val="20"/>
            </w:rPr>
          </w:pPr>
          <w:r w:rsidRPr="00E22E91">
            <w:rPr>
              <w:rFonts w:ascii="Arial" w:hAnsi="Arial" w:cs="Arial"/>
              <w:sz w:val="20"/>
              <w:szCs w:val="20"/>
            </w:rPr>
            <w:t>Introduction......................................................................................................................</w:t>
          </w:r>
          <w:r w:rsidR="00E22E91">
            <w:rPr>
              <w:rFonts w:ascii="Arial" w:hAnsi="Arial" w:cs="Arial"/>
              <w:sz w:val="20"/>
              <w:szCs w:val="20"/>
            </w:rPr>
            <w:t>.</w:t>
          </w:r>
          <w:r w:rsidRPr="00E22E91">
            <w:rPr>
              <w:rFonts w:ascii="Arial" w:hAnsi="Arial" w:cs="Arial"/>
              <w:sz w:val="20"/>
              <w:szCs w:val="20"/>
            </w:rPr>
            <w:t>......................4</w:t>
          </w:r>
        </w:p>
        <w:p w:rsidR="00E70216" w:rsidRPr="00E22E91" w:rsidRDefault="00E70216" w:rsidP="00E70216">
          <w:pPr>
            <w:rPr>
              <w:rFonts w:ascii="Arial" w:hAnsi="Arial" w:cs="Arial"/>
              <w:sz w:val="20"/>
              <w:szCs w:val="20"/>
            </w:rPr>
          </w:pPr>
          <w:r w:rsidRPr="00E22E91">
            <w:rPr>
              <w:rFonts w:ascii="Arial" w:hAnsi="Arial" w:cs="Arial"/>
              <w:sz w:val="20"/>
              <w:szCs w:val="20"/>
            </w:rPr>
            <w:t>Overview of responses...........................................................................................................................6</w:t>
          </w:r>
        </w:p>
        <w:p w:rsidR="00E70216" w:rsidRPr="00E22E91" w:rsidRDefault="00E70216" w:rsidP="00E70216">
          <w:pPr>
            <w:rPr>
              <w:rFonts w:ascii="Arial" w:hAnsi="Arial" w:cs="Arial"/>
              <w:sz w:val="20"/>
              <w:szCs w:val="20"/>
            </w:rPr>
          </w:pPr>
          <w:r w:rsidRPr="00E22E91">
            <w:rPr>
              <w:rFonts w:ascii="Arial" w:hAnsi="Arial" w:cs="Arial"/>
              <w:sz w:val="20"/>
              <w:szCs w:val="20"/>
            </w:rPr>
            <w:t>Validation observations and further revisions post consultation</w:t>
          </w:r>
          <w:r w:rsidR="00F44C24" w:rsidRPr="00E22E91">
            <w:rPr>
              <w:rFonts w:ascii="Arial" w:hAnsi="Arial" w:cs="Arial"/>
              <w:sz w:val="20"/>
              <w:szCs w:val="20"/>
            </w:rPr>
            <w:t>...............................</w:t>
          </w:r>
          <w:r w:rsidR="00E22E91">
            <w:rPr>
              <w:rFonts w:ascii="Arial" w:hAnsi="Arial" w:cs="Arial"/>
              <w:sz w:val="20"/>
              <w:szCs w:val="20"/>
            </w:rPr>
            <w:t>..</w:t>
          </w:r>
          <w:r w:rsidR="00F44C24" w:rsidRPr="00E22E91">
            <w:rPr>
              <w:rFonts w:ascii="Arial" w:hAnsi="Arial" w:cs="Arial"/>
              <w:sz w:val="20"/>
              <w:szCs w:val="20"/>
            </w:rPr>
            <w:t>............................8</w:t>
          </w:r>
        </w:p>
        <w:p w:rsidR="00F44C24" w:rsidRPr="00E22E91" w:rsidRDefault="00F44C24" w:rsidP="00E70216">
          <w:pPr>
            <w:rPr>
              <w:rFonts w:ascii="Arial" w:hAnsi="Arial" w:cs="Arial"/>
              <w:sz w:val="20"/>
              <w:szCs w:val="20"/>
            </w:rPr>
          </w:pPr>
          <w:r w:rsidRPr="00E22E91">
            <w:rPr>
              <w:rFonts w:ascii="Arial" w:hAnsi="Arial" w:cs="Arial"/>
              <w:sz w:val="20"/>
              <w:szCs w:val="20"/>
            </w:rPr>
            <w:t>Final outcomes........................................................................................................................................8</w:t>
          </w:r>
        </w:p>
        <w:p w:rsidR="009106DB" w:rsidRDefault="006005E4">
          <w:pPr>
            <w:pStyle w:val="TOC1"/>
            <w:tabs>
              <w:tab w:val="right" w:leader="dot" w:pos="9016"/>
            </w:tabs>
            <w:rPr>
              <w:rFonts w:eastAsiaTheme="minorEastAsia"/>
              <w:noProof/>
              <w:lang w:val="en-US"/>
            </w:rPr>
          </w:pPr>
          <w:hyperlink w:anchor="_Toc516823192" w:history="1">
            <w:r w:rsidR="009106DB" w:rsidRPr="00E22E91">
              <w:rPr>
                <w:rStyle w:val="Hyperlink"/>
                <w:rFonts w:ascii="Arial" w:hAnsi="Arial" w:cs="Arial"/>
                <w:noProof/>
                <w:sz w:val="20"/>
                <w:szCs w:val="20"/>
              </w:rPr>
              <w:t>Conclusion</w:t>
            </w:r>
            <w:r w:rsidR="009106DB" w:rsidRPr="00E22E91">
              <w:rPr>
                <w:rFonts w:ascii="Arial" w:hAnsi="Arial" w:cs="Arial"/>
                <w:noProof/>
                <w:webHidden/>
                <w:sz w:val="20"/>
                <w:szCs w:val="20"/>
              </w:rPr>
              <w:tab/>
            </w:r>
            <w:r w:rsidR="00C112E9" w:rsidRPr="00E22E91">
              <w:rPr>
                <w:rFonts w:ascii="Arial" w:hAnsi="Arial" w:cs="Arial"/>
                <w:noProof/>
                <w:webHidden/>
                <w:sz w:val="20"/>
                <w:szCs w:val="20"/>
              </w:rPr>
              <w:fldChar w:fldCharType="begin"/>
            </w:r>
            <w:r w:rsidR="009106DB" w:rsidRPr="00E22E91">
              <w:rPr>
                <w:rFonts w:ascii="Arial" w:hAnsi="Arial" w:cs="Arial"/>
                <w:noProof/>
                <w:webHidden/>
                <w:sz w:val="20"/>
                <w:szCs w:val="20"/>
              </w:rPr>
              <w:instrText xml:space="preserve"> PAGEREF _Toc516823192 \h </w:instrText>
            </w:r>
            <w:r w:rsidR="00C112E9" w:rsidRPr="00E22E91">
              <w:rPr>
                <w:rFonts w:ascii="Arial" w:hAnsi="Arial" w:cs="Arial"/>
                <w:noProof/>
                <w:webHidden/>
                <w:sz w:val="20"/>
                <w:szCs w:val="20"/>
              </w:rPr>
            </w:r>
            <w:r w:rsidR="00C112E9" w:rsidRPr="00E22E91">
              <w:rPr>
                <w:rFonts w:ascii="Arial" w:hAnsi="Arial" w:cs="Arial"/>
                <w:noProof/>
                <w:webHidden/>
                <w:sz w:val="20"/>
                <w:szCs w:val="20"/>
              </w:rPr>
              <w:fldChar w:fldCharType="separate"/>
            </w:r>
            <w:r w:rsidR="0053224E" w:rsidRPr="00E22E91">
              <w:rPr>
                <w:rFonts w:ascii="Arial" w:hAnsi="Arial" w:cs="Arial"/>
                <w:noProof/>
                <w:webHidden/>
                <w:sz w:val="20"/>
                <w:szCs w:val="20"/>
              </w:rPr>
              <w:t>8</w:t>
            </w:r>
            <w:r w:rsidR="00C112E9" w:rsidRPr="00E22E91">
              <w:rPr>
                <w:rFonts w:ascii="Arial" w:hAnsi="Arial" w:cs="Arial"/>
                <w:noProof/>
                <w:webHidden/>
                <w:sz w:val="20"/>
                <w:szCs w:val="20"/>
              </w:rPr>
              <w:fldChar w:fldCharType="end"/>
            </w:r>
          </w:hyperlink>
        </w:p>
        <w:p w:rsidR="00730928" w:rsidRDefault="00C112E9">
          <w:r>
            <w:rPr>
              <w:b/>
              <w:bCs/>
              <w:noProof/>
            </w:rPr>
            <w:fldChar w:fldCharType="end"/>
          </w:r>
        </w:p>
      </w:sdtContent>
    </w:sdt>
    <w:p w:rsidR="003132D8" w:rsidRDefault="003132D8" w:rsidP="0073372E">
      <w:pPr>
        <w:pStyle w:val="AHPRAbody"/>
      </w:pPr>
    </w:p>
    <w:p w:rsidR="003132D8" w:rsidRPr="0073372E" w:rsidRDefault="003132D8" w:rsidP="0073372E">
      <w:pPr>
        <w:pStyle w:val="AHPRAbody"/>
      </w:pPr>
      <w:r>
        <w:br w:type="page"/>
      </w:r>
    </w:p>
    <w:p w:rsidR="002F06EB" w:rsidRDefault="002F06EB" w:rsidP="007E01F3">
      <w:pPr>
        <w:pStyle w:val="AHPRAHeadline"/>
        <w:rPr>
          <w:bCs/>
        </w:rPr>
      </w:pPr>
      <w:bookmarkStart w:id="5" w:name="_Toc516823191"/>
      <w:r>
        <w:lastRenderedPageBreak/>
        <w:t>Foreword</w:t>
      </w:r>
      <w:bookmarkEnd w:id="5"/>
    </w:p>
    <w:p w:rsidR="002F06EB" w:rsidRPr="0026666C" w:rsidRDefault="002F06EB" w:rsidP="0026666C">
      <w:pPr>
        <w:pStyle w:val="AHPRAbody"/>
      </w:pPr>
      <w:bookmarkStart w:id="6" w:name="_Toc354073133"/>
      <w:r w:rsidRPr="0026666C">
        <w:t>The Nursing and Midwifery Board of Australia (NMBA) works in partnership with the Australian Health Practitioner Regulation Agency (AHPRA) in the regulation of nurses and midwives in Australia.</w:t>
      </w:r>
    </w:p>
    <w:p w:rsidR="002F06EB" w:rsidRPr="0026666C" w:rsidRDefault="002F06EB" w:rsidP="0026666C">
      <w:pPr>
        <w:pStyle w:val="AHPRAbody"/>
      </w:pPr>
      <w:r w:rsidRPr="0026666C">
        <w:t xml:space="preserve">The NMBA sets the national </w:t>
      </w:r>
      <w:r w:rsidR="00420DFB" w:rsidRPr="0026666C">
        <w:t>standards</w:t>
      </w:r>
      <w:r w:rsidR="00332351" w:rsidRPr="0026666C">
        <w:t>, codes and guidelines</w:t>
      </w:r>
      <w:r w:rsidRPr="0026666C">
        <w:t xml:space="preserve"> that nurses and midwives must meet to be registered in Australia. These </w:t>
      </w:r>
      <w:r w:rsidR="00420DFB" w:rsidRPr="0026666C">
        <w:t>standards</w:t>
      </w:r>
      <w:r w:rsidRPr="0026666C">
        <w:t xml:space="preserve"> include five core registration </w:t>
      </w:r>
      <w:r w:rsidR="00420DFB" w:rsidRPr="0026666C">
        <w:t>standards</w:t>
      </w:r>
      <w:r w:rsidRPr="0026666C">
        <w:t xml:space="preserve">, required under the Health Practitioner National Law, as in force in each state and territory (the National Law) and other profession specific registration </w:t>
      </w:r>
      <w:r w:rsidR="00420DFB" w:rsidRPr="0026666C">
        <w:t>standards</w:t>
      </w:r>
      <w:r w:rsidRPr="0026666C">
        <w:t xml:space="preserve">. </w:t>
      </w:r>
      <w:r w:rsidR="00332351" w:rsidRPr="0026666C">
        <w:t xml:space="preserve">These standards, codes and guidelines provide nurses, midwives, employers and the public with information about the minimum standards required to practice as a registered nurse and/or registered midwife in Australia. </w:t>
      </w:r>
    </w:p>
    <w:p w:rsidR="002F06EB" w:rsidRPr="0026666C" w:rsidRDefault="002F06EB" w:rsidP="0026666C">
      <w:pPr>
        <w:pStyle w:val="AHPRAbody"/>
      </w:pPr>
      <w:r w:rsidRPr="0026666C">
        <w:t xml:space="preserve">Since the </w:t>
      </w:r>
      <w:r w:rsidR="00D70590" w:rsidRPr="0026666C">
        <w:t xml:space="preserve">start </w:t>
      </w:r>
      <w:r w:rsidRPr="0026666C">
        <w:t xml:space="preserve">of the </w:t>
      </w:r>
      <w:r w:rsidRPr="0026666C">
        <w:rPr>
          <w:szCs w:val="20"/>
        </w:rPr>
        <w:t>National Registration and Accreditation Scheme (</w:t>
      </w:r>
      <w:r w:rsidRPr="0026666C">
        <w:t xml:space="preserve">the National Scheme) in 2010, the NMBA has established a systematic process to review, consult on and develop all </w:t>
      </w:r>
      <w:r w:rsidR="00420DFB" w:rsidRPr="0026666C">
        <w:t>standards</w:t>
      </w:r>
      <w:r w:rsidR="00332351" w:rsidRPr="0026666C">
        <w:t>, codes and guidelines</w:t>
      </w:r>
      <w:r w:rsidRPr="0026666C">
        <w:t xml:space="preserve">. </w:t>
      </w:r>
    </w:p>
    <w:p w:rsidR="009D1D66" w:rsidRPr="0026666C" w:rsidRDefault="009D1D66" w:rsidP="0026666C">
      <w:pPr>
        <w:pStyle w:val="AHPRAbody"/>
      </w:pPr>
      <w:r w:rsidRPr="0026666C">
        <w:t xml:space="preserve">AHPRA on behalf of the NMBA contracted </w:t>
      </w:r>
      <w:r w:rsidR="009106DB" w:rsidRPr="0026666C">
        <w:t>Deakin University</w:t>
      </w:r>
      <w:r w:rsidRPr="0026666C">
        <w:t xml:space="preserve"> in </w:t>
      </w:r>
      <w:r w:rsidR="00DD4FB4" w:rsidRPr="0026666C">
        <w:t>2016</w:t>
      </w:r>
      <w:r w:rsidRPr="0026666C">
        <w:t xml:space="preserve"> to develop the </w:t>
      </w:r>
      <w:r w:rsidR="009106DB" w:rsidRPr="009F1777">
        <w:rPr>
          <w:i/>
        </w:rPr>
        <w:t xml:space="preserve">Midwife </w:t>
      </w:r>
      <w:r w:rsidR="00420DFB" w:rsidRPr="009F1777">
        <w:rPr>
          <w:i/>
        </w:rPr>
        <w:t>standards</w:t>
      </w:r>
      <w:r w:rsidRPr="009F1777">
        <w:rPr>
          <w:i/>
        </w:rPr>
        <w:t xml:space="preserve"> for practice</w:t>
      </w:r>
      <w:r w:rsidRPr="0026666C">
        <w:t xml:space="preserve"> (the </w:t>
      </w:r>
      <w:r w:rsidR="00420DFB" w:rsidRPr="0026666C">
        <w:t>standards</w:t>
      </w:r>
      <w:r w:rsidRPr="0026666C">
        <w:t>), incorpora</w:t>
      </w:r>
      <w:r w:rsidR="009106DB" w:rsidRPr="0026666C">
        <w:t>ting the first review since 200</w:t>
      </w:r>
      <w:r w:rsidR="00753F9E" w:rsidRPr="0026666C">
        <w:t>6</w:t>
      </w:r>
      <w:r w:rsidRPr="0026666C">
        <w:t xml:space="preserve"> of the </w:t>
      </w:r>
      <w:r w:rsidRPr="009F1777">
        <w:rPr>
          <w:i/>
        </w:rPr>
        <w:t xml:space="preserve">National competency </w:t>
      </w:r>
      <w:r w:rsidR="00420DFB" w:rsidRPr="009F1777">
        <w:rPr>
          <w:i/>
        </w:rPr>
        <w:t>standards</w:t>
      </w:r>
      <w:r w:rsidRPr="009F1777">
        <w:rPr>
          <w:i/>
        </w:rPr>
        <w:t xml:space="preserve"> for the </w:t>
      </w:r>
      <w:r w:rsidR="009106DB" w:rsidRPr="009F1777">
        <w:rPr>
          <w:i/>
        </w:rPr>
        <w:t>midwife</w:t>
      </w:r>
      <w:r w:rsidRPr="0026666C">
        <w:t xml:space="preserve">. The </w:t>
      </w:r>
      <w:r w:rsidR="00420DFB" w:rsidRPr="0026666C">
        <w:t>standards</w:t>
      </w:r>
      <w:r w:rsidRPr="0026666C">
        <w:t xml:space="preserve"> have been consulted on extensively throughout their development.</w:t>
      </w:r>
    </w:p>
    <w:p w:rsidR="009D1D66" w:rsidRPr="0026666C" w:rsidRDefault="009D1D66" w:rsidP="0026666C">
      <w:pPr>
        <w:pStyle w:val="AHPRAbody"/>
      </w:pPr>
      <w:r w:rsidRPr="0026666C">
        <w:t xml:space="preserve">Across the project phases over </w:t>
      </w:r>
      <w:r w:rsidR="0069023C">
        <w:t>526 contributors identified themselves as</w:t>
      </w:r>
      <w:r w:rsidR="009106DB" w:rsidRPr="0026666C">
        <w:t xml:space="preserve"> midwives</w:t>
      </w:r>
      <w:r w:rsidRPr="0026666C">
        <w:t xml:space="preserve"> employed in positions that ranged from direct clinical, policy development, academia, manager, employer, educator and quality improvement roles participated in the development of the </w:t>
      </w:r>
      <w:r w:rsidR="00420DFB" w:rsidRPr="0026666C">
        <w:t>standards</w:t>
      </w:r>
      <w:r w:rsidRPr="0026666C">
        <w:t xml:space="preserve">. Over </w:t>
      </w:r>
      <w:r w:rsidR="00DE5402">
        <w:t>300</w:t>
      </w:r>
      <w:r w:rsidR="009106DB" w:rsidRPr="0026666C">
        <w:t xml:space="preserve"> </w:t>
      </w:r>
      <w:r w:rsidR="002221D8">
        <w:t>midwives</w:t>
      </w:r>
      <w:r w:rsidR="002221D8" w:rsidRPr="0026666C">
        <w:t xml:space="preserve"> </w:t>
      </w:r>
      <w:r w:rsidRPr="0026666C">
        <w:t xml:space="preserve">responded to the public consultation along with approximately </w:t>
      </w:r>
      <w:r w:rsidR="00DE5402">
        <w:t>76</w:t>
      </w:r>
      <w:r w:rsidRPr="0026666C">
        <w:t xml:space="preserve"> other people who identified themselves as not in a </w:t>
      </w:r>
      <w:r w:rsidR="009106DB" w:rsidRPr="0026666C">
        <w:t>midwifery</w:t>
      </w:r>
      <w:r w:rsidRPr="0026666C">
        <w:t xml:space="preserve"> role. </w:t>
      </w:r>
      <w:r w:rsidR="00DE5402">
        <w:t>12</w:t>
      </w:r>
      <w:r w:rsidRPr="0026666C">
        <w:t xml:space="preserve"> participants </w:t>
      </w:r>
      <w:r w:rsidR="00142CA0">
        <w:t>in the public consultation</w:t>
      </w:r>
      <w:r w:rsidRPr="0026666C">
        <w:t xml:space="preserve"> identified themselves as healthcare consumers</w:t>
      </w:r>
      <w:r w:rsidR="00DE5402">
        <w:t xml:space="preserve"> or midwifery advocates</w:t>
      </w:r>
      <w:r w:rsidRPr="0026666C">
        <w:t xml:space="preserve">. </w:t>
      </w:r>
    </w:p>
    <w:p w:rsidR="009D1D66" w:rsidRPr="0026666C" w:rsidRDefault="009D1D66" w:rsidP="0026666C">
      <w:pPr>
        <w:pStyle w:val="AHPRAbody"/>
      </w:pPr>
      <w:r w:rsidRPr="0026666C">
        <w:t xml:space="preserve">The feedback received in the public consultation, together with the </w:t>
      </w:r>
      <w:r w:rsidR="003A6087">
        <w:t>evidence and key outcomes from</w:t>
      </w:r>
      <w:r w:rsidRPr="0026666C">
        <w:t xml:space="preserve"> the project phases </w:t>
      </w:r>
      <w:r w:rsidR="003A6087">
        <w:t>contributed to</w:t>
      </w:r>
      <w:r w:rsidRPr="0026666C">
        <w:t xml:space="preserve"> the final version of the </w:t>
      </w:r>
      <w:r w:rsidR="00420DFB" w:rsidRPr="0026666C">
        <w:t>standards</w:t>
      </w:r>
      <w:r w:rsidRPr="0026666C">
        <w:t xml:space="preserve">. The </w:t>
      </w:r>
      <w:r w:rsidR="00420DFB" w:rsidRPr="0026666C">
        <w:t>standards</w:t>
      </w:r>
      <w:r w:rsidRPr="0026666C">
        <w:t xml:space="preserve"> have been tested through observations of </w:t>
      </w:r>
      <w:r w:rsidR="009106DB" w:rsidRPr="0026666C">
        <w:t>midwi</w:t>
      </w:r>
      <w:r w:rsidR="003A6087">
        <w:t>ves in</w:t>
      </w:r>
      <w:r w:rsidRPr="0026666C">
        <w:t xml:space="preserve"> practice </w:t>
      </w:r>
      <w:r w:rsidR="003A6087">
        <w:t>across</w:t>
      </w:r>
      <w:r w:rsidRPr="0026666C">
        <w:t xml:space="preserve"> a range of locations and settings</w:t>
      </w:r>
      <w:r w:rsidR="003A6087">
        <w:t xml:space="preserve"> in each state and territory</w:t>
      </w:r>
      <w:r w:rsidRPr="0026666C">
        <w:t>.</w:t>
      </w:r>
    </w:p>
    <w:p w:rsidR="009D1D66" w:rsidRPr="0026666C" w:rsidRDefault="003A6087" w:rsidP="0026666C">
      <w:pPr>
        <w:pStyle w:val="AHPRAbody"/>
      </w:pPr>
      <w:r>
        <w:t>T</w:t>
      </w:r>
      <w:r w:rsidR="009D1D66" w:rsidRPr="0026666C">
        <w:t>he NMBA</w:t>
      </w:r>
      <w:r>
        <w:t xml:space="preserve"> considered</w:t>
      </w:r>
      <w:r w:rsidR="009D1D66" w:rsidRPr="0026666C">
        <w:t xml:space="preserve"> and approved </w:t>
      </w:r>
      <w:r>
        <w:t xml:space="preserve">the final draft of the standards </w:t>
      </w:r>
      <w:r w:rsidR="009D1D66" w:rsidRPr="0026666C">
        <w:t xml:space="preserve">on </w:t>
      </w:r>
      <w:r w:rsidR="00753F9E" w:rsidRPr="0026666C">
        <w:t>22 March</w:t>
      </w:r>
      <w:r w:rsidR="009106DB" w:rsidRPr="0026666C">
        <w:t xml:space="preserve"> 2018</w:t>
      </w:r>
      <w:r w:rsidR="009D1D66" w:rsidRPr="0026666C">
        <w:t>.</w:t>
      </w:r>
    </w:p>
    <w:p w:rsidR="009D1D66" w:rsidRDefault="009D1D66" w:rsidP="0026666C">
      <w:pPr>
        <w:pStyle w:val="AHPRAbody"/>
      </w:pPr>
      <w:r w:rsidRPr="0026666C">
        <w:t xml:space="preserve">The </w:t>
      </w:r>
      <w:r w:rsidR="00420DFB" w:rsidRPr="0026666C">
        <w:t>standards</w:t>
      </w:r>
      <w:r w:rsidR="00963DE5" w:rsidRPr="0026666C">
        <w:t xml:space="preserve"> </w:t>
      </w:r>
      <w:r w:rsidRPr="0026666C">
        <w:t xml:space="preserve">are for all </w:t>
      </w:r>
      <w:r w:rsidR="009106DB" w:rsidRPr="0026666C">
        <w:t>midwives</w:t>
      </w:r>
      <w:r w:rsidRPr="0026666C">
        <w:t xml:space="preserve"> across all areas of practice. They are to be read in conjunction with all </w:t>
      </w:r>
      <w:r w:rsidR="00E22E91" w:rsidRPr="0026666C">
        <w:t xml:space="preserve">applicable </w:t>
      </w:r>
      <w:r w:rsidRPr="0026666C">
        <w:t xml:space="preserve">NMBA companion documents, such as the mandatory </w:t>
      </w:r>
      <w:r w:rsidR="00FD4348">
        <w:t xml:space="preserve">registration </w:t>
      </w:r>
      <w:r w:rsidR="00420DFB" w:rsidRPr="0026666C">
        <w:t>standards</w:t>
      </w:r>
      <w:r w:rsidRPr="0026666C">
        <w:t>, codes and guidelines, including the</w:t>
      </w:r>
      <w:r w:rsidR="00332351" w:rsidRPr="0026666C">
        <w:t xml:space="preserve"> </w:t>
      </w:r>
      <w:r w:rsidR="00201BE3" w:rsidRPr="00201BE3">
        <w:rPr>
          <w:i/>
        </w:rPr>
        <w:t>Code of conduct for midwives</w:t>
      </w:r>
      <w:r w:rsidR="00332351" w:rsidRPr="0026666C">
        <w:t>,</w:t>
      </w:r>
      <w:r w:rsidRPr="0026666C">
        <w:t xml:space="preserve"> the </w:t>
      </w:r>
      <w:r w:rsidR="00201BE3" w:rsidRPr="00201BE3">
        <w:rPr>
          <w:i/>
        </w:rPr>
        <w:t>Decision making framework</w:t>
      </w:r>
      <w:r w:rsidRPr="0026666C">
        <w:t xml:space="preserve"> and </w:t>
      </w:r>
      <w:r w:rsidR="00F66116" w:rsidRPr="00F66116">
        <w:t>the International Confederation of Midwives (ICM</w:t>
      </w:r>
      <w:r w:rsidR="00201BE3" w:rsidRPr="00201BE3">
        <w:rPr>
          <w:i/>
        </w:rPr>
        <w:t>) International code of ethics for midwives</w:t>
      </w:r>
      <w:r w:rsidR="00F66116" w:rsidRPr="00F66116">
        <w:t xml:space="preserve"> </w:t>
      </w:r>
      <w:r w:rsidR="0002134C">
        <w:t>which is the guiding document</w:t>
      </w:r>
      <w:r w:rsidR="00F66116" w:rsidRPr="00F66116">
        <w:t xml:space="preserve"> for ethical decision-making for midwives in Australia</w:t>
      </w:r>
      <w:r w:rsidR="0002134C">
        <w:t>.</w:t>
      </w:r>
    </w:p>
    <w:p w:rsidR="009D1D66" w:rsidRPr="0026666C" w:rsidRDefault="009D1D66" w:rsidP="0026666C">
      <w:pPr>
        <w:pStyle w:val="AHPRAbody"/>
      </w:pPr>
      <w:r w:rsidRPr="0026666C">
        <w:t xml:space="preserve">The </w:t>
      </w:r>
      <w:r w:rsidR="00420DFB" w:rsidRPr="0026666C">
        <w:t>standards</w:t>
      </w:r>
      <w:r w:rsidR="00963DE5" w:rsidRPr="0026666C">
        <w:t xml:space="preserve"> </w:t>
      </w:r>
      <w:r w:rsidR="00FD4348">
        <w:t>were</w:t>
      </w:r>
      <w:r w:rsidRPr="0026666C">
        <w:t xml:space="preserve"> published on </w:t>
      </w:r>
      <w:r w:rsidR="00961D10" w:rsidRPr="0026666C">
        <w:t xml:space="preserve">the </w:t>
      </w:r>
      <w:r w:rsidRPr="0026666C">
        <w:t xml:space="preserve">NMBA website from </w:t>
      </w:r>
      <w:r w:rsidR="00753F9E" w:rsidRPr="0026666C">
        <w:t>1 May</w:t>
      </w:r>
      <w:r w:rsidR="009106DB" w:rsidRPr="0026666C">
        <w:t xml:space="preserve"> 2018</w:t>
      </w:r>
      <w:r w:rsidRPr="0026666C">
        <w:t xml:space="preserve"> to allow </w:t>
      </w:r>
      <w:r w:rsidR="009106DB" w:rsidRPr="0026666C">
        <w:t>midwives</w:t>
      </w:r>
      <w:r w:rsidRPr="0026666C">
        <w:t xml:space="preserve">, and other users such as educators, managers and consumers, time to become familiar with the new requirements and to facilitate transition from the </w:t>
      </w:r>
      <w:r w:rsidRPr="009F1777">
        <w:rPr>
          <w:i/>
        </w:rPr>
        <w:t xml:space="preserve">National competency </w:t>
      </w:r>
      <w:r w:rsidR="00420DFB" w:rsidRPr="009F1777">
        <w:rPr>
          <w:i/>
        </w:rPr>
        <w:t>standards</w:t>
      </w:r>
      <w:r w:rsidRPr="009F1777">
        <w:rPr>
          <w:i/>
        </w:rPr>
        <w:t xml:space="preserve"> for the </w:t>
      </w:r>
      <w:r w:rsidR="009106DB" w:rsidRPr="009F1777">
        <w:rPr>
          <w:i/>
        </w:rPr>
        <w:t>midwife</w:t>
      </w:r>
      <w:r w:rsidRPr="0026666C">
        <w:t xml:space="preserve"> to the </w:t>
      </w:r>
      <w:r w:rsidR="009106DB" w:rsidRPr="009F1777">
        <w:rPr>
          <w:i/>
        </w:rPr>
        <w:t>Midwife</w:t>
      </w:r>
      <w:r w:rsidRPr="009F1777">
        <w:rPr>
          <w:i/>
        </w:rPr>
        <w:t xml:space="preserve"> </w:t>
      </w:r>
      <w:r w:rsidR="00420DFB" w:rsidRPr="009F1777">
        <w:rPr>
          <w:i/>
        </w:rPr>
        <w:t>standards</w:t>
      </w:r>
      <w:r w:rsidRPr="009F1777">
        <w:rPr>
          <w:i/>
        </w:rPr>
        <w:t xml:space="preserve"> for practice</w:t>
      </w:r>
      <w:r w:rsidRPr="0026666C">
        <w:t>.</w:t>
      </w:r>
    </w:p>
    <w:p w:rsidR="009D1D66" w:rsidRPr="0026666C" w:rsidRDefault="009D1D66" w:rsidP="0026666C">
      <w:pPr>
        <w:pStyle w:val="AHPRAbody"/>
      </w:pPr>
      <w:r w:rsidRPr="0026666C">
        <w:t xml:space="preserve">From </w:t>
      </w:r>
      <w:r w:rsidR="00753F9E" w:rsidRPr="0026666C">
        <w:t>1 October</w:t>
      </w:r>
      <w:r w:rsidR="009106DB" w:rsidRPr="0026666C">
        <w:t xml:space="preserve"> 2018</w:t>
      </w:r>
      <w:r w:rsidRPr="0026666C">
        <w:t xml:space="preserve">, the </w:t>
      </w:r>
      <w:r w:rsidR="009106DB" w:rsidRPr="009F1777">
        <w:rPr>
          <w:i/>
        </w:rPr>
        <w:t>Midwife</w:t>
      </w:r>
      <w:r w:rsidRPr="009F1777">
        <w:rPr>
          <w:i/>
        </w:rPr>
        <w:t xml:space="preserve"> </w:t>
      </w:r>
      <w:r w:rsidR="00420DFB" w:rsidRPr="009F1777">
        <w:rPr>
          <w:i/>
        </w:rPr>
        <w:t>standards</w:t>
      </w:r>
      <w:r w:rsidRPr="009F1777">
        <w:rPr>
          <w:i/>
        </w:rPr>
        <w:t xml:space="preserve"> for practice</w:t>
      </w:r>
      <w:r w:rsidRPr="0026666C">
        <w:t xml:space="preserve"> will come into effect </w:t>
      </w:r>
      <w:r w:rsidR="00963DE5" w:rsidRPr="0026666C">
        <w:t>replacing the</w:t>
      </w:r>
      <w:r w:rsidRPr="0026666C">
        <w:t xml:space="preserve"> </w:t>
      </w:r>
      <w:r w:rsidR="00201BE3" w:rsidRPr="00201BE3">
        <w:rPr>
          <w:i/>
        </w:rPr>
        <w:t>National competency standards for the midwife</w:t>
      </w:r>
      <w:r w:rsidRPr="0026666C">
        <w:t xml:space="preserve">. </w:t>
      </w:r>
    </w:p>
    <w:p w:rsidR="002F06EB" w:rsidRPr="0026666C" w:rsidRDefault="009D1D66" w:rsidP="0026666C">
      <w:pPr>
        <w:pStyle w:val="AHPRAbody"/>
        <w:rPr>
          <w:szCs w:val="20"/>
        </w:rPr>
      </w:pPr>
      <w:r w:rsidRPr="0026666C">
        <w:t xml:space="preserve">The NMBA and AHPRA would like to thank all those who </w:t>
      </w:r>
      <w:r w:rsidR="00332351" w:rsidRPr="0026666C">
        <w:t xml:space="preserve">were involved in the project and </w:t>
      </w:r>
      <w:r w:rsidRPr="0026666C">
        <w:t>responded to th</w:t>
      </w:r>
      <w:r w:rsidR="00332351" w:rsidRPr="0026666C">
        <w:t>e</w:t>
      </w:r>
      <w:r w:rsidRPr="0026666C">
        <w:t xml:space="preserve"> consultation. </w:t>
      </w:r>
      <w:r w:rsidR="002F06EB" w:rsidRPr="0026666C">
        <w:rPr>
          <w:szCs w:val="20"/>
        </w:rPr>
        <w:br w:type="page"/>
      </w:r>
    </w:p>
    <w:p w:rsidR="00420DFB" w:rsidRDefault="00420DFB" w:rsidP="0002134C">
      <w:pPr>
        <w:pStyle w:val="AHPRAHeadline"/>
        <w:numPr>
          <w:ilvl w:val="0"/>
          <w:numId w:val="55"/>
        </w:numPr>
      </w:pPr>
      <w:r>
        <w:lastRenderedPageBreak/>
        <w:t>Introduction</w:t>
      </w:r>
    </w:p>
    <w:p w:rsidR="004A63E9" w:rsidRDefault="00314D2B" w:rsidP="0026666C">
      <w:pPr>
        <w:pStyle w:val="AHPRAbody"/>
        <w:rPr>
          <w:lang w:val="en-US"/>
        </w:rPr>
      </w:pPr>
      <w:r w:rsidRPr="00314D2B">
        <w:t xml:space="preserve">Section 35 of the National Law allows the NMBA to </w:t>
      </w:r>
      <w:r w:rsidRPr="00314D2B">
        <w:rPr>
          <w:lang w:val="en-US"/>
        </w:rPr>
        <w:t>to develop or approve standards, codes and guidelines</w:t>
      </w:r>
      <w:r w:rsidR="00332351">
        <w:rPr>
          <w:lang w:val="en-US"/>
        </w:rPr>
        <w:t xml:space="preserve"> for </w:t>
      </w:r>
      <w:r w:rsidRPr="00314D2B">
        <w:rPr>
          <w:lang w:val="en-US"/>
        </w:rPr>
        <w:t>nursing and midwifery.</w:t>
      </w:r>
    </w:p>
    <w:p w:rsidR="00FD4348" w:rsidRDefault="00FD4348" w:rsidP="0026666C">
      <w:pPr>
        <w:pStyle w:val="AHPRAbody"/>
      </w:pPr>
      <w:r>
        <w:t xml:space="preserve">Prior to the commencement of the National Registration and Accreditation Scheme (the Scheme) the </w:t>
      </w:r>
      <w:r w:rsidRPr="00420DFB">
        <w:rPr>
          <w:i/>
        </w:rPr>
        <w:t xml:space="preserve">National competency standards for the </w:t>
      </w:r>
      <w:r>
        <w:rPr>
          <w:i/>
        </w:rPr>
        <w:t xml:space="preserve">midwife </w:t>
      </w:r>
      <w:r>
        <w:t>were developed by the then Australian Nursing and Midwifery Council. These competency standards were adopted by the NMBA in July 2010 at the commencement of the National Scheme.</w:t>
      </w:r>
    </w:p>
    <w:p w:rsidR="00420DFB" w:rsidRDefault="00FD4348" w:rsidP="0026666C">
      <w:pPr>
        <w:pStyle w:val="AHPRAbody"/>
      </w:pPr>
      <w:r>
        <w:t xml:space="preserve">In order to ensure that there are contemporary, relevant and useful standards which reflect current midwifery practice in all contexts the NMBA commissioned a project to develop a new set of standards. </w:t>
      </w:r>
      <w:r w:rsidR="00420DFB">
        <w:t xml:space="preserve">AHPRA on behalf of the NMBA contracted </w:t>
      </w:r>
      <w:r w:rsidR="009106DB">
        <w:t>Deakin University</w:t>
      </w:r>
      <w:r w:rsidR="00420DFB">
        <w:t xml:space="preserve"> in </w:t>
      </w:r>
      <w:r w:rsidR="00DD4FB4">
        <w:t>July 2016</w:t>
      </w:r>
      <w:r w:rsidR="00420DFB">
        <w:t xml:space="preserve"> to manage the development of the </w:t>
      </w:r>
      <w:r w:rsidR="009106DB">
        <w:rPr>
          <w:i/>
        </w:rPr>
        <w:t>Midwife</w:t>
      </w:r>
      <w:r w:rsidR="00420DFB" w:rsidRPr="00420DFB">
        <w:rPr>
          <w:i/>
        </w:rPr>
        <w:t xml:space="preserve"> </w:t>
      </w:r>
      <w:r w:rsidR="00420DFB">
        <w:rPr>
          <w:i/>
        </w:rPr>
        <w:t>standards</w:t>
      </w:r>
      <w:r w:rsidR="00420DFB" w:rsidRPr="00420DFB">
        <w:rPr>
          <w:i/>
        </w:rPr>
        <w:t xml:space="preserve"> for practice</w:t>
      </w:r>
      <w:r w:rsidR="00420DFB">
        <w:t xml:space="preserve"> incorporating the first review since </w:t>
      </w:r>
      <w:r w:rsidR="00DD4FB4">
        <w:t>2006</w:t>
      </w:r>
      <w:r w:rsidR="00420DFB">
        <w:t xml:space="preserve"> of the </w:t>
      </w:r>
      <w:r w:rsidR="00420DFB" w:rsidRPr="00420DFB">
        <w:rPr>
          <w:i/>
        </w:rPr>
        <w:t xml:space="preserve">National competency standards for the </w:t>
      </w:r>
      <w:r w:rsidR="009106DB">
        <w:rPr>
          <w:i/>
        </w:rPr>
        <w:t>midwife</w:t>
      </w:r>
      <w:r w:rsidR="00420DFB">
        <w:t>.</w:t>
      </w:r>
    </w:p>
    <w:p w:rsidR="00DD4FB4" w:rsidRDefault="00420DFB" w:rsidP="0026666C">
      <w:pPr>
        <w:pStyle w:val="AHPRAbody"/>
      </w:pPr>
      <w:r>
        <w:t xml:space="preserve">The </w:t>
      </w:r>
      <w:r w:rsidR="00DD4FB4">
        <w:t>standards have been developed through research, observations of midwifery practice and consultations with key stakeholders that were conducted in three project phases:</w:t>
      </w:r>
    </w:p>
    <w:p w:rsidR="00DD4FB4" w:rsidRDefault="00DD4FB4" w:rsidP="00D673EF">
      <w:pPr>
        <w:pStyle w:val="AHPRABulletlevel1"/>
      </w:pPr>
      <w:r>
        <w:t>Phase one – literature review, interviews and observations of midwifery practice</w:t>
      </w:r>
    </w:p>
    <w:p w:rsidR="00DD4FB4" w:rsidRDefault="00DD4FB4" w:rsidP="00D673EF">
      <w:pPr>
        <w:pStyle w:val="AHPRABulletlevel1"/>
      </w:pPr>
      <w:r>
        <w:t xml:space="preserve">Phase two – key stakeholder and open public consultations </w:t>
      </w:r>
    </w:p>
    <w:p w:rsidR="00DD4FB4" w:rsidRDefault="00DD4FB4" w:rsidP="00D673EF">
      <w:pPr>
        <w:pStyle w:val="AHPRABulletlevel1"/>
      </w:pPr>
      <w:r>
        <w:t xml:space="preserve">Phase three – validation of the </w:t>
      </w:r>
      <w:r w:rsidR="00D673EF">
        <w:t>standards</w:t>
      </w:r>
      <w:r>
        <w:t xml:space="preserve"> in a second round of observations.</w:t>
      </w:r>
    </w:p>
    <w:p w:rsidR="00872A88" w:rsidRDefault="00872A88" w:rsidP="00872A88">
      <w:pPr>
        <w:pStyle w:val="AHPRABulletlevel1"/>
        <w:numPr>
          <w:ilvl w:val="0"/>
          <w:numId w:val="0"/>
        </w:numPr>
      </w:pPr>
    </w:p>
    <w:p w:rsidR="00872A88" w:rsidRDefault="00872A88" w:rsidP="00872A88">
      <w:pPr>
        <w:pStyle w:val="AHPRAbody"/>
      </w:pPr>
      <w:r>
        <w:t>An Expert Advisory Group</w:t>
      </w:r>
      <w:r w:rsidR="0053224E">
        <w:t xml:space="preserve"> (EAG)</w:t>
      </w:r>
      <w:r>
        <w:t xml:space="preserve"> established by NMBA received regular reports </w:t>
      </w:r>
      <w:r w:rsidR="0069023C">
        <w:t xml:space="preserve">on the development of the standards </w:t>
      </w:r>
      <w:r>
        <w:t xml:space="preserve">and provided input into each </w:t>
      </w:r>
      <w:r w:rsidR="00FD4348">
        <w:t xml:space="preserve">phase of the </w:t>
      </w:r>
      <w:r>
        <w:t>project.</w:t>
      </w:r>
    </w:p>
    <w:p w:rsidR="0029306D" w:rsidRDefault="00420DFB" w:rsidP="00872A88">
      <w:pPr>
        <w:pStyle w:val="AHPRAbody"/>
      </w:pPr>
      <w:r>
        <w:t>In total</w:t>
      </w:r>
      <w:r w:rsidR="00E22E91">
        <w:t>,</w:t>
      </w:r>
      <w:r>
        <w:t xml:space="preserve"> close to </w:t>
      </w:r>
      <w:r w:rsidR="00DD4FB4">
        <w:t>600</w:t>
      </w:r>
      <w:r>
        <w:t xml:space="preserve"> stakeholders</w:t>
      </w:r>
      <w:r w:rsidR="00EC0F42">
        <w:t xml:space="preserve"> both individuals and organisations, </w:t>
      </w:r>
      <w:r>
        <w:t xml:space="preserve">engaged </w:t>
      </w:r>
      <w:r w:rsidR="0010440D">
        <w:t xml:space="preserve">or participated </w:t>
      </w:r>
      <w:r>
        <w:t xml:space="preserve">in the development of the </w:t>
      </w:r>
      <w:r w:rsidR="00D51063">
        <w:t>s</w:t>
      </w:r>
      <w:r>
        <w:t>tandards.</w:t>
      </w:r>
    </w:p>
    <w:p w:rsidR="00420DFB" w:rsidRDefault="0029306D" w:rsidP="00872A88">
      <w:pPr>
        <w:pStyle w:val="AHPRAbody"/>
      </w:pPr>
      <w:r w:rsidRPr="00094E65">
        <w:t xml:space="preserve">There were approximately 526 </w:t>
      </w:r>
      <w:r>
        <w:t>contributors to the development of the standards who identified themselves as a midwif</w:t>
      </w:r>
      <w:r w:rsidRPr="00094E65">
        <w:t>e</w:t>
      </w:r>
      <w:r>
        <w:t xml:space="preserve">. This number does not include the midwives on the EAG. </w:t>
      </w:r>
      <w:r w:rsidR="0010440D">
        <w:t>Midwives who participated were</w:t>
      </w:r>
      <w:r w:rsidR="0010440D" w:rsidRPr="0010440D">
        <w:t xml:space="preserve"> employed in midwifery positions that ranged from clinical midwife, manager, employer, educator, midwifery advisor, policy development and academic. Other participants included registered nurses, enrolled nurses, lactation consultants, and 12 participants who identified themselves as midwifery advocates or consumers.</w:t>
      </w:r>
    </w:p>
    <w:p w:rsidR="0010440D" w:rsidRDefault="00840251" w:rsidP="00872A88">
      <w:pPr>
        <w:pStyle w:val="AHPRAbody"/>
      </w:pPr>
      <w:r w:rsidRPr="00840251">
        <w:t>The standards are enabling and suitable for all midwives in all practice settings.</w:t>
      </w:r>
      <w:r w:rsidRPr="00840251">
        <w:rPr>
          <w:rFonts w:ascii="Open Sans" w:hAnsi="Open Sans"/>
          <w:color w:val="54575B"/>
          <w:sz w:val="16"/>
          <w:szCs w:val="16"/>
        </w:rPr>
        <w:t xml:space="preserve"> </w:t>
      </w:r>
      <w:r w:rsidRPr="00840251">
        <w:t>The</w:t>
      </w:r>
      <w:r w:rsidR="00EC0F42">
        <w:t>y</w:t>
      </w:r>
      <w:r w:rsidRPr="00840251">
        <w:t xml:space="preserve"> reflect the midwife’s continuous woman-centred professional relationship </w:t>
      </w:r>
      <w:r w:rsidR="00EC0F42">
        <w:t>which</w:t>
      </w:r>
      <w:r w:rsidRPr="00840251">
        <w:t xml:space="preserve"> may extend from preconception to the postnatal period </w:t>
      </w:r>
      <w:r w:rsidR="00EC0F42">
        <w:t xml:space="preserve">and </w:t>
      </w:r>
      <w:r w:rsidRPr="00840251">
        <w:t>acknowled</w:t>
      </w:r>
      <w:r w:rsidR="00EC0F42">
        <w:t>ge</w:t>
      </w:r>
      <w:r w:rsidRPr="00840251">
        <w:t xml:space="preserve"> the role midwives play across the health system</w:t>
      </w:r>
      <w:r w:rsidR="00EC0F42">
        <w:t xml:space="preserve"> more broadly</w:t>
      </w:r>
      <w:r w:rsidR="0071414A">
        <w:t>.</w:t>
      </w:r>
    </w:p>
    <w:p w:rsidR="0071414A" w:rsidRDefault="00840251" w:rsidP="0010440D">
      <w:pPr>
        <w:pStyle w:val="AHPRAbody"/>
      </w:pPr>
      <w:r>
        <w:t>The se</w:t>
      </w:r>
      <w:r w:rsidR="000A0FC1">
        <w:t>ven interrelated standards</w:t>
      </w:r>
      <w:r w:rsidR="00D673EF" w:rsidRPr="00D673EF">
        <w:t xml:space="preserve"> are framed within a woman-centred approach</w:t>
      </w:r>
      <w:r w:rsidR="0071414A">
        <w:t xml:space="preserve"> and contain </w:t>
      </w:r>
      <w:r w:rsidR="00420DFB">
        <w:t xml:space="preserve">criteria that specify how the standard is demonstrated. The criteria are to be interpreted in the context of </w:t>
      </w:r>
      <w:r w:rsidR="00D673EF">
        <w:t>the individual</w:t>
      </w:r>
      <w:r w:rsidR="00420DFB">
        <w:t xml:space="preserve"> </w:t>
      </w:r>
      <w:r w:rsidR="009106DB">
        <w:t>midwife</w:t>
      </w:r>
      <w:r w:rsidR="00420DFB">
        <w:t xml:space="preserve">’s practice. </w:t>
      </w:r>
    </w:p>
    <w:p w:rsidR="00420DFB" w:rsidRDefault="0071414A" w:rsidP="0010440D">
      <w:pPr>
        <w:pStyle w:val="AHPRAbody"/>
      </w:pPr>
      <w:r w:rsidRPr="0071414A">
        <w:t>The new standards align with existing NMBA standards, codes and guidelines. They provide guidance to ensure midwifery services are provided without discrimination and are provided in a culturally safe way for Aboriginal and Torres Strait Islander Peoples.</w:t>
      </w:r>
      <w:r>
        <w:t xml:space="preserve"> </w:t>
      </w:r>
      <w:r w:rsidR="00420DFB">
        <w:t xml:space="preserve">The glossary is also important to understanding how key terms are used in the </w:t>
      </w:r>
      <w:r w:rsidR="0073406A">
        <w:t>s</w:t>
      </w:r>
      <w:r w:rsidR="00420DFB">
        <w:t>tandards.</w:t>
      </w:r>
    </w:p>
    <w:p w:rsidR="00420DFB" w:rsidRDefault="00420DFB" w:rsidP="00420DFB">
      <w:pPr>
        <w:pStyle w:val="AHPRAbody"/>
      </w:pPr>
      <w:r>
        <w:t xml:space="preserve">The </w:t>
      </w:r>
      <w:r w:rsidR="0073406A">
        <w:t>s</w:t>
      </w:r>
      <w:r>
        <w:t xml:space="preserve">tandards replace the </w:t>
      </w:r>
      <w:r w:rsidRPr="00863920">
        <w:rPr>
          <w:i/>
        </w:rPr>
        <w:t xml:space="preserve">National competency standards for the </w:t>
      </w:r>
      <w:r w:rsidR="009106DB">
        <w:rPr>
          <w:i/>
        </w:rPr>
        <w:t>midwife</w:t>
      </w:r>
      <w:r>
        <w:t xml:space="preserve">. </w:t>
      </w:r>
    </w:p>
    <w:p w:rsidR="007B7633" w:rsidRPr="00E22E91" w:rsidRDefault="007B7633" w:rsidP="00E22E91">
      <w:pPr>
        <w:pStyle w:val="AHPRASubheadinglevel2"/>
        <w:outlineLvl w:val="1"/>
        <w:rPr>
          <w:rFonts w:eastAsiaTheme="minorHAnsi" w:cs="Arial"/>
          <w:b w:val="0"/>
          <w:color w:val="008EC4"/>
          <w:sz w:val="24"/>
        </w:rPr>
      </w:pPr>
      <w:r w:rsidRPr="00E22E91">
        <w:rPr>
          <w:rFonts w:eastAsiaTheme="minorHAnsi" w:cs="Arial"/>
          <w:b w:val="0"/>
          <w:color w:val="008EC4"/>
          <w:sz w:val="24"/>
        </w:rPr>
        <w:t>1.1 The main issues</w:t>
      </w:r>
    </w:p>
    <w:p w:rsidR="005F79CC" w:rsidRDefault="00314D2B" w:rsidP="005F79CC">
      <w:pPr>
        <w:pStyle w:val="AHPRAbody"/>
      </w:pPr>
      <w:r w:rsidRPr="00314D2B">
        <w:t>Since the introduction of the National Scheme in 2010, the NMBA has established a process to review, consult on and develop all standards, codes and guidelines in keeping with good regulatory p</w:t>
      </w:r>
      <w:r w:rsidR="0053224E">
        <w:t>ractice</w:t>
      </w:r>
      <w:r w:rsidR="005F79CC">
        <w:t>.</w:t>
      </w:r>
    </w:p>
    <w:p w:rsidR="007F2474" w:rsidRPr="007F2474" w:rsidRDefault="005F79CC" w:rsidP="005F79CC">
      <w:pPr>
        <w:pStyle w:val="AHPRAbody"/>
      </w:pPr>
      <w:r>
        <w:t xml:space="preserve">The </w:t>
      </w:r>
      <w:r w:rsidRPr="009F1777">
        <w:rPr>
          <w:i/>
        </w:rPr>
        <w:t>National competency standards for the midwife</w:t>
      </w:r>
      <w:r>
        <w:t xml:space="preserve"> were originally developed and published in January 2006, under the Australian Nursing and Midwifery Council (ANMC) working in conjunction with the state and territory nursing and midwifery regulatory authorities. These national standards are an integral component of the regulatory framework which guides midwives to provide safe and competent care. With the commencement of the National Scheme, this publication became the </w:t>
      </w:r>
      <w:r>
        <w:lastRenderedPageBreak/>
        <w:t>property of the NMBA, as the body responsible for the regulation of midwives. Although the design was updated to rebrand the competency standards to reflect current ownership in August 2013, the content or intent of the original document has not changed and has not been reviewed since 2006.</w:t>
      </w:r>
      <w:r w:rsidRPr="005F79CC">
        <w:t xml:space="preserve"> </w:t>
      </w:r>
      <w:r>
        <w:t>R</w:t>
      </w:r>
      <w:r w:rsidRPr="005F79CC">
        <w:t xml:space="preserve">eviewing the </w:t>
      </w:r>
      <w:r>
        <w:t>National competency standards for the midwife</w:t>
      </w:r>
      <w:r w:rsidRPr="005F79CC">
        <w:t xml:space="preserve"> </w:t>
      </w:r>
      <w:r>
        <w:t xml:space="preserve">will </w:t>
      </w:r>
      <w:r w:rsidRPr="005F79CC">
        <w:t>ensure they are evidence</w:t>
      </w:r>
      <w:r w:rsidR="00E90844">
        <w:t>-</w:t>
      </w:r>
      <w:r w:rsidRPr="005F79CC">
        <w:t>based and aligned with international best practice.</w:t>
      </w:r>
    </w:p>
    <w:p w:rsidR="004A63E9" w:rsidRPr="00E22E91" w:rsidRDefault="007B7633" w:rsidP="00E22E91">
      <w:pPr>
        <w:pStyle w:val="AHPRASubheadinglevel2"/>
        <w:outlineLvl w:val="1"/>
        <w:rPr>
          <w:rFonts w:eastAsiaTheme="minorHAnsi" w:cs="Arial"/>
          <w:b w:val="0"/>
          <w:color w:val="008EC4"/>
          <w:sz w:val="24"/>
        </w:rPr>
      </w:pPr>
      <w:r w:rsidRPr="00E22E91">
        <w:rPr>
          <w:rFonts w:eastAsiaTheme="minorHAnsi" w:cs="Arial"/>
          <w:b w:val="0"/>
          <w:color w:val="008EC4"/>
          <w:sz w:val="24"/>
        </w:rPr>
        <w:t xml:space="preserve">1.2 </w:t>
      </w:r>
      <w:r w:rsidR="00314D2B" w:rsidRPr="00E22E91">
        <w:rPr>
          <w:rFonts w:eastAsiaTheme="minorHAnsi" w:cs="Arial"/>
          <w:b w:val="0"/>
          <w:color w:val="008EC4"/>
          <w:sz w:val="24"/>
        </w:rPr>
        <w:t>Consultation</w:t>
      </w:r>
      <w:r w:rsidR="00063967" w:rsidRPr="00E22E91">
        <w:rPr>
          <w:rFonts w:eastAsiaTheme="minorHAnsi" w:cs="Arial"/>
          <w:b w:val="0"/>
          <w:color w:val="008EC4"/>
          <w:sz w:val="24"/>
        </w:rPr>
        <w:t xml:space="preserve"> process</w:t>
      </w:r>
    </w:p>
    <w:p w:rsidR="00DB7E33" w:rsidRDefault="00DB7E33" w:rsidP="00DB7E33">
      <w:pPr>
        <w:pStyle w:val="AHPRAbody"/>
      </w:pPr>
      <w:r w:rsidRPr="00D24EAE">
        <w:t>The National Law requires National Boards to undertake wide-ranging consultation on the content of any proposed standard</w:t>
      </w:r>
      <w:r>
        <w:t>, code or guideline</w:t>
      </w:r>
      <w:r w:rsidRPr="00D24EAE">
        <w:t>.</w:t>
      </w:r>
    </w:p>
    <w:p w:rsidR="0026666C" w:rsidRDefault="00DB7E33" w:rsidP="00DB7E33">
      <w:pPr>
        <w:pStyle w:val="AHPRAbody"/>
      </w:pPr>
      <w:r>
        <w:t>In undertaking the development of the standards</w:t>
      </w:r>
      <w:r w:rsidRPr="00D24EAE">
        <w:t xml:space="preserve">, </w:t>
      </w:r>
      <w:r>
        <w:t>the NMBA</w:t>
      </w:r>
      <w:r w:rsidRPr="00D24EAE">
        <w:t xml:space="preserve"> followed the agreed process set out in the </w:t>
      </w:r>
      <w:hyperlink r:id="rId8" w:history="1">
        <w:r w:rsidRPr="009207D9">
          <w:rPr>
            <w:rStyle w:val="Hyperlink"/>
          </w:rPr>
          <w:t>Consultation process</w:t>
        </w:r>
      </w:hyperlink>
      <w:r w:rsidRPr="00D24EAE">
        <w:rPr>
          <w:i/>
        </w:rPr>
        <w:t xml:space="preserve"> </w:t>
      </w:r>
      <w:r w:rsidRPr="00D24EAE">
        <w:t xml:space="preserve">document which is published on the AHPRA website. </w:t>
      </w:r>
      <w:r>
        <w:t xml:space="preserve">The process </w:t>
      </w:r>
      <w:r w:rsidRPr="00D24EAE">
        <w:t xml:space="preserve">included an assessment of the </w:t>
      </w:r>
      <w:r>
        <w:t>s</w:t>
      </w:r>
      <w:r w:rsidRPr="00D24EAE">
        <w:t>tandard</w:t>
      </w:r>
      <w:r>
        <w:t>s</w:t>
      </w:r>
      <w:r w:rsidRPr="00D24EAE">
        <w:t xml:space="preserve"> against the </w:t>
      </w:r>
      <w:hyperlink r:id="rId9" w:history="1">
        <w:r w:rsidRPr="00D23C55">
          <w:rPr>
            <w:rStyle w:val="Hyperlink"/>
          </w:rPr>
          <w:t>Procedures for the development of registration standards</w:t>
        </w:r>
      </w:hyperlink>
      <w:r w:rsidRPr="00D24EAE">
        <w:t xml:space="preserve"> which include the </w:t>
      </w:r>
      <w:r>
        <w:t>Council of Australian Governments (</w:t>
      </w:r>
      <w:r w:rsidRPr="00D24EAE">
        <w:t>COAG</w:t>
      </w:r>
      <w:r>
        <w:t>)</w:t>
      </w:r>
      <w:r w:rsidRPr="00D24EAE">
        <w:t xml:space="preserve"> principles for best practice regulation.</w:t>
      </w:r>
    </w:p>
    <w:p w:rsidR="00A86484" w:rsidRDefault="00A86484" w:rsidP="00A86484">
      <w:pPr>
        <w:pStyle w:val="AHPRAbodybold"/>
      </w:pPr>
      <w:r>
        <w:t>Phase one</w:t>
      </w:r>
    </w:p>
    <w:p w:rsidR="00872A88" w:rsidRDefault="00420DFB" w:rsidP="00872A88">
      <w:pPr>
        <w:pStyle w:val="AHPRAbody"/>
      </w:pPr>
      <w:r w:rsidRPr="00872A88">
        <w:t xml:space="preserve">Phase one in the development of the </w:t>
      </w:r>
      <w:r w:rsidR="00063967" w:rsidRPr="00872A88">
        <w:t>s</w:t>
      </w:r>
      <w:r w:rsidRPr="00872A88">
        <w:t xml:space="preserve">tandards </w:t>
      </w:r>
      <w:r w:rsidR="00CE6CB6" w:rsidRPr="00872A88">
        <w:t>involved a literature revi</w:t>
      </w:r>
      <w:r w:rsidR="00B22890" w:rsidRPr="00872A88">
        <w:t>ew and consultation interviews</w:t>
      </w:r>
      <w:r w:rsidRPr="00872A88">
        <w:t xml:space="preserve">. Interviews were conducted with </w:t>
      </w:r>
      <w:r w:rsidR="00561D2A" w:rsidRPr="00872A88">
        <w:t xml:space="preserve">CNMOs in the Commonwealth and state and </w:t>
      </w:r>
      <w:r w:rsidR="002221D8" w:rsidRPr="00872A88">
        <w:t>territory</w:t>
      </w:r>
      <w:r w:rsidR="00561D2A" w:rsidRPr="00872A88">
        <w:t xml:space="preserve"> offices about the midwife role, scope of practice and current </w:t>
      </w:r>
      <w:r w:rsidR="00E90844">
        <w:t>s</w:t>
      </w:r>
      <w:r w:rsidR="00561D2A" w:rsidRPr="00872A88">
        <w:t>tandards</w:t>
      </w:r>
      <w:r w:rsidRPr="00872A88">
        <w:t>.</w:t>
      </w:r>
      <w:r w:rsidR="00561D2A" w:rsidRPr="00872A88">
        <w:t xml:space="preserve"> Following on the review of evidence and interviews, information about potential gaps in the current </w:t>
      </w:r>
      <w:r w:rsidR="00201BE3" w:rsidRPr="00201BE3">
        <w:rPr>
          <w:i/>
        </w:rPr>
        <w:t>National competency standards for the midwife</w:t>
      </w:r>
      <w:r w:rsidR="00561D2A" w:rsidRPr="00872A88">
        <w:t xml:space="preserve"> were investigated through real-time observations of 25 midwives providing antenatal, labour and birth and postnatal care in hospitals, community settings and in a home setting.</w:t>
      </w:r>
    </w:p>
    <w:p w:rsidR="00420DFB" w:rsidRPr="00872A88" w:rsidRDefault="00561D2A" w:rsidP="00872A88">
      <w:pPr>
        <w:pStyle w:val="AHPRAbody"/>
      </w:pPr>
      <w:r w:rsidRPr="00872A88">
        <w:t xml:space="preserve">The findings from the literature review and consultation interviews were integrated with the analysis of observation data to inform a first draft of the </w:t>
      </w:r>
      <w:r w:rsidR="00E90844">
        <w:t>s</w:t>
      </w:r>
      <w:r w:rsidRPr="00872A88">
        <w:t>tandards</w:t>
      </w:r>
      <w:r w:rsidR="00376B18" w:rsidRPr="00872A88">
        <w:t xml:space="preserve"> </w:t>
      </w:r>
      <w:r w:rsidR="00420DFB" w:rsidRPr="00872A88">
        <w:t>with seven</w:t>
      </w:r>
      <w:r w:rsidR="003E0A3E" w:rsidRPr="00872A88">
        <w:t xml:space="preserve"> underpinning</w:t>
      </w:r>
      <w:r w:rsidR="00420DFB" w:rsidRPr="00872A88">
        <w:t xml:space="preserve"> standards that were designed to apply to the practice of all </w:t>
      </w:r>
      <w:r w:rsidRPr="00872A88">
        <w:t>midwives</w:t>
      </w:r>
      <w:r w:rsidR="00420DFB" w:rsidRPr="00872A88">
        <w:t xml:space="preserve">, regardless of area of practice. </w:t>
      </w:r>
    </w:p>
    <w:p w:rsidR="00A86484" w:rsidRDefault="00A86484" w:rsidP="00A86484">
      <w:pPr>
        <w:pStyle w:val="AHPRAbodybold"/>
      </w:pPr>
      <w:r>
        <w:t>Phase two</w:t>
      </w:r>
    </w:p>
    <w:p w:rsidR="00A86484" w:rsidRPr="00A86484" w:rsidRDefault="009F1777" w:rsidP="0026666C">
      <w:pPr>
        <w:pStyle w:val="AHPRAbody"/>
      </w:pPr>
      <w:r>
        <w:t>The first draft s</w:t>
      </w:r>
      <w:r w:rsidR="00A86484" w:rsidRPr="00A86484">
        <w:t>ta</w:t>
      </w:r>
      <w:r>
        <w:t>ndards were reviewed through preliminary c</w:t>
      </w:r>
      <w:r w:rsidR="00A86484" w:rsidRPr="00A86484">
        <w:t xml:space="preserve">onsultation with NMBA key stakeholders. There was strong support for the following properties </w:t>
      </w:r>
      <w:r w:rsidR="00EC0F42">
        <w:t>in the first</w:t>
      </w:r>
      <w:r w:rsidR="00A86484" w:rsidRPr="00A86484">
        <w:t xml:space="preserve"> draft </w:t>
      </w:r>
      <w:r w:rsidR="00EC0F42">
        <w:t xml:space="preserve">of the </w:t>
      </w:r>
      <w:r w:rsidR="00E90844">
        <w:t>s</w:t>
      </w:r>
      <w:r w:rsidR="00A86484" w:rsidRPr="00A86484">
        <w:t>tandards:</w:t>
      </w:r>
    </w:p>
    <w:p w:rsidR="00A86484" w:rsidRPr="00A86484" w:rsidRDefault="00A86484" w:rsidP="00C513E3">
      <w:pPr>
        <w:pStyle w:val="AHPRABulletlevel1"/>
      </w:pPr>
      <w:r w:rsidRPr="00A86484">
        <w:t>the focus on woman-centred care philosophy</w:t>
      </w:r>
    </w:p>
    <w:p w:rsidR="00A86484" w:rsidRPr="00A86484" w:rsidRDefault="00A86484" w:rsidP="00C513E3">
      <w:pPr>
        <w:pStyle w:val="AHPRABulletlevel1"/>
      </w:pPr>
      <w:r w:rsidRPr="00A86484">
        <w:t xml:space="preserve">the attention to cultural safety </w:t>
      </w:r>
    </w:p>
    <w:p w:rsidR="00A86484" w:rsidRPr="00A86484" w:rsidRDefault="00A86484" w:rsidP="00C513E3">
      <w:pPr>
        <w:pStyle w:val="AHPRABulletlevel1"/>
      </w:pPr>
      <w:r w:rsidRPr="00A86484">
        <w:t>the recognition that midwifery practice is not restricted to clinical care</w:t>
      </w:r>
    </w:p>
    <w:p w:rsidR="00A86484" w:rsidRPr="00A86484" w:rsidRDefault="009F1777" w:rsidP="00C513E3">
      <w:pPr>
        <w:pStyle w:val="AHPRABulletlevel1"/>
      </w:pPr>
      <w:r>
        <w:t>the s</w:t>
      </w:r>
      <w:r w:rsidR="00A86484" w:rsidRPr="00A86484">
        <w:t>tandards</w:t>
      </w:r>
      <w:r w:rsidR="00E90844">
        <w:t>’</w:t>
      </w:r>
      <w:r w:rsidR="00A86484" w:rsidRPr="00A86484">
        <w:t xml:space="preserve"> </w:t>
      </w:r>
      <w:r w:rsidR="00D07371">
        <w:t>diagram</w:t>
      </w:r>
    </w:p>
    <w:p w:rsidR="00A62F75" w:rsidRDefault="00A86484" w:rsidP="00C513E3">
      <w:pPr>
        <w:pStyle w:val="AHPRABulletlevel1"/>
      </w:pPr>
      <w:r w:rsidRPr="00A86484">
        <w:t xml:space="preserve">the alignment with the registered nurse standards to assist the understanding of these standards for those midwives who also hold nursing registration, and </w:t>
      </w:r>
    </w:p>
    <w:p w:rsidR="00A86484" w:rsidRDefault="00A86484" w:rsidP="00E22E91">
      <w:pPr>
        <w:pStyle w:val="AHPRABulletlevel1last"/>
        <w:numPr>
          <w:ilvl w:val="0"/>
          <w:numId w:val="57"/>
        </w:numPr>
      </w:pPr>
      <w:r w:rsidRPr="00A86484">
        <w:t xml:space="preserve">the use of existing NMBA definitions with some minor edits proposed e.g. remove </w:t>
      </w:r>
      <w:r w:rsidRPr="00E22E91">
        <w:rPr>
          <w:i/>
        </w:rPr>
        <w:t>nurse</w:t>
      </w:r>
      <w:r w:rsidRPr="00A86484">
        <w:t xml:space="preserve"> from the definition of practice, and refer to </w:t>
      </w:r>
      <w:r w:rsidRPr="00E22E91">
        <w:rPr>
          <w:i/>
        </w:rPr>
        <w:t>women</w:t>
      </w:r>
      <w:r w:rsidRPr="00A86484">
        <w:t xml:space="preserve"> rather than </w:t>
      </w:r>
      <w:r w:rsidRPr="00E22E91">
        <w:rPr>
          <w:i/>
        </w:rPr>
        <w:t>people</w:t>
      </w:r>
      <w:r w:rsidRPr="00A86484">
        <w:t xml:space="preserve"> in the definition of collaboration.</w:t>
      </w:r>
    </w:p>
    <w:p w:rsidR="00696050" w:rsidRDefault="00696050" w:rsidP="00E22E91">
      <w:pPr>
        <w:pStyle w:val="AHPRAbody"/>
      </w:pPr>
      <w:r>
        <w:t>F</w:t>
      </w:r>
      <w:r w:rsidRPr="00635E67">
        <w:t xml:space="preserve">eedback from the EAG </w:t>
      </w:r>
      <w:r w:rsidR="009F1777">
        <w:t>on the draft s</w:t>
      </w:r>
      <w:r>
        <w:t xml:space="preserve">tandards </w:t>
      </w:r>
      <w:r w:rsidRPr="00635E67">
        <w:t xml:space="preserve">was generally positive with </w:t>
      </w:r>
      <w:r>
        <w:t xml:space="preserve">many </w:t>
      </w:r>
      <w:r w:rsidRPr="00635E67">
        <w:t>suggested clarifications and impr</w:t>
      </w:r>
      <w:r w:rsidR="003A5A4E">
        <w:t>ovements. These changes included</w:t>
      </w:r>
      <w:r w:rsidRPr="00635E67">
        <w:t xml:space="preserve"> strengthening references to midwifery, safety and cultural safety and primary healthcare as well as adding the terms </w:t>
      </w:r>
      <w:r w:rsidRPr="00E22E91">
        <w:rPr>
          <w:i/>
        </w:rPr>
        <w:t>allocation</w:t>
      </w:r>
      <w:r w:rsidRPr="00635E67">
        <w:t xml:space="preserve">, </w:t>
      </w:r>
      <w:r w:rsidRPr="00E22E91">
        <w:rPr>
          <w:i/>
        </w:rPr>
        <w:t>consultation</w:t>
      </w:r>
      <w:r w:rsidRPr="00635E67">
        <w:t xml:space="preserve">, </w:t>
      </w:r>
      <w:r w:rsidRPr="00E22E91">
        <w:rPr>
          <w:i/>
        </w:rPr>
        <w:t>collaboration</w:t>
      </w:r>
      <w:r w:rsidRPr="00635E67">
        <w:t xml:space="preserve">, </w:t>
      </w:r>
      <w:r w:rsidRPr="00E22E91">
        <w:rPr>
          <w:i/>
        </w:rPr>
        <w:t>cultural safety</w:t>
      </w:r>
      <w:r w:rsidRPr="00635E67">
        <w:t xml:space="preserve">, </w:t>
      </w:r>
      <w:r w:rsidRPr="00E22E91">
        <w:rPr>
          <w:i/>
        </w:rPr>
        <w:t>midwife</w:t>
      </w:r>
      <w:r w:rsidRPr="00635E67">
        <w:t xml:space="preserve"> and </w:t>
      </w:r>
      <w:r w:rsidRPr="00E22E91">
        <w:rPr>
          <w:i/>
        </w:rPr>
        <w:t>primary healthcare</w:t>
      </w:r>
      <w:r w:rsidRPr="00635E67">
        <w:t xml:space="preserve"> to the glossary and removing the word </w:t>
      </w:r>
      <w:r w:rsidRPr="00E22E91">
        <w:rPr>
          <w:i/>
        </w:rPr>
        <w:t>person</w:t>
      </w:r>
      <w:r w:rsidRPr="00635E67">
        <w:t>.</w:t>
      </w:r>
    </w:p>
    <w:p w:rsidR="00420DFB" w:rsidRPr="00A86484" w:rsidRDefault="00420DFB" w:rsidP="0026666C">
      <w:pPr>
        <w:pStyle w:val="AHPRAbody"/>
      </w:pPr>
      <w:r w:rsidRPr="00A86484">
        <w:t xml:space="preserve">Feedback from key stakeholders informed the </w:t>
      </w:r>
      <w:r w:rsidR="00A6373F" w:rsidRPr="00A86484">
        <w:t xml:space="preserve">development of the </w:t>
      </w:r>
      <w:r w:rsidRPr="00A86484">
        <w:t xml:space="preserve">second draft </w:t>
      </w:r>
      <w:r w:rsidR="00DC60E0" w:rsidRPr="00A86484">
        <w:t>standards</w:t>
      </w:r>
      <w:r w:rsidR="00A6373F" w:rsidRPr="00A86484">
        <w:t xml:space="preserve"> which were</w:t>
      </w:r>
      <w:r w:rsidR="00DC60E0" w:rsidRPr="00A86484">
        <w:t xml:space="preserve"> </w:t>
      </w:r>
      <w:r w:rsidRPr="00A86484">
        <w:t xml:space="preserve">made available for the public consultation. </w:t>
      </w:r>
    </w:p>
    <w:p w:rsidR="00376B18" w:rsidRDefault="00376B18" w:rsidP="0026666C">
      <w:pPr>
        <w:pStyle w:val="AHPRAbody"/>
      </w:pPr>
      <w:r>
        <w:t>From</w:t>
      </w:r>
      <w:r w:rsidR="00420DFB">
        <w:t xml:space="preserve"> </w:t>
      </w:r>
      <w:r w:rsidR="001A6A3E">
        <w:t>3 July</w:t>
      </w:r>
      <w:r>
        <w:t xml:space="preserve"> </w:t>
      </w:r>
      <w:r w:rsidR="001A6A3E">
        <w:t>to 25 August</w:t>
      </w:r>
      <w:r>
        <w:t xml:space="preserve"> the NMBA consulted on the draft </w:t>
      </w:r>
      <w:r w:rsidR="00852A9E">
        <w:rPr>
          <w:i/>
        </w:rPr>
        <w:t>Midwife</w:t>
      </w:r>
      <w:r w:rsidRPr="00376B18">
        <w:rPr>
          <w:i/>
        </w:rPr>
        <w:t xml:space="preserve"> standards for practice</w:t>
      </w:r>
      <w:r w:rsidR="00420DFB">
        <w:t xml:space="preserve"> </w:t>
      </w:r>
      <w:r>
        <w:t>via a</w:t>
      </w:r>
      <w:r w:rsidR="004A63E9">
        <w:t xml:space="preserve"> public </w:t>
      </w:r>
      <w:r>
        <w:t>on</w:t>
      </w:r>
      <w:r w:rsidRPr="006A627B">
        <w:t>line survey</w:t>
      </w:r>
      <w:r w:rsidR="00A729C9">
        <w:t xml:space="preserve"> that was </w:t>
      </w:r>
      <w:r>
        <w:t xml:space="preserve">accessed via the NMBA website and contained the following </w:t>
      </w:r>
      <w:r w:rsidR="00EC0F42">
        <w:t>documents</w:t>
      </w:r>
      <w:r>
        <w:t>:</w:t>
      </w:r>
    </w:p>
    <w:p w:rsidR="00376B18" w:rsidRPr="00746822" w:rsidRDefault="00EC0F42" w:rsidP="00C513E3">
      <w:pPr>
        <w:pStyle w:val="AHPRABulletlevel1"/>
      </w:pPr>
      <w:r>
        <w:t>a</w:t>
      </w:r>
      <w:r w:rsidR="00376B18" w:rsidRPr="00746822">
        <w:t xml:space="preserve"> </w:t>
      </w:r>
      <w:r w:rsidR="00DC60E0" w:rsidRPr="00746822">
        <w:t>b</w:t>
      </w:r>
      <w:r w:rsidR="00376B18" w:rsidRPr="00746822">
        <w:t xml:space="preserve">ackground </w:t>
      </w:r>
      <w:r w:rsidR="00DC60E0" w:rsidRPr="00746822">
        <w:t>p</w:t>
      </w:r>
      <w:r w:rsidR="00376B18" w:rsidRPr="00746822">
        <w:t>aper</w:t>
      </w:r>
    </w:p>
    <w:p w:rsidR="00376B18" w:rsidRPr="00746822" w:rsidRDefault="00376B18" w:rsidP="00C513E3">
      <w:pPr>
        <w:pStyle w:val="AHPRABulletlevel1"/>
      </w:pPr>
      <w:r w:rsidRPr="00746822">
        <w:t xml:space="preserve">cross mapping of the draft revised </w:t>
      </w:r>
      <w:r w:rsidR="00DC60E0" w:rsidRPr="00746822">
        <w:t>s</w:t>
      </w:r>
      <w:r w:rsidRPr="00746822">
        <w:t>tandards to the</w:t>
      </w:r>
      <w:r w:rsidR="00A6373F" w:rsidRPr="00746822">
        <w:t xml:space="preserve"> </w:t>
      </w:r>
      <w:r w:rsidR="00314D2B" w:rsidRPr="009F1777">
        <w:rPr>
          <w:i/>
        </w:rPr>
        <w:t xml:space="preserve">National competency standards for the </w:t>
      </w:r>
      <w:r w:rsidR="001A6A3E" w:rsidRPr="009F1777">
        <w:rPr>
          <w:i/>
        </w:rPr>
        <w:t>midwife</w:t>
      </w:r>
      <w:r w:rsidRPr="00746822">
        <w:t>, and</w:t>
      </w:r>
    </w:p>
    <w:p w:rsidR="00C513E3" w:rsidRPr="00746822" w:rsidRDefault="00376B18" w:rsidP="00E22E91">
      <w:pPr>
        <w:pStyle w:val="AHPRABulletlevel1last"/>
        <w:numPr>
          <w:ilvl w:val="0"/>
          <w:numId w:val="57"/>
        </w:numPr>
      </w:pPr>
      <w:r w:rsidRPr="00746822">
        <w:t xml:space="preserve">second draft </w:t>
      </w:r>
      <w:r w:rsidR="00DC60E0" w:rsidRPr="00746822">
        <w:t>s</w:t>
      </w:r>
      <w:r w:rsidRPr="00746822">
        <w:t>tandards.</w:t>
      </w:r>
    </w:p>
    <w:p w:rsidR="004A63E9" w:rsidRDefault="00376B18" w:rsidP="00376B18">
      <w:pPr>
        <w:pStyle w:val="AHPRAbody"/>
      </w:pPr>
      <w:r>
        <w:t xml:space="preserve">The NMBA also publicised the consultation through a media release and </w:t>
      </w:r>
      <w:r w:rsidRPr="00A30507">
        <w:t>new</w:t>
      </w:r>
      <w:r w:rsidR="001A6A3E">
        <w:t>sletters</w:t>
      </w:r>
      <w:r>
        <w:t xml:space="preserve">. </w:t>
      </w:r>
    </w:p>
    <w:p w:rsidR="00533CDA" w:rsidRDefault="004A63E9" w:rsidP="00376B18">
      <w:pPr>
        <w:pStyle w:val="AHPRAbody"/>
      </w:pPr>
      <w:r>
        <w:lastRenderedPageBreak/>
        <w:t xml:space="preserve">The </w:t>
      </w:r>
      <w:r w:rsidR="00A729C9">
        <w:t xml:space="preserve">draft standards were available for review and comments and suggested improvement were invited. </w:t>
      </w:r>
      <w:r w:rsidR="00EC0F42">
        <w:t>The online survey comprised f</w:t>
      </w:r>
      <w:r w:rsidR="00A729C9">
        <w:t>our demographic and 34 other</w:t>
      </w:r>
      <w:r>
        <w:t xml:space="preserve"> questions</w:t>
      </w:r>
      <w:r w:rsidR="00A729C9">
        <w:t xml:space="preserve"> </w:t>
      </w:r>
      <w:r w:rsidR="00EC0F42">
        <w:t>related to the content of the standards</w:t>
      </w:r>
      <w:r>
        <w:t>.</w:t>
      </w:r>
    </w:p>
    <w:p w:rsidR="006A65A4" w:rsidRPr="00E22E91" w:rsidRDefault="00021F3B" w:rsidP="00E22E91">
      <w:pPr>
        <w:pStyle w:val="AHPRASubheadinglevel2"/>
        <w:outlineLvl w:val="1"/>
        <w:rPr>
          <w:rFonts w:eastAsiaTheme="minorHAnsi" w:cs="Arial"/>
          <w:b w:val="0"/>
          <w:color w:val="008EC4"/>
          <w:sz w:val="24"/>
        </w:rPr>
      </w:pPr>
      <w:r w:rsidRPr="00E22E91">
        <w:rPr>
          <w:rFonts w:eastAsiaTheme="minorHAnsi" w:cs="Arial"/>
          <w:b w:val="0"/>
          <w:color w:val="008EC4"/>
          <w:sz w:val="24"/>
        </w:rPr>
        <w:t xml:space="preserve">1.3 </w:t>
      </w:r>
      <w:r w:rsidR="006A65A4" w:rsidRPr="00E22E91">
        <w:rPr>
          <w:rFonts w:eastAsiaTheme="minorHAnsi" w:cs="Arial"/>
          <w:b w:val="0"/>
          <w:color w:val="008EC4"/>
          <w:sz w:val="24"/>
        </w:rPr>
        <w:t>Breakdown of responses</w:t>
      </w:r>
    </w:p>
    <w:p w:rsidR="00A86484" w:rsidRPr="00A86484" w:rsidRDefault="00A86484" w:rsidP="00C513E3">
      <w:pPr>
        <w:pStyle w:val="AHPRAbody"/>
      </w:pPr>
      <w:r>
        <w:t xml:space="preserve">A total of 442 responses were </w:t>
      </w:r>
      <w:r w:rsidRPr="00A86484">
        <w:t xml:space="preserve">received online, and 18 email responses were received from midwives and midwifery stakeholders in organisations, government offices, committees, and as individuals. </w:t>
      </w:r>
    </w:p>
    <w:p w:rsidR="00A86484" w:rsidRDefault="00A86484" w:rsidP="00C513E3">
      <w:pPr>
        <w:pStyle w:val="AHPRAbody"/>
        <w:rPr>
          <w:szCs w:val="22"/>
        </w:rPr>
      </w:pPr>
      <w:r w:rsidRPr="00CE04B2">
        <w:rPr>
          <w:szCs w:val="22"/>
        </w:rPr>
        <w:t xml:space="preserve">Midwives and midwifery students provided </w:t>
      </w:r>
      <w:r>
        <w:rPr>
          <w:szCs w:val="22"/>
        </w:rPr>
        <w:t xml:space="preserve">most responses (81%, </w:t>
      </w:r>
      <w:r w:rsidRPr="00CE04B2">
        <w:rPr>
          <w:szCs w:val="22"/>
        </w:rPr>
        <w:t>n=318)</w:t>
      </w:r>
      <w:r>
        <w:rPr>
          <w:szCs w:val="22"/>
        </w:rPr>
        <w:t xml:space="preserve">, and </w:t>
      </w:r>
      <w:r w:rsidRPr="00CE04B2">
        <w:rPr>
          <w:szCs w:val="22"/>
        </w:rPr>
        <w:t>45% (n=</w:t>
      </w:r>
      <w:r>
        <w:rPr>
          <w:szCs w:val="22"/>
        </w:rPr>
        <w:t xml:space="preserve">142) reported </w:t>
      </w:r>
      <w:r w:rsidRPr="00CE04B2">
        <w:rPr>
          <w:szCs w:val="22"/>
        </w:rPr>
        <w:t>they worked</w:t>
      </w:r>
      <w:r>
        <w:rPr>
          <w:szCs w:val="22"/>
        </w:rPr>
        <w:t xml:space="preserve"> in clinical practice, and </w:t>
      </w:r>
      <w:r w:rsidRPr="00CE04B2">
        <w:rPr>
          <w:szCs w:val="22"/>
        </w:rPr>
        <w:t xml:space="preserve">60% (n=187) </w:t>
      </w:r>
      <w:r>
        <w:rPr>
          <w:szCs w:val="22"/>
        </w:rPr>
        <w:t xml:space="preserve">were </w:t>
      </w:r>
      <w:r w:rsidRPr="00CE04B2">
        <w:rPr>
          <w:szCs w:val="22"/>
        </w:rPr>
        <w:t xml:space="preserve">employed in hospitals. The </w:t>
      </w:r>
      <w:r>
        <w:rPr>
          <w:szCs w:val="22"/>
        </w:rPr>
        <w:t xml:space="preserve">age of the </w:t>
      </w:r>
      <w:r w:rsidRPr="00CE04B2">
        <w:rPr>
          <w:szCs w:val="22"/>
        </w:rPr>
        <w:t>majority of</w:t>
      </w:r>
      <w:r w:rsidRPr="00D207D0">
        <w:rPr>
          <w:szCs w:val="22"/>
        </w:rPr>
        <w:t xml:space="preserve"> the midwife or midwifery student respondents</w:t>
      </w:r>
      <w:r>
        <w:rPr>
          <w:szCs w:val="22"/>
        </w:rPr>
        <w:t xml:space="preserve"> </w:t>
      </w:r>
      <w:r w:rsidRPr="00CE04B2">
        <w:rPr>
          <w:szCs w:val="22"/>
        </w:rPr>
        <w:t xml:space="preserve">(55%, n=176) </w:t>
      </w:r>
      <w:r>
        <w:rPr>
          <w:szCs w:val="22"/>
        </w:rPr>
        <w:t>was between 45 and 59 years</w:t>
      </w:r>
      <w:r w:rsidRPr="00D207D0">
        <w:rPr>
          <w:szCs w:val="22"/>
        </w:rPr>
        <w:t>. Responses were received from 12 consume</w:t>
      </w:r>
      <w:r>
        <w:rPr>
          <w:szCs w:val="22"/>
        </w:rPr>
        <w:t>rs and/or midwifery advocates.</w:t>
      </w:r>
    </w:p>
    <w:bookmarkEnd w:id="6"/>
    <w:p w:rsidR="00F15065" w:rsidRPr="00436CD3" w:rsidRDefault="006A65A4" w:rsidP="00021F3B">
      <w:pPr>
        <w:pStyle w:val="AHPRAHeadline"/>
        <w:numPr>
          <w:ilvl w:val="0"/>
          <w:numId w:val="55"/>
        </w:numPr>
      </w:pPr>
      <w:r>
        <w:t>Overview of responses</w:t>
      </w:r>
    </w:p>
    <w:p w:rsidR="00FE5C3D" w:rsidRPr="00746822" w:rsidRDefault="00436CD3" w:rsidP="00C513E3">
      <w:pPr>
        <w:pStyle w:val="AHPRAbody"/>
      </w:pPr>
      <w:r w:rsidRPr="00436CD3">
        <w:t>There was significant overal</w:t>
      </w:r>
      <w:r w:rsidR="00C84037">
        <w:t>l support for the second draft s</w:t>
      </w:r>
      <w:r w:rsidRPr="00436CD3">
        <w:t>tandards with suggested improvements from approximately one third of the online responses and three quarters of the written responses. Many of the suggestions related to preferred words or p</w:t>
      </w:r>
      <w:r w:rsidR="00201929">
        <w:t xml:space="preserve">hrasing in the introduction and </w:t>
      </w:r>
      <w:r w:rsidRPr="00436CD3">
        <w:t>sections of the standards document. More strategic suggestions sought strengthening of the partnership between the midwife and the woman, promoting normal childbirth and the continuity of midwifery care. All suggestions that accorded with the project brief were considered and many were included.</w:t>
      </w:r>
    </w:p>
    <w:p w:rsidR="00685286" w:rsidRDefault="00685286" w:rsidP="00436CD3">
      <w:pPr>
        <w:pStyle w:val="AHPRAbody"/>
        <w:rPr>
          <w:rFonts w:cs="Times New Roman"/>
          <w:b/>
          <w:noProof/>
        </w:rPr>
      </w:pPr>
      <w:r>
        <w:rPr>
          <w:rFonts w:cs="Times New Roman"/>
          <w:b/>
          <w:noProof/>
        </w:rPr>
        <w:t>Consumer voices</w:t>
      </w:r>
    </w:p>
    <w:p w:rsidR="00685286" w:rsidRPr="00685286" w:rsidRDefault="00685286" w:rsidP="00685286">
      <w:pPr>
        <w:pStyle w:val="AHPRAbody"/>
        <w:rPr>
          <w:rFonts w:cs="Times New Roman"/>
          <w:noProof/>
        </w:rPr>
      </w:pPr>
      <w:r w:rsidRPr="00685286">
        <w:rPr>
          <w:rFonts w:cs="Times New Roman"/>
          <w:noProof/>
        </w:rPr>
        <w:t xml:space="preserve">There were 12 responses from consumers or midwifery advocates. One maternity consumer group provided </w:t>
      </w:r>
      <w:r>
        <w:rPr>
          <w:rFonts w:cs="Times New Roman"/>
          <w:noProof/>
        </w:rPr>
        <w:t xml:space="preserve">commending the focus on woman-centred care and stating that they endorsed </w:t>
      </w:r>
      <w:r w:rsidRPr="00685286">
        <w:rPr>
          <w:rFonts w:cs="Times New Roman"/>
          <w:noProof/>
        </w:rPr>
        <w:t>the standards as appropriate for Australian women and babies</w:t>
      </w:r>
      <w:r>
        <w:rPr>
          <w:rFonts w:cs="Times New Roman"/>
          <w:noProof/>
        </w:rPr>
        <w:t xml:space="preserve"> </w:t>
      </w:r>
      <w:r w:rsidRPr="00685286">
        <w:rPr>
          <w:rFonts w:cs="Times New Roman"/>
          <w:noProof/>
        </w:rPr>
        <w:t xml:space="preserve">and that they were encouraging for the future, with no suggestions for alteration. Other online responses from consumers and/ or midwifery advocates </w:t>
      </w:r>
      <w:r>
        <w:rPr>
          <w:rFonts w:cs="Times New Roman"/>
          <w:noProof/>
        </w:rPr>
        <w:t xml:space="preserve">also </w:t>
      </w:r>
      <w:r w:rsidRPr="00685286">
        <w:rPr>
          <w:rFonts w:cs="Times New Roman"/>
          <w:noProof/>
        </w:rPr>
        <w:t xml:space="preserve">commended the focus on woman-centred care. There were two responses </w:t>
      </w:r>
      <w:r>
        <w:rPr>
          <w:rFonts w:cs="Times New Roman"/>
          <w:noProof/>
        </w:rPr>
        <w:t>also highlighting</w:t>
      </w:r>
      <w:r w:rsidRPr="00685286">
        <w:rPr>
          <w:rFonts w:cs="Times New Roman"/>
          <w:noProof/>
        </w:rPr>
        <w:t xml:space="preserve"> that consumers needed to have a strong voice in decision</w:t>
      </w:r>
      <w:r w:rsidR="00E90844">
        <w:rPr>
          <w:rFonts w:cs="Times New Roman"/>
          <w:noProof/>
        </w:rPr>
        <w:t>-</w:t>
      </w:r>
      <w:r w:rsidRPr="00685286">
        <w:rPr>
          <w:rFonts w:cs="Times New Roman"/>
          <w:noProof/>
        </w:rPr>
        <w:t>making</w:t>
      </w:r>
      <w:r w:rsidR="00EC0F42">
        <w:rPr>
          <w:rFonts w:cs="Times New Roman"/>
          <w:noProof/>
        </w:rPr>
        <w:t xml:space="preserve"> about their care</w:t>
      </w:r>
      <w:r w:rsidRPr="00685286">
        <w:rPr>
          <w:rFonts w:cs="Times New Roman"/>
          <w:noProof/>
        </w:rPr>
        <w:t xml:space="preserve">. Midwives were viewed </w:t>
      </w:r>
      <w:r w:rsidR="00EC0F42">
        <w:rPr>
          <w:rFonts w:cs="Times New Roman"/>
          <w:noProof/>
        </w:rPr>
        <w:t xml:space="preserve">by consumers </w:t>
      </w:r>
      <w:r w:rsidRPr="00685286">
        <w:rPr>
          <w:rFonts w:cs="Times New Roman"/>
          <w:noProof/>
        </w:rPr>
        <w:t>as needing to be clear and direct in advising a woman if they believe her desires conflict with best practice or safety, and work within a team which places the safety of women and babies above all else.</w:t>
      </w:r>
    </w:p>
    <w:p w:rsidR="00334033" w:rsidRDefault="00334033" w:rsidP="00436CD3">
      <w:pPr>
        <w:pStyle w:val="AHPRAbody"/>
        <w:rPr>
          <w:rFonts w:cs="Times New Roman"/>
          <w:b/>
          <w:noProof/>
        </w:rPr>
      </w:pPr>
      <w:r w:rsidRPr="00FE5C3D">
        <w:rPr>
          <w:rFonts w:cs="Times New Roman"/>
          <w:b/>
          <w:noProof/>
        </w:rPr>
        <w:t>Summary of changes and other decisions</w:t>
      </w:r>
    </w:p>
    <w:p w:rsidR="000D595F" w:rsidRPr="000D595F" w:rsidRDefault="002E1496" w:rsidP="00C513E3">
      <w:pPr>
        <w:pStyle w:val="AHPRAbody"/>
      </w:pPr>
      <w:r>
        <w:t>A</w:t>
      </w:r>
      <w:r w:rsidR="000D595F" w:rsidRPr="000D595F">
        <w:t>ll suggested amendments were reviewed and either included as proposed or similar wording, or not supported when considered in relation to the other responses. Amendments were made to address any identified gaps, and clarify and simplify language and expression. Many suggestions became redundant once major or strategic ed</w:t>
      </w:r>
      <w:r w:rsidR="00C84037">
        <w:t>its had been made to the draft s</w:t>
      </w:r>
      <w:r w:rsidR="000D595F" w:rsidRPr="000D595F">
        <w:t>tandards.</w:t>
      </w:r>
    </w:p>
    <w:p w:rsidR="00533CDA" w:rsidRPr="00C513E3" w:rsidRDefault="004A63E9" w:rsidP="00C513E3">
      <w:pPr>
        <w:pStyle w:val="AHPRAbody"/>
      </w:pPr>
      <w:r>
        <w:t>A summary of the key themes and outcomes is provided in Table 1 below</w:t>
      </w:r>
      <w:r w:rsidR="00B675EB">
        <w:t>.</w:t>
      </w:r>
    </w:p>
    <w:p w:rsidR="004A63E9" w:rsidRPr="001A50A2" w:rsidRDefault="004A63E9" w:rsidP="00B675EB">
      <w:pPr>
        <w:pStyle w:val="AHPRABulletlevel1"/>
        <w:numPr>
          <w:ilvl w:val="0"/>
          <w:numId w:val="0"/>
        </w:numPr>
        <w:ind w:left="360" w:hanging="360"/>
        <w:rPr>
          <w:b/>
        </w:rPr>
      </w:pPr>
      <w:r w:rsidRPr="001A50A2">
        <w:rPr>
          <w:b/>
        </w:rPr>
        <w:t xml:space="preserve">Table 1 </w:t>
      </w:r>
      <w:r w:rsidR="00E22E91">
        <w:rPr>
          <w:rFonts w:ascii="Courier New" w:hAnsi="Courier New" w:cs="Courier New"/>
          <w:b/>
        </w:rPr>
        <w:t>-</w:t>
      </w:r>
      <w:r w:rsidRPr="001A50A2">
        <w:rPr>
          <w:b/>
        </w:rPr>
        <w:t xml:space="preserve"> Themed responses</w:t>
      </w:r>
    </w:p>
    <w:p w:rsidR="00B675EB" w:rsidRPr="00334033" w:rsidRDefault="00B675EB" w:rsidP="00B675EB">
      <w:pPr>
        <w:pStyle w:val="AHPRABulletlevel1"/>
        <w:numPr>
          <w:ilvl w:val="0"/>
          <w:numId w:val="0"/>
        </w:numPr>
        <w:ind w:left="360" w:hanging="360"/>
      </w:pPr>
    </w:p>
    <w:tbl>
      <w:tblPr>
        <w:tblStyle w:val="TableGrid"/>
        <w:tblW w:w="0" w:type="auto"/>
        <w:tblInd w:w="108" w:type="dxa"/>
        <w:tblLook w:val="04A0" w:firstRow="1" w:lastRow="0" w:firstColumn="1" w:lastColumn="0" w:noHBand="0" w:noVBand="1"/>
      </w:tblPr>
      <w:tblGrid>
        <w:gridCol w:w="3544"/>
        <w:gridCol w:w="5590"/>
      </w:tblGrid>
      <w:tr w:rsidR="00110DA5" w:rsidRPr="00110DA5" w:rsidTr="00110DA5">
        <w:tc>
          <w:tcPr>
            <w:tcW w:w="3544" w:type="dxa"/>
            <w:shd w:val="clear" w:color="auto" w:fill="C6D9F1" w:themeFill="text2" w:themeFillTint="33"/>
          </w:tcPr>
          <w:p w:rsidR="00110DA5" w:rsidRPr="00110DA5" w:rsidRDefault="00110DA5" w:rsidP="004A63E9">
            <w:pPr>
              <w:pStyle w:val="AHPRABulletlevel1"/>
              <w:numPr>
                <w:ilvl w:val="0"/>
                <w:numId w:val="0"/>
              </w:numPr>
              <w:spacing w:after="200"/>
              <w:rPr>
                <w:rFonts w:cs="Arial"/>
                <w:b/>
                <w:szCs w:val="20"/>
              </w:rPr>
            </w:pPr>
            <w:r w:rsidRPr="00110DA5">
              <w:rPr>
                <w:rFonts w:cs="Arial"/>
                <w:b/>
                <w:szCs w:val="20"/>
              </w:rPr>
              <w:t>Theme</w:t>
            </w:r>
          </w:p>
        </w:tc>
        <w:tc>
          <w:tcPr>
            <w:tcW w:w="5590" w:type="dxa"/>
            <w:shd w:val="clear" w:color="auto" w:fill="C6D9F1" w:themeFill="text2" w:themeFillTint="33"/>
          </w:tcPr>
          <w:p w:rsidR="00110DA5" w:rsidRPr="00110DA5" w:rsidRDefault="00110DA5" w:rsidP="004A63E9">
            <w:pPr>
              <w:pStyle w:val="AHPRABulletlevel1"/>
              <w:numPr>
                <w:ilvl w:val="0"/>
                <w:numId w:val="0"/>
              </w:numPr>
              <w:spacing w:after="200"/>
              <w:rPr>
                <w:rFonts w:cs="Arial"/>
                <w:b/>
                <w:szCs w:val="20"/>
              </w:rPr>
            </w:pPr>
            <w:r>
              <w:rPr>
                <w:rFonts w:cs="Arial"/>
                <w:b/>
                <w:szCs w:val="20"/>
              </w:rPr>
              <w:t>Responses and outcome</w:t>
            </w:r>
          </w:p>
        </w:tc>
      </w:tr>
      <w:tr w:rsidR="004A63E9" w:rsidTr="004A63E9">
        <w:tc>
          <w:tcPr>
            <w:tcW w:w="3544" w:type="dxa"/>
          </w:tcPr>
          <w:p w:rsidR="004A63E9" w:rsidRPr="00444F26" w:rsidRDefault="00595D47" w:rsidP="004A63E9">
            <w:pPr>
              <w:pStyle w:val="AHPRABulletlevel1"/>
              <w:numPr>
                <w:ilvl w:val="0"/>
                <w:numId w:val="0"/>
              </w:numPr>
              <w:spacing w:after="200"/>
              <w:rPr>
                <w:rFonts w:cs="Arial"/>
                <w:szCs w:val="20"/>
              </w:rPr>
            </w:pPr>
            <w:r>
              <w:rPr>
                <w:rFonts w:cs="Arial"/>
                <w:szCs w:val="20"/>
              </w:rPr>
              <w:t xml:space="preserve">Support for draft standards </w:t>
            </w:r>
          </w:p>
        </w:tc>
        <w:tc>
          <w:tcPr>
            <w:tcW w:w="5590" w:type="dxa"/>
          </w:tcPr>
          <w:p w:rsidR="004A63E9" w:rsidRDefault="00595D47" w:rsidP="004A63E9">
            <w:pPr>
              <w:pStyle w:val="AHPRABulletlevel1"/>
              <w:numPr>
                <w:ilvl w:val="0"/>
                <w:numId w:val="0"/>
              </w:numPr>
              <w:spacing w:after="200"/>
              <w:rPr>
                <w:rFonts w:cs="Arial"/>
                <w:szCs w:val="20"/>
              </w:rPr>
            </w:pPr>
            <w:r>
              <w:rPr>
                <w:rFonts w:cs="Arial"/>
                <w:szCs w:val="20"/>
              </w:rPr>
              <w:t>Most responses supported or made no suggestions for improvement</w:t>
            </w:r>
            <w:r w:rsidR="001627F8">
              <w:rPr>
                <w:rFonts w:cs="Arial"/>
                <w:szCs w:val="20"/>
              </w:rPr>
              <w:t>, reasons for support were because they:</w:t>
            </w:r>
          </w:p>
          <w:p w:rsidR="001627F8" w:rsidRPr="001627F8" w:rsidRDefault="001627F8" w:rsidP="001627F8">
            <w:pPr>
              <w:pStyle w:val="AHPRABulletlevel1"/>
              <w:rPr>
                <w:rFonts w:cs="Arial"/>
                <w:szCs w:val="20"/>
              </w:rPr>
            </w:pPr>
            <w:r w:rsidRPr="001627F8">
              <w:rPr>
                <w:rFonts w:cs="Arial"/>
                <w:szCs w:val="20"/>
              </w:rPr>
              <w:t xml:space="preserve">reflect current practice </w:t>
            </w:r>
          </w:p>
          <w:p w:rsidR="001627F8" w:rsidRPr="001627F8" w:rsidRDefault="001627F8" w:rsidP="001627F8">
            <w:pPr>
              <w:pStyle w:val="AHPRABulletlevel1"/>
              <w:rPr>
                <w:rFonts w:cs="Arial"/>
                <w:szCs w:val="20"/>
              </w:rPr>
            </w:pPr>
            <w:r w:rsidRPr="001627F8">
              <w:rPr>
                <w:rFonts w:cs="Arial"/>
                <w:szCs w:val="20"/>
              </w:rPr>
              <w:t>focus on woman-centred care philosophy</w:t>
            </w:r>
          </w:p>
          <w:p w:rsidR="001627F8" w:rsidRPr="001627F8" w:rsidRDefault="001627F8" w:rsidP="001627F8">
            <w:pPr>
              <w:pStyle w:val="AHPRABulletlevel1"/>
              <w:rPr>
                <w:rFonts w:cs="Arial"/>
                <w:szCs w:val="20"/>
              </w:rPr>
            </w:pPr>
            <w:r w:rsidRPr="001627F8">
              <w:rPr>
                <w:rFonts w:cs="Arial"/>
                <w:szCs w:val="20"/>
              </w:rPr>
              <w:t xml:space="preserve">focus attention on cultural safety </w:t>
            </w:r>
          </w:p>
          <w:p w:rsidR="001627F8" w:rsidRPr="001627F8" w:rsidRDefault="001627F8" w:rsidP="001627F8">
            <w:pPr>
              <w:pStyle w:val="AHPRABulletlevel1"/>
              <w:rPr>
                <w:rFonts w:cs="Arial"/>
                <w:szCs w:val="20"/>
              </w:rPr>
            </w:pPr>
            <w:r w:rsidRPr="001627F8">
              <w:rPr>
                <w:rFonts w:cs="Arial"/>
                <w:szCs w:val="20"/>
              </w:rPr>
              <w:t>recognise that midwifery practice is not restricted to clinical care</w:t>
            </w:r>
          </w:p>
          <w:p w:rsidR="001627F8" w:rsidRPr="001627F8" w:rsidRDefault="001627F8" w:rsidP="001627F8">
            <w:pPr>
              <w:pStyle w:val="AHPRABulletlevel1"/>
              <w:rPr>
                <w:rFonts w:cs="Arial"/>
                <w:szCs w:val="20"/>
              </w:rPr>
            </w:pPr>
            <w:r w:rsidRPr="001627F8">
              <w:rPr>
                <w:rFonts w:cs="Arial"/>
                <w:szCs w:val="20"/>
              </w:rPr>
              <w:t>are easier to understand with the Standards figure</w:t>
            </w:r>
          </w:p>
          <w:p w:rsidR="001627F8" w:rsidRDefault="001627F8" w:rsidP="001627F8">
            <w:pPr>
              <w:pStyle w:val="AHPRABulletlevel1"/>
              <w:rPr>
                <w:rFonts w:cs="Arial"/>
                <w:szCs w:val="20"/>
              </w:rPr>
            </w:pPr>
            <w:r w:rsidRPr="001627F8">
              <w:rPr>
                <w:rFonts w:cs="Arial"/>
                <w:szCs w:val="20"/>
              </w:rPr>
              <w:t>align with the Registere</w:t>
            </w:r>
            <w:r>
              <w:rPr>
                <w:rFonts w:cs="Arial"/>
                <w:szCs w:val="20"/>
              </w:rPr>
              <w:t>d nurse standards for practice</w:t>
            </w:r>
          </w:p>
          <w:p w:rsidR="001627F8" w:rsidRPr="001627F8" w:rsidRDefault="001627F8" w:rsidP="00E22E91">
            <w:pPr>
              <w:pStyle w:val="AHPRABulletlevel1"/>
              <w:spacing w:after="200"/>
              <w:rPr>
                <w:rFonts w:cs="Arial"/>
                <w:szCs w:val="20"/>
              </w:rPr>
            </w:pPr>
            <w:r w:rsidRPr="001627F8">
              <w:rPr>
                <w:rFonts w:cs="Arial"/>
                <w:szCs w:val="20"/>
              </w:rPr>
              <w:t>use existing NMBA definitions.</w:t>
            </w:r>
          </w:p>
        </w:tc>
      </w:tr>
    </w:tbl>
    <w:p w:rsidR="00E22E91" w:rsidRDefault="00E22E91">
      <w:r>
        <w:br w:type="page"/>
      </w:r>
    </w:p>
    <w:tbl>
      <w:tblPr>
        <w:tblStyle w:val="TableGrid"/>
        <w:tblW w:w="0" w:type="auto"/>
        <w:tblInd w:w="108" w:type="dxa"/>
        <w:tblLook w:val="04A0" w:firstRow="1" w:lastRow="0" w:firstColumn="1" w:lastColumn="0" w:noHBand="0" w:noVBand="1"/>
      </w:tblPr>
      <w:tblGrid>
        <w:gridCol w:w="3544"/>
        <w:gridCol w:w="5590"/>
      </w:tblGrid>
      <w:tr w:rsidR="00D473C0" w:rsidTr="004A63E9">
        <w:tc>
          <w:tcPr>
            <w:tcW w:w="3544" w:type="dxa"/>
          </w:tcPr>
          <w:p w:rsidR="00953C1A" w:rsidRDefault="00D473C0">
            <w:pPr>
              <w:pStyle w:val="AHPRAbody"/>
            </w:pPr>
            <w:r>
              <w:lastRenderedPageBreak/>
              <w:t xml:space="preserve">Suggestions to use and/or reference other definitions </w:t>
            </w:r>
          </w:p>
        </w:tc>
        <w:tc>
          <w:tcPr>
            <w:tcW w:w="5590" w:type="dxa"/>
          </w:tcPr>
          <w:p w:rsidR="00953C1A" w:rsidRDefault="00D473C0" w:rsidP="00E22E91">
            <w:pPr>
              <w:pStyle w:val="AHPRAbody"/>
              <w:spacing w:after="200"/>
            </w:pPr>
            <w:r w:rsidRPr="00D473C0">
              <w:t xml:space="preserve">NMBA definitions were used for standardisation and consistency. For this reason, suggestions to use and reference other definitions such as for evidence base practice, partnership, collaboration, cultural safety, ACM </w:t>
            </w:r>
            <w:r w:rsidR="00201BE3" w:rsidRPr="00201BE3">
              <w:rPr>
                <w:i/>
              </w:rPr>
              <w:t>National midwifery guidelines for consultation and referral</w:t>
            </w:r>
            <w:r w:rsidRPr="00D473C0">
              <w:t xml:space="preserve"> or amalgamate the new draft </w:t>
            </w:r>
            <w:r w:rsidR="00201BE3" w:rsidRPr="00201BE3">
              <w:rPr>
                <w:i/>
              </w:rPr>
              <w:t>Code of conduct for midwives</w:t>
            </w:r>
            <w:r w:rsidRPr="00D473C0">
              <w:t xml:space="preserve"> with these draft standards for practice were not adopted.</w:t>
            </w:r>
          </w:p>
          <w:p w:rsidR="00953C1A" w:rsidRDefault="00D473C0" w:rsidP="00E22E91">
            <w:pPr>
              <w:pStyle w:val="AHPRAbody"/>
              <w:spacing w:after="200"/>
            </w:pPr>
            <w:r w:rsidRPr="00D473C0">
              <w:t xml:space="preserve">Some definitions such as primary healthcare, were revised as the changes were deemed to be significant improvements on NMBA definitions. </w:t>
            </w:r>
          </w:p>
          <w:p w:rsidR="00953C1A" w:rsidRDefault="00D473C0" w:rsidP="00E22E91">
            <w:pPr>
              <w:pStyle w:val="AHPRAbody"/>
              <w:spacing w:after="200"/>
            </w:pPr>
            <w:r w:rsidRPr="00D473C0">
              <w:t xml:space="preserve">Many suggested edits to the proposed text were received though many of these suggestions became redundant when edits based on other feedback were made. </w:t>
            </w:r>
          </w:p>
        </w:tc>
      </w:tr>
      <w:tr w:rsidR="004A63E9" w:rsidTr="004A63E9">
        <w:tc>
          <w:tcPr>
            <w:tcW w:w="3544" w:type="dxa"/>
          </w:tcPr>
          <w:p w:rsidR="004A63E9" w:rsidRDefault="001627F8" w:rsidP="001627F8">
            <w:pPr>
              <w:pStyle w:val="AHPRABulletlevel1"/>
              <w:numPr>
                <w:ilvl w:val="0"/>
                <w:numId w:val="0"/>
              </w:numPr>
              <w:spacing w:after="200"/>
              <w:rPr>
                <w:rFonts w:cs="Arial"/>
                <w:szCs w:val="20"/>
              </w:rPr>
            </w:pPr>
            <w:r>
              <w:rPr>
                <w:rFonts w:cs="Arial"/>
                <w:szCs w:val="20"/>
              </w:rPr>
              <w:t>Partnerships, professional relationships and accountability</w:t>
            </w:r>
          </w:p>
        </w:tc>
        <w:tc>
          <w:tcPr>
            <w:tcW w:w="5590" w:type="dxa"/>
          </w:tcPr>
          <w:p w:rsidR="00685286" w:rsidRDefault="00685286" w:rsidP="004A63E9">
            <w:pPr>
              <w:pStyle w:val="AHPRABulletlevel1"/>
              <w:numPr>
                <w:ilvl w:val="0"/>
                <w:numId w:val="0"/>
              </w:numPr>
              <w:spacing w:after="200"/>
              <w:rPr>
                <w:rFonts w:cs="Arial"/>
                <w:szCs w:val="20"/>
              </w:rPr>
            </w:pPr>
            <w:r w:rsidRPr="00685286">
              <w:rPr>
                <w:rFonts w:cs="Arial"/>
                <w:szCs w:val="20"/>
              </w:rPr>
              <w:t>There were 15 responses requesting strengthening of references to the midwife woman partnership, the promotion of normal physiological birth and continuity of care ‘given the strength of evidence supporting caseload midwifery for all women’. Partnership was proposed as a core component of midwifery and women-centred practice</w:t>
            </w:r>
            <w:r w:rsidR="00E90844">
              <w:rPr>
                <w:rFonts w:cs="Arial"/>
                <w:szCs w:val="20"/>
              </w:rPr>
              <w:t>.</w:t>
            </w:r>
            <w:r w:rsidRPr="00685286">
              <w:rPr>
                <w:rFonts w:cs="Arial"/>
                <w:szCs w:val="20"/>
              </w:rPr>
              <w:t xml:space="preserve"> </w:t>
            </w:r>
          </w:p>
          <w:p w:rsidR="00685286" w:rsidRDefault="00685286" w:rsidP="004A63E9">
            <w:pPr>
              <w:pStyle w:val="AHPRABulletlevel1"/>
              <w:numPr>
                <w:ilvl w:val="0"/>
                <w:numId w:val="0"/>
              </w:numPr>
              <w:spacing w:after="200"/>
              <w:rPr>
                <w:rFonts w:cs="Arial"/>
                <w:szCs w:val="20"/>
              </w:rPr>
            </w:pPr>
            <w:r w:rsidRPr="00685286">
              <w:rPr>
                <w:rFonts w:cs="Arial"/>
                <w:szCs w:val="20"/>
              </w:rPr>
              <w:t>In contrast, there were about 20 responses that described the midwife’s relationship with the woman in ways that raised concerns about understanding of accountability, collaboration, practice and professional relationships.</w:t>
            </w:r>
          </w:p>
          <w:p w:rsidR="004A63E9" w:rsidRDefault="00685286" w:rsidP="004A63E9">
            <w:pPr>
              <w:pStyle w:val="AHPRABulletlevel1"/>
              <w:numPr>
                <w:ilvl w:val="0"/>
                <w:numId w:val="0"/>
              </w:numPr>
              <w:spacing w:after="200"/>
              <w:rPr>
                <w:rFonts w:cs="Arial"/>
                <w:szCs w:val="20"/>
              </w:rPr>
            </w:pPr>
            <w:r w:rsidRPr="00685286">
              <w:rPr>
                <w:rFonts w:cs="Arial"/>
                <w:szCs w:val="20"/>
              </w:rPr>
              <w:t>The existing NMBA definitions of accountability, collaboration, practice and professional relationships, the significance of responses supporting the text in the draft Standards and the context given to partnership in the Renfrew et al paper informed the decision to foreground professional relationships as the context for midwives to work with woman, colleagues and other health practitioners.</w:t>
            </w:r>
          </w:p>
        </w:tc>
      </w:tr>
      <w:tr w:rsidR="004A63E9" w:rsidTr="004A63E9">
        <w:tc>
          <w:tcPr>
            <w:tcW w:w="3544" w:type="dxa"/>
          </w:tcPr>
          <w:p w:rsidR="004A63E9" w:rsidRDefault="001627F8" w:rsidP="004A63E9">
            <w:pPr>
              <w:pStyle w:val="AHPRABulletlevel1"/>
              <w:numPr>
                <w:ilvl w:val="0"/>
                <w:numId w:val="0"/>
              </w:numPr>
              <w:spacing w:after="200"/>
              <w:rPr>
                <w:rFonts w:cs="Arial"/>
                <w:szCs w:val="20"/>
              </w:rPr>
            </w:pPr>
            <w:r>
              <w:rPr>
                <w:rFonts w:cs="Arial"/>
                <w:szCs w:val="20"/>
              </w:rPr>
              <w:t>Continuity of care</w:t>
            </w:r>
          </w:p>
        </w:tc>
        <w:tc>
          <w:tcPr>
            <w:tcW w:w="5590" w:type="dxa"/>
          </w:tcPr>
          <w:p w:rsidR="00E90844" w:rsidRPr="00110DA5" w:rsidRDefault="00110DA5" w:rsidP="00E22E91">
            <w:pPr>
              <w:spacing w:after="200"/>
              <w:rPr>
                <w:rFonts w:ascii="Arial" w:eastAsia="Cambria" w:hAnsi="Arial" w:cs="Arial"/>
                <w:sz w:val="20"/>
                <w:szCs w:val="20"/>
              </w:rPr>
            </w:pPr>
            <w:r w:rsidRPr="00110DA5">
              <w:rPr>
                <w:rFonts w:ascii="Arial" w:eastAsia="Cambria" w:hAnsi="Arial" w:cs="Arial"/>
                <w:sz w:val="20"/>
                <w:szCs w:val="20"/>
              </w:rPr>
              <w:t>A small number of responses sought aspirational standards particularly in relation to continuity of care.</w:t>
            </w:r>
          </w:p>
          <w:p w:rsidR="00E90844" w:rsidRPr="00110DA5" w:rsidRDefault="00110DA5" w:rsidP="00E22E91">
            <w:pPr>
              <w:spacing w:after="200"/>
              <w:rPr>
                <w:rFonts w:ascii="Arial" w:eastAsia="Cambria" w:hAnsi="Arial" w:cs="Arial"/>
                <w:sz w:val="20"/>
                <w:szCs w:val="20"/>
              </w:rPr>
            </w:pPr>
            <w:r w:rsidRPr="00110DA5">
              <w:rPr>
                <w:rFonts w:ascii="Arial" w:eastAsia="Cambria" w:hAnsi="Arial" w:cs="Arial"/>
                <w:sz w:val="20"/>
                <w:szCs w:val="20"/>
              </w:rPr>
              <w:t>‘Most midwives are working in models and ways that are not providing optimum care for women and newborns. Any weakening and removal of reference to promoting continuity of care models and advocating for/ supporting and proving continuity of care would in my opinion be unethical and set practice back. We cannot set standards to meet what we have got - the standards should determine where we should be’.</w:t>
            </w:r>
          </w:p>
          <w:p w:rsidR="00110DA5" w:rsidRPr="00110DA5" w:rsidRDefault="00110DA5" w:rsidP="00E22E91">
            <w:pPr>
              <w:spacing w:after="200"/>
              <w:rPr>
                <w:rFonts w:ascii="Arial" w:eastAsia="Cambria" w:hAnsi="Arial" w:cs="Arial"/>
                <w:sz w:val="20"/>
                <w:szCs w:val="20"/>
              </w:rPr>
            </w:pPr>
            <w:r w:rsidRPr="00110DA5">
              <w:rPr>
                <w:rFonts w:ascii="Arial" w:eastAsia="Cambria" w:hAnsi="Arial" w:cs="Arial"/>
                <w:sz w:val="20"/>
                <w:szCs w:val="20"/>
              </w:rPr>
              <w:t>In contrast, providing care within a continuity framework was viewed as ‘problematic’ or ‘a voluntary option’.</w:t>
            </w:r>
          </w:p>
          <w:p w:rsidR="00110DA5" w:rsidRPr="00110DA5" w:rsidRDefault="00110DA5" w:rsidP="00E22E91">
            <w:pPr>
              <w:spacing w:after="200"/>
              <w:rPr>
                <w:rFonts w:ascii="Arial" w:eastAsia="Cambria" w:hAnsi="Arial" w:cs="Arial"/>
                <w:sz w:val="20"/>
                <w:szCs w:val="20"/>
              </w:rPr>
            </w:pPr>
            <w:r w:rsidRPr="00110DA5">
              <w:rPr>
                <w:rFonts w:ascii="Arial" w:eastAsia="Cambria" w:hAnsi="Arial" w:cs="Arial"/>
                <w:sz w:val="20"/>
                <w:szCs w:val="20"/>
              </w:rPr>
              <w:t>‘No matter how desirable this model of care is, it does not belong in the standards of practice against which the practice of all midwives is measured’.</w:t>
            </w:r>
          </w:p>
          <w:p w:rsidR="004A63E9" w:rsidRDefault="00950F8A" w:rsidP="00E22E91">
            <w:pPr>
              <w:pStyle w:val="AHPRABulletlevel1"/>
              <w:numPr>
                <w:ilvl w:val="0"/>
                <w:numId w:val="0"/>
              </w:numPr>
              <w:spacing w:after="200"/>
              <w:rPr>
                <w:rFonts w:cs="Arial"/>
                <w:szCs w:val="20"/>
              </w:rPr>
            </w:pPr>
            <w:r>
              <w:rPr>
                <w:rFonts w:cs="Arial"/>
                <w:szCs w:val="20"/>
              </w:rPr>
              <w:t>The defin</w:t>
            </w:r>
            <w:r w:rsidR="00E92649">
              <w:rPr>
                <w:rFonts w:cs="Arial"/>
                <w:szCs w:val="20"/>
              </w:rPr>
              <w:t>i</w:t>
            </w:r>
            <w:r>
              <w:rPr>
                <w:rFonts w:cs="Arial"/>
                <w:szCs w:val="20"/>
              </w:rPr>
              <w:t>tion of continuity of care was refined and confirmed by the EAG as defined in the glossary.</w:t>
            </w:r>
          </w:p>
        </w:tc>
      </w:tr>
      <w:tr w:rsidR="004A63E9" w:rsidTr="004A63E9">
        <w:tc>
          <w:tcPr>
            <w:tcW w:w="3544" w:type="dxa"/>
          </w:tcPr>
          <w:p w:rsidR="004A63E9" w:rsidRDefault="004A63E9" w:rsidP="00950F8A">
            <w:pPr>
              <w:pStyle w:val="AHPRABulletlevel1"/>
              <w:numPr>
                <w:ilvl w:val="0"/>
                <w:numId w:val="0"/>
              </w:numPr>
              <w:spacing w:after="200"/>
              <w:rPr>
                <w:rFonts w:cs="Arial"/>
                <w:szCs w:val="20"/>
              </w:rPr>
            </w:pPr>
            <w:r>
              <w:rPr>
                <w:rFonts w:cs="Arial"/>
                <w:szCs w:val="20"/>
              </w:rPr>
              <w:t>Re</w:t>
            </w:r>
            <w:r w:rsidR="00950F8A">
              <w:rPr>
                <w:rFonts w:cs="Arial"/>
                <w:szCs w:val="20"/>
              </w:rPr>
              <w:t>ference to direct</w:t>
            </w:r>
            <w:r>
              <w:rPr>
                <w:rFonts w:cs="Arial"/>
                <w:szCs w:val="20"/>
              </w:rPr>
              <w:t xml:space="preserve"> clinical practice</w:t>
            </w:r>
          </w:p>
        </w:tc>
        <w:tc>
          <w:tcPr>
            <w:tcW w:w="5590" w:type="dxa"/>
          </w:tcPr>
          <w:p w:rsidR="00950F8A" w:rsidRDefault="00950F8A" w:rsidP="00B675EB">
            <w:pPr>
              <w:pStyle w:val="AHPRABulletlevel1"/>
              <w:numPr>
                <w:ilvl w:val="0"/>
                <w:numId w:val="0"/>
              </w:numPr>
              <w:spacing w:after="200"/>
              <w:rPr>
                <w:rFonts w:cs="Arial"/>
                <w:szCs w:val="20"/>
              </w:rPr>
            </w:pPr>
            <w:r w:rsidRPr="00950F8A">
              <w:rPr>
                <w:rFonts w:cs="Arial"/>
                <w:szCs w:val="20"/>
              </w:rPr>
              <w:t>Many of the suggested amendments referred directly to clinical practice</w:t>
            </w:r>
            <w:r>
              <w:rPr>
                <w:rFonts w:cs="Arial"/>
                <w:szCs w:val="20"/>
              </w:rPr>
              <w:t>. T</w:t>
            </w:r>
            <w:r w:rsidRPr="00950F8A">
              <w:rPr>
                <w:rFonts w:cs="Arial"/>
                <w:szCs w:val="20"/>
              </w:rPr>
              <w:t>hese suggestions prompted checking if the suggested responsibility, behaviour, activity or practice was a gap in the existing draft, and if so whether this could be described in a generic manner.</w:t>
            </w:r>
          </w:p>
          <w:p w:rsidR="004A63E9" w:rsidRDefault="00C84037" w:rsidP="00950F8A">
            <w:pPr>
              <w:pStyle w:val="AHPRABulletlevel1"/>
              <w:numPr>
                <w:ilvl w:val="0"/>
                <w:numId w:val="0"/>
              </w:numPr>
              <w:spacing w:after="200"/>
              <w:rPr>
                <w:rFonts w:cs="Arial"/>
                <w:szCs w:val="20"/>
              </w:rPr>
            </w:pPr>
            <w:r>
              <w:rPr>
                <w:rFonts w:cs="Arial"/>
                <w:szCs w:val="20"/>
              </w:rPr>
              <w:lastRenderedPageBreak/>
              <w:t>These s</w:t>
            </w:r>
            <w:r w:rsidR="00950F8A">
              <w:rPr>
                <w:rFonts w:cs="Arial"/>
                <w:szCs w:val="20"/>
              </w:rPr>
              <w:t xml:space="preserve">tandards are </w:t>
            </w:r>
            <w:r w:rsidR="00950F8A" w:rsidRPr="00950F8A">
              <w:rPr>
                <w:rFonts w:cs="Arial"/>
                <w:szCs w:val="20"/>
              </w:rPr>
              <w:t>written for the midwife as a single entity without differentiation of levels or scopes of practice so include clin</w:t>
            </w:r>
            <w:r w:rsidR="00950F8A">
              <w:rPr>
                <w:rFonts w:cs="Arial"/>
                <w:szCs w:val="20"/>
              </w:rPr>
              <w:t xml:space="preserve">ical and non-clinical practice </w:t>
            </w:r>
            <w:r w:rsidR="00950F8A" w:rsidRPr="00950F8A">
              <w:rPr>
                <w:rFonts w:cs="Arial"/>
                <w:szCs w:val="20"/>
              </w:rPr>
              <w:t xml:space="preserve">therefore </w:t>
            </w:r>
            <w:r w:rsidR="00950F8A">
              <w:rPr>
                <w:rFonts w:cs="Arial"/>
                <w:szCs w:val="20"/>
              </w:rPr>
              <w:t xml:space="preserve">these suggested amendments </w:t>
            </w:r>
            <w:r w:rsidR="00950F8A" w:rsidRPr="00950F8A">
              <w:rPr>
                <w:rFonts w:cs="Arial"/>
                <w:szCs w:val="20"/>
              </w:rPr>
              <w:t>were not supported.</w:t>
            </w:r>
          </w:p>
        </w:tc>
      </w:tr>
    </w:tbl>
    <w:p w:rsidR="002E1496" w:rsidRDefault="002E1496" w:rsidP="002E1496">
      <w:pPr>
        <w:rPr>
          <w:rFonts w:ascii="Arial" w:eastAsia="Cambria" w:hAnsi="Arial" w:cs="Arial"/>
          <w:sz w:val="20"/>
        </w:rPr>
      </w:pPr>
    </w:p>
    <w:p w:rsidR="002E1496" w:rsidRPr="00436CD3" w:rsidRDefault="00C84037" w:rsidP="00C513E3">
      <w:pPr>
        <w:pStyle w:val="AHPRAbody"/>
      </w:pPr>
      <w:r>
        <w:t>The revisions of the draft s</w:t>
      </w:r>
      <w:r w:rsidR="002E1496" w:rsidRPr="00436CD3">
        <w:t xml:space="preserve">tandards stemming from the analysis of the </w:t>
      </w:r>
      <w:r w:rsidR="002221D8">
        <w:t>p</w:t>
      </w:r>
      <w:r w:rsidR="002E1496" w:rsidRPr="00436CD3">
        <w:t xml:space="preserve">ublic </w:t>
      </w:r>
      <w:r w:rsidR="002221D8">
        <w:t>c</w:t>
      </w:r>
      <w:r w:rsidR="002E1496" w:rsidRPr="00436CD3">
        <w:t>onsultation responses resulted in the following changes to the draft:</w:t>
      </w:r>
    </w:p>
    <w:p w:rsidR="002E1496" w:rsidRPr="00436CD3" w:rsidRDefault="002E1496" w:rsidP="00C513E3">
      <w:pPr>
        <w:pStyle w:val="AHPRABulletlevel1"/>
      </w:pPr>
      <w:r w:rsidRPr="00436CD3">
        <w:t>more consistent use of terms and expression of midwifery practice and professional relationships thro</w:t>
      </w:r>
      <w:r w:rsidR="00C84037">
        <w:t>ughout the draft s</w:t>
      </w:r>
      <w:r w:rsidRPr="00436CD3">
        <w:t>tandards, and particularly in the introduction</w:t>
      </w:r>
    </w:p>
    <w:p w:rsidR="002E1496" w:rsidRPr="00436CD3" w:rsidRDefault="002E1496" w:rsidP="00C513E3">
      <w:pPr>
        <w:pStyle w:val="AHPRABulletlevel1"/>
      </w:pPr>
      <w:r w:rsidRPr="00436CD3">
        <w:t>changes to the titles of t</w:t>
      </w:r>
      <w:r w:rsidR="00C84037">
        <w:t>wo of the seven standards, the s</w:t>
      </w:r>
      <w:r w:rsidRPr="00436CD3">
        <w:t>tandards figure, and six of the standard stem statements</w:t>
      </w:r>
    </w:p>
    <w:p w:rsidR="002E1496" w:rsidRPr="00436CD3" w:rsidRDefault="002E1496" w:rsidP="00C513E3">
      <w:pPr>
        <w:pStyle w:val="AHPRABulletlevel1"/>
      </w:pPr>
      <w:r w:rsidRPr="00436CD3">
        <w:t xml:space="preserve">four criteria were removed, three new criteria were added and minor changes were made to many other criteria, and </w:t>
      </w:r>
    </w:p>
    <w:p w:rsidR="000D595F" w:rsidRDefault="002E1496" w:rsidP="00E22E91">
      <w:pPr>
        <w:pStyle w:val="AHPRABulletlevel1last"/>
        <w:numPr>
          <w:ilvl w:val="0"/>
          <w:numId w:val="57"/>
        </w:numPr>
      </w:pPr>
      <w:r w:rsidRPr="00436CD3">
        <w:t xml:space="preserve">glossary definitions have been aligned with the recently launched </w:t>
      </w:r>
      <w:r w:rsidR="00201BE3" w:rsidRPr="00E22E91">
        <w:t>Code of conduct for midwives</w:t>
      </w:r>
      <w:r w:rsidRPr="00436CD3">
        <w:t>, with two new terms added (woman and competency), and some minor edits.</w:t>
      </w:r>
    </w:p>
    <w:p w:rsidR="00FE5C3D" w:rsidRPr="00FE5C3D" w:rsidRDefault="000D595F" w:rsidP="0086333C">
      <w:pPr>
        <w:pStyle w:val="AHPRAHeadline"/>
        <w:numPr>
          <w:ilvl w:val="0"/>
          <w:numId w:val="55"/>
        </w:numPr>
      </w:pPr>
      <w:r>
        <w:t>Validation observations and further revisions post consultation</w:t>
      </w:r>
    </w:p>
    <w:p w:rsidR="004D7E3B" w:rsidRDefault="004D7E3B" w:rsidP="00C513E3">
      <w:pPr>
        <w:pStyle w:val="AHPRAbody"/>
      </w:pPr>
      <w:r>
        <w:t>T</w:t>
      </w:r>
      <w:r w:rsidR="00C84037">
        <w:t>he third draft s</w:t>
      </w:r>
      <w:r w:rsidRPr="004D7E3B">
        <w:t xml:space="preserve">tandards were refined through a second round of structured observations of midwives’ practice in each state and territory and in urban, regional, rural and remote locations. These observations involved </w:t>
      </w:r>
      <w:r>
        <w:t xml:space="preserve">observing the practice of 35 </w:t>
      </w:r>
      <w:r w:rsidRPr="004D7E3B">
        <w:t>midwives in clinical and non-clinical roles.</w:t>
      </w:r>
    </w:p>
    <w:p w:rsidR="008F2DA6" w:rsidRDefault="00FE5C3D" w:rsidP="00C513E3">
      <w:pPr>
        <w:pStyle w:val="AHPRAbody"/>
      </w:pPr>
      <w:r w:rsidRPr="000D595F">
        <w:t>Overall the observations provided well defined and po</w:t>
      </w:r>
      <w:r w:rsidR="00C84037">
        <w:t>sitive evidence that the draft s</w:t>
      </w:r>
      <w:r w:rsidRPr="000D595F">
        <w:t>tandards and criteria were used without difficulty to map the practice of the observed midwives. All standards were observed in all observations and, with one exception, the criteria were evident in 86% of the observations. A few criteria were reported by one or two observers to be similar, and three criteria were about aspects of practice that were less visible in these one-off time limited observations of practice.</w:t>
      </w:r>
    </w:p>
    <w:p w:rsidR="00196579" w:rsidRPr="000D595F" w:rsidRDefault="00196579" w:rsidP="00C513E3">
      <w:pPr>
        <w:pStyle w:val="AHPRAbody"/>
      </w:pPr>
      <w:r>
        <w:rPr>
          <w:szCs w:val="22"/>
        </w:rPr>
        <w:t>T</w:t>
      </w:r>
      <w:r w:rsidRPr="00DC499D">
        <w:rPr>
          <w:szCs w:val="22"/>
        </w:rPr>
        <w:t xml:space="preserve">he EAG </w:t>
      </w:r>
      <w:r w:rsidR="00406958">
        <w:rPr>
          <w:szCs w:val="22"/>
        </w:rPr>
        <w:t>was</w:t>
      </w:r>
      <w:r w:rsidRPr="00DC499D">
        <w:rPr>
          <w:szCs w:val="22"/>
        </w:rPr>
        <w:t xml:space="preserve"> provided with an overview of </w:t>
      </w:r>
      <w:r w:rsidR="00635142">
        <w:rPr>
          <w:szCs w:val="22"/>
        </w:rPr>
        <w:t xml:space="preserve">considerations triggered by </w:t>
      </w:r>
      <w:r w:rsidRPr="00DC499D">
        <w:rPr>
          <w:szCs w:val="22"/>
        </w:rPr>
        <w:t xml:space="preserve">the analysis </w:t>
      </w:r>
      <w:r w:rsidR="00635142">
        <w:rPr>
          <w:szCs w:val="22"/>
        </w:rPr>
        <w:t xml:space="preserve">of the observation data </w:t>
      </w:r>
      <w:r w:rsidRPr="00DC499D">
        <w:rPr>
          <w:szCs w:val="22"/>
        </w:rPr>
        <w:t>at a face</w:t>
      </w:r>
      <w:r w:rsidR="00E22E91">
        <w:rPr>
          <w:szCs w:val="22"/>
        </w:rPr>
        <w:t>-</w:t>
      </w:r>
      <w:r w:rsidRPr="00DC499D">
        <w:rPr>
          <w:szCs w:val="22"/>
        </w:rPr>
        <w:t>to</w:t>
      </w:r>
      <w:r w:rsidR="00E22E91">
        <w:rPr>
          <w:szCs w:val="22"/>
        </w:rPr>
        <w:t>-</w:t>
      </w:r>
      <w:r w:rsidRPr="00DC499D">
        <w:rPr>
          <w:szCs w:val="22"/>
        </w:rPr>
        <w:t xml:space="preserve">face meeting in Melbourne on 31 January 2018. The proposed draft </w:t>
      </w:r>
      <w:r w:rsidR="00E90844">
        <w:rPr>
          <w:szCs w:val="22"/>
        </w:rPr>
        <w:t>s</w:t>
      </w:r>
      <w:r w:rsidRPr="00DC499D">
        <w:rPr>
          <w:szCs w:val="22"/>
        </w:rPr>
        <w:t xml:space="preserve">tandards received general support with much discussion and feedback provided on the draft </w:t>
      </w:r>
      <w:r w:rsidR="00E90844">
        <w:rPr>
          <w:szCs w:val="22"/>
        </w:rPr>
        <w:t>s</w:t>
      </w:r>
      <w:r w:rsidRPr="00DC499D">
        <w:rPr>
          <w:szCs w:val="22"/>
        </w:rPr>
        <w:t>tandards.</w:t>
      </w:r>
    </w:p>
    <w:p w:rsidR="001A5B0D" w:rsidRPr="001A5B0D" w:rsidRDefault="001A5B0D" w:rsidP="001A5B0D">
      <w:pPr>
        <w:pStyle w:val="AHPRASubheading"/>
        <w:numPr>
          <w:ilvl w:val="0"/>
          <w:numId w:val="55"/>
        </w:numPr>
        <w:outlineLvl w:val="0"/>
        <w:rPr>
          <w:b w:val="0"/>
          <w:color w:val="008EC4"/>
          <w:sz w:val="28"/>
          <w:lang w:val="en-US"/>
        </w:rPr>
      </w:pPr>
      <w:bookmarkStart w:id="7" w:name="_Toc516823192"/>
      <w:r w:rsidRPr="001A5B0D">
        <w:rPr>
          <w:b w:val="0"/>
          <w:color w:val="008EC4"/>
          <w:sz w:val="28"/>
          <w:lang w:val="en-US"/>
        </w:rPr>
        <w:t>Final outcomes</w:t>
      </w:r>
    </w:p>
    <w:p w:rsidR="00953C1A" w:rsidRDefault="00C84037">
      <w:pPr>
        <w:pStyle w:val="AHPRAbody"/>
      </w:pPr>
      <w:r>
        <w:t>The s</w:t>
      </w:r>
      <w:r w:rsidR="001A5B0D" w:rsidRPr="001A5B0D">
        <w:t>tandards align with existing NMBA standards, codes and guidelines in language and the proposed structure. Where appropriate existing NMBA def</w:t>
      </w:r>
      <w:r>
        <w:t>initions have been used. These s</w:t>
      </w:r>
      <w:r w:rsidR="001A5B0D" w:rsidRPr="001A5B0D">
        <w:t>tandards also reference relevant definitions from the ICM and Congress of Aboriginal and Torres Strait Islanders Nurses and Midwives (CATSINaM). A few new definitions have been devel</w:t>
      </w:r>
      <w:r>
        <w:t>oped for the purposes of these s</w:t>
      </w:r>
      <w:r w:rsidR="001A5B0D" w:rsidRPr="001A5B0D">
        <w:t xml:space="preserve">tandards, e.g. </w:t>
      </w:r>
      <w:r w:rsidR="001A5B0D" w:rsidRPr="00E22E91">
        <w:rPr>
          <w:i/>
        </w:rPr>
        <w:t>woman-centred practice</w:t>
      </w:r>
      <w:r w:rsidR="001A5B0D" w:rsidRPr="001A5B0D">
        <w:t xml:space="preserve"> and </w:t>
      </w:r>
      <w:r w:rsidR="001A5B0D" w:rsidRPr="00E22E91">
        <w:rPr>
          <w:i/>
        </w:rPr>
        <w:t>midwifery continuity of care</w:t>
      </w:r>
      <w:r w:rsidR="001A5B0D" w:rsidRPr="001A5B0D">
        <w:t>. W</w:t>
      </w:r>
      <w:r>
        <w:t>oman-centred practice in these s</w:t>
      </w:r>
      <w:r w:rsidR="001A5B0D" w:rsidRPr="001A5B0D">
        <w:t>tandards is both a philosophy and a concept that embraces all aspects of midwifery practice.</w:t>
      </w:r>
    </w:p>
    <w:p w:rsidR="001A50A2" w:rsidRPr="0086333C" w:rsidRDefault="001A50A2" w:rsidP="0086333C">
      <w:pPr>
        <w:pStyle w:val="AHPRASubheading"/>
        <w:numPr>
          <w:ilvl w:val="0"/>
          <w:numId w:val="55"/>
        </w:numPr>
        <w:outlineLvl w:val="0"/>
        <w:rPr>
          <w:b w:val="0"/>
          <w:color w:val="008EC4"/>
          <w:sz w:val="28"/>
          <w:lang w:val="en-US"/>
        </w:rPr>
      </w:pPr>
      <w:r w:rsidRPr="0086333C">
        <w:rPr>
          <w:b w:val="0"/>
          <w:color w:val="008EC4"/>
          <w:sz w:val="28"/>
          <w:lang w:val="en-US"/>
        </w:rPr>
        <w:t>Conclusion</w:t>
      </w:r>
      <w:bookmarkEnd w:id="7"/>
    </w:p>
    <w:p w:rsidR="001A50A2" w:rsidRDefault="001A50A2" w:rsidP="001A50A2">
      <w:pPr>
        <w:pStyle w:val="AHPRAbody"/>
      </w:pPr>
      <w:r>
        <w:t xml:space="preserve">The NMBA has finalised the project to revise the current </w:t>
      </w:r>
      <w:r>
        <w:rPr>
          <w:i/>
        </w:rPr>
        <w:t xml:space="preserve">National competency standards for the </w:t>
      </w:r>
      <w:r w:rsidR="00852A9E">
        <w:rPr>
          <w:i/>
        </w:rPr>
        <w:t>midwife</w:t>
      </w:r>
      <w:r>
        <w:rPr>
          <w:i/>
        </w:rPr>
        <w:t xml:space="preserve"> </w:t>
      </w:r>
      <w:r>
        <w:t xml:space="preserve">and develop the </w:t>
      </w:r>
      <w:r w:rsidR="00852A9E">
        <w:rPr>
          <w:i/>
        </w:rPr>
        <w:t>M</w:t>
      </w:r>
      <w:r w:rsidR="002221D8">
        <w:rPr>
          <w:i/>
        </w:rPr>
        <w:t>idwife</w:t>
      </w:r>
      <w:r>
        <w:rPr>
          <w:i/>
        </w:rPr>
        <w:t xml:space="preserve"> </w:t>
      </w:r>
      <w:r w:rsidR="002221D8">
        <w:rPr>
          <w:i/>
        </w:rPr>
        <w:t>s</w:t>
      </w:r>
      <w:r>
        <w:rPr>
          <w:i/>
        </w:rPr>
        <w:t>tandards for practice</w:t>
      </w:r>
      <w:r>
        <w:t>. This report describes the project and provides a summary of the feedback to the consultation undertaken.</w:t>
      </w:r>
    </w:p>
    <w:p w:rsidR="001A50A2" w:rsidRDefault="001A50A2" w:rsidP="001A50A2">
      <w:pPr>
        <w:pStyle w:val="AHPRAbody"/>
      </w:pPr>
      <w:r>
        <w:t xml:space="preserve">The NMBA received and considered carefully a wide range of views in developing the </w:t>
      </w:r>
      <w:r w:rsidR="00C84037">
        <w:t>standards</w:t>
      </w:r>
      <w:r>
        <w:t xml:space="preserve">. </w:t>
      </w:r>
      <w:r w:rsidR="006668FC">
        <w:t xml:space="preserve">The intent of the NMBA was to develop standards which reflect current </w:t>
      </w:r>
      <w:r w:rsidR="00852A9E">
        <w:t>midwifery</w:t>
      </w:r>
      <w:r w:rsidR="006668FC">
        <w:t xml:space="preserve"> practice in all contexts and are contemporary, relevant and useful.</w:t>
      </w:r>
      <w:r>
        <w:t xml:space="preserve"> </w:t>
      </w:r>
    </w:p>
    <w:p w:rsidR="00953C1A" w:rsidRDefault="0002134C">
      <w:pPr>
        <w:pStyle w:val="AHPRAbody"/>
      </w:pPr>
      <w:r w:rsidRPr="00F66116">
        <w:t>T</w:t>
      </w:r>
      <w:r w:rsidR="00201BE3" w:rsidRPr="00201BE3">
        <w:t xml:space="preserve">he standards have been written for the practice of the profession of midwifery rather than that of the individual midwife. For this reason, the standards will require interpretation within the specific contexts and some midwives may need further support to do this. </w:t>
      </w:r>
    </w:p>
    <w:p w:rsidR="001A50A2" w:rsidRDefault="001A50A2" w:rsidP="001A50A2">
      <w:pPr>
        <w:pStyle w:val="AHPRAbody"/>
      </w:pPr>
      <w:r>
        <w:t>In revising standards, codes and guidelines</w:t>
      </w:r>
      <w:r w:rsidRPr="003B4141">
        <w:t xml:space="preserve">, </w:t>
      </w:r>
      <w:r>
        <w:t xml:space="preserve">the NMBA must balance its </w:t>
      </w:r>
      <w:r w:rsidRPr="003B4141">
        <w:t xml:space="preserve">statutory duty to protect the public with the other objectives of the National Law and their underlying regulatory principles, such as </w:t>
      </w:r>
      <w:r w:rsidRPr="003B4141">
        <w:lastRenderedPageBreak/>
        <w:t xml:space="preserve">proportionality and fairness for those subject to their regulation. The </w:t>
      </w:r>
      <w:r>
        <w:t>NMBA</w:t>
      </w:r>
      <w:r w:rsidRPr="003B4141">
        <w:t xml:space="preserve"> believe</w:t>
      </w:r>
      <w:r>
        <w:t>s</w:t>
      </w:r>
      <w:r w:rsidRPr="003B4141">
        <w:t xml:space="preserve"> that this balance has been achieved in the </w:t>
      </w:r>
      <w:r>
        <w:t xml:space="preserve">new </w:t>
      </w:r>
      <w:r w:rsidR="00C84037" w:rsidRPr="00C84037">
        <w:t>standards</w:t>
      </w:r>
      <w:r w:rsidRPr="00C84037">
        <w:t xml:space="preserve">. </w:t>
      </w:r>
      <w:r>
        <w:t>The NMBA</w:t>
      </w:r>
      <w:r w:rsidRPr="003B4141">
        <w:t xml:space="preserve"> will also continue to monitor the ef</w:t>
      </w:r>
      <w:r>
        <w:t xml:space="preserve">fectiveness of the new </w:t>
      </w:r>
      <w:r w:rsidR="00C84037" w:rsidRPr="00C84037">
        <w:t>standards</w:t>
      </w:r>
      <w:r w:rsidRPr="003B4141">
        <w:t xml:space="preserve"> and the emergence of any new evidence in thi</w:t>
      </w:r>
      <w:r>
        <w:t xml:space="preserve">s area. Further reviews of the </w:t>
      </w:r>
      <w:r w:rsidR="00C84037" w:rsidRPr="00C84037">
        <w:t>standards</w:t>
      </w:r>
      <w:r w:rsidRPr="003B4141">
        <w:t xml:space="preserve"> will be conducted in future, incorporating new research and any information gathered about how the</w:t>
      </w:r>
      <w:r>
        <w:t xml:space="preserve"> revised</w:t>
      </w:r>
      <w:r w:rsidRPr="003B4141">
        <w:t xml:space="preserve"> standard</w:t>
      </w:r>
      <w:r>
        <w:t>s</w:t>
      </w:r>
      <w:r w:rsidRPr="003B4141">
        <w:t xml:space="preserve"> </w:t>
      </w:r>
      <w:r>
        <w:t>are</w:t>
      </w:r>
      <w:r w:rsidRPr="003B4141">
        <w:t xml:space="preserve"> working in practice.</w:t>
      </w:r>
    </w:p>
    <w:p w:rsidR="001A50A2" w:rsidRPr="00334033" w:rsidRDefault="001A50A2" w:rsidP="00334033">
      <w:pPr>
        <w:pStyle w:val="AHPRAbody"/>
      </w:pPr>
      <w:r>
        <w:t>The NMBA and AHPRA thank all those who contributed to the review process and provided valuable feedback on these important issues.</w:t>
      </w:r>
    </w:p>
    <w:sectPr w:rsidR="001A50A2" w:rsidRPr="00334033" w:rsidSect="004112CE">
      <w:headerReference w:type="even" r:id="rId10"/>
      <w:headerReference w:type="default" r:id="rId11"/>
      <w:footerReference w:type="even" r:id="rId12"/>
      <w:footerReference w:type="default" r:id="rId13"/>
      <w:headerReference w:type="first" r:id="rId14"/>
      <w:footerReference w:type="first" r:id="rId15"/>
      <w:pgSz w:w="11906" w:h="16838"/>
      <w:pgMar w:top="1108" w:right="1440" w:bottom="1276" w:left="1440" w:header="708" w:footer="56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005E4" w:rsidRDefault="006005E4" w:rsidP="00AF38D2">
      <w:pPr>
        <w:spacing w:after="0" w:line="240" w:lineRule="auto"/>
      </w:pPr>
      <w:r>
        <w:separator/>
      </w:r>
    </w:p>
  </w:endnote>
  <w:endnote w:type="continuationSeparator" w:id="0">
    <w:p w:rsidR="006005E4" w:rsidRDefault="006005E4" w:rsidP="00AF38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w:panose1 w:val="02070409020205020404"/>
    <w:charset w:val="00"/>
    <w:family w:val="modern"/>
    <w:notTrueType/>
    <w:pitch w:val="fixed"/>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Lucida Grande">
    <w:charset w:val="00"/>
    <w:family w:val="auto"/>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Arial MT Lt">
    <w:altName w:val="Cambria"/>
    <w:panose1 w:val="00000000000000000000"/>
    <w:charset w:val="00"/>
    <w:family w:val="roman"/>
    <w:notTrueType/>
    <w:pitch w:val="default"/>
  </w:font>
  <w:font w:name="Open Sans">
    <w:altName w:val="Times New Roman"/>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E91" w:rsidRDefault="00E22E9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Fonts w:asciiTheme="minorHAnsi" w:eastAsiaTheme="minorHAnsi" w:hAnsiTheme="minorHAnsi" w:cstheme="minorBidi"/>
        <w:color w:val="auto"/>
        <w:sz w:val="22"/>
        <w:szCs w:val="22"/>
      </w:rPr>
      <w:id w:val="111165247"/>
      <w:docPartObj>
        <w:docPartGallery w:val="Page Numbers (Bottom of Page)"/>
        <w:docPartUnique/>
      </w:docPartObj>
    </w:sdtPr>
    <w:sdtEndPr>
      <w:rPr>
        <w:rFonts w:ascii="Arial" w:eastAsia="Cambria" w:hAnsi="Arial" w:cs="Arial"/>
        <w:color w:val="5F6062"/>
        <w:sz w:val="18"/>
        <w:szCs w:val="20"/>
      </w:rPr>
    </w:sdtEndPr>
    <w:sdtContent>
      <w:sdt>
        <w:sdtPr>
          <w:id w:val="8374046"/>
          <w:docPartObj>
            <w:docPartGallery w:val="Page Numbers (Top of Page)"/>
            <w:docPartUnique/>
          </w:docPartObj>
        </w:sdtPr>
        <w:sdtEndPr/>
        <w:sdtContent>
          <w:p w:rsidR="00E22E91" w:rsidRDefault="00E22E91" w:rsidP="0073372E">
            <w:pPr>
              <w:pStyle w:val="AHPRAfooter"/>
            </w:pPr>
          </w:p>
          <w:p w:rsidR="00E70216" w:rsidRDefault="00E70216" w:rsidP="0073372E">
            <w:pPr>
              <w:pStyle w:val="AHPRAfooter"/>
              <w:rPr>
                <w:szCs w:val="16"/>
              </w:rPr>
            </w:pPr>
            <w:r>
              <w:t xml:space="preserve">Consultation report: Midwife standards for practice – </w:t>
            </w:r>
            <w:r>
              <w:rPr>
                <w:szCs w:val="16"/>
              </w:rPr>
              <w:t>June 2018</w:t>
            </w:r>
            <w:r>
              <w:rPr>
                <w:szCs w:val="16"/>
              </w:rPr>
              <w:tab/>
              <w:t xml:space="preserve">                             </w:t>
            </w:r>
          </w:p>
          <w:p w:rsidR="00E70216" w:rsidRDefault="00E70216" w:rsidP="00E22E91">
            <w:pPr>
              <w:pStyle w:val="AHPRAfooter"/>
              <w:jc w:val="right"/>
            </w:pPr>
            <w:r w:rsidRPr="000E7E28">
              <w:t xml:space="preserve">Page </w:t>
            </w:r>
            <w:r w:rsidR="00C112E9">
              <w:fldChar w:fldCharType="begin"/>
            </w:r>
            <w:r w:rsidR="00064414">
              <w:instrText xml:space="preserve"> PAGE </w:instrText>
            </w:r>
            <w:r w:rsidR="00C112E9">
              <w:fldChar w:fldCharType="separate"/>
            </w:r>
            <w:r w:rsidR="001B61AE">
              <w:rPr>
                <w:noProof/>
              </w:rPr>
              <w:t>9</w:t>
            </w:r>
            <w:r w:rsidR="00C112E9">
              <w:rPr>
                <w:noProof/>
              </w:rPr>
              <w:fldChar w:fldCharType="end"/>
            </w:r>
            <w:r w:rsidRPr="000E7E28">
              <w:t xml:space="preserve"> of </w:t>
            </w:r>
            <w:r w:rsidR="00C112E9">
              <w:fldChar w:fldCharType="begin"/>
            </w:r>
            <w:r w:rsidR="00064414">
              <w:instrText xml:space="preserve"> NUMPAGES  </w:instrText>
            </w:r>
            <w:r w:rsidR="00C112E9">
              <w:fldChar w:fldCharType="separate"/>
            </w:r>
            <w:r w:rsidR="001B61AE">
              <w:rPr>
                <w:noProof/>
              </w:rPr>
              <w:t>9</w:t>
            </w:r>
            <w:r w:rsidR="00C112E9">
              <w:rPr>
                <w:noProof/>
              </w:rPr>
              <w:fldChar w:fldCharType="end"/>
            </w:r>
          </w:p>
        </w:sdtContent>
      </w:sdt>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216" w:rsidRPr="00E77E23" w:rsidRDefault="00E70216" w:rsidP="009D1D66">
    <w:pPr>
      <w:pStyle w:val="AHPRAfirstpagefooter"/>
      <w:tabs>
        <w:tab w:val="center" w:pos="4513"/>
        <w:tab w:val="left" w:pos="6799"/>
      </w:tabs>
    </w:pPr>
    <w:r>
      <w:rPr>
        <w:color w:val="007DC3"/>
      </w:rPr>
      <w:t>Nursing and Midwifery</w:t>
    </w:r>
    <w:r w:rsidRPr="00E77E23">
      <w:t xml:space="preserve"> </w:t>
    </w:r>
    <w:r>
      <w:t>Board of Australia</w:t>
    </w:r>
  </w:p>
  <w:p w:rsidR="00E70216" w:rsidRPr="00372097" w:rsidRDefault="00E70216" w:rsidP="009D1D66">
    <w:pPr>
      <w:pStyle w:val="AHPRAfooter"/>
      <w:jc w:val="center"/>
    </w:pPr>
    <w:r w:rsidRPr="00AD312E">
      <w:t xml:space="preserve">G.P.O. Box 9958   </w:t>
    </w:r>
    <w:r w:rsidRPr="00E77E23">
      <w:rPr>
        <w:b/>
        <w:color w:val="007DC3"/>
        <w:szCs w:val="28"/>
      </w:rPr>
      <w:t>|</w:t>
    </w:r>
    <w:r w:rsidRPr="00AD312E">
      <w:t xml:space="preserve">   Melbourne VIC 3001   </w:t>
    </w:r>
    <w:r w:rsidRPr="00E77E23">
      <w:rPr>
        <w:b/>
        <w:color w:val="007DC3"/>
        <w:szCs w:val="28"/>
      </w:rPr>
      <w:t>|</w:t>
    </w:r>
    <w:r w:rsidRPr="00AD312E">
      <w:t xml:space="preserve">   www.</w:t>
    </w:r>
    <w:r w:rsidRPr="004835F6">
      <w:t>nursingmidwiferyboard</w:t>
    </w:r>
    <w:r w:rsidRPr="00AD312E">
      <w:t xml:space="preserve">.gov.au   </w:t>
    </w:r>
    <w:r w:rsidRPr="00E77E23">
      <w:rPr>
        <w:b/>
        <w:color w:val="007DC3"/>
        <w:szCs w:val="28"/>
      </w:rPr>
      <w:t>|</w:t>
    </w:r>
    <w:r w:rsidRPr="007432A4">
      <w:t xml:space="preserve">   1300 419 495</w:t>
    </w:r>
  </w:p>
  <w:p w:rsidR="00E70216" w:rsidRDefault="00E70216" w:rsidP="00A41E0D">
    <w:pPr>
      <w:pStyle w:val="AHPRA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005E4" w:rsidRDefault="006005E4" w:rsidP="00AF38D2">
      <w:pPr>
        <w:spacing w:after="0" w:line="240" w:lineRule="auto"/>
      </w:pPr>
      <w:r>
        <w:separator/>
      </w:r>
    </w:p>
  </w:footnote>
  <w:footnote w:type="continuationSeparator" w:id="0">
    <w:p w:rsidR="006005E4" w:rsidRDefault="006005E4" w:rsidP="00AF38D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E91" w:rsidRDefault="00E22E9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22E91" w:rsidRDefault="00E22E9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E70216" w:rsidRDefault="00E70216" w:rsidP="009D1D66">
    <w:pPr>
      <w:pStyle w:val="Header"/>
      <w:jc w:val="right"/>
    </w:pPr>
    <w:r w:rsidRPr="009D1D66">
      <w:rPr>
        <w:noProof/>
        <w:lang w:eastAsia="en-AU"/>
      </w:rPr>
      <w:drawing>
        <wp:inline distT="0" distB="0" distL="0" distR="0">
          <wp:extent cx="1937239" cy="1543050"/>
          <wp:effectExtent l="19050" t="0" r="5861" b="0"/>
          <wp:docPr id="5" name="Picture 4" descr="AHPRA_Nursing&amp;Midwifer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Nursing&amp;Midwifery.jpg"/>
                  <pic:cNvPicPr/>
                </pic:nvPicPr>
                <pic:blipFill>
                  <a:blip r:embed="rId1"/>
                  <a:stretch>
                    <a:fillRect/>
                  </a:stretch>
                </pic:blipFill>
                <pic:spPr>
                  <a:xfrm>
                    <a:off x="0" y="0"/>
                    <a:ext cx="1937090" cy="1542932"/>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B42B23"/>
    <w:multiLevelType w:val="hybridMultilevel"/>
    <w:tmpl w:val="980ECF98"/>
    <w:lvl w:ilvl="0" w:tplc="816696CA">
      <w:start w:val="1"/>
      <w:numFmt w:val="decimal"/>
      <w:pStyle w:val="AHPRAbodyContextparanumbered"/>
      <w:lvlText w:val="%1."/>
      <w:lvlJc w:val="left"/>
      <w:pPr>
        <w:ind w:left="360" w:hanging="360"/>
      </w:pPr>
      <w:rPr>
        <w:rFonts w:ascii="Arial" w:hAnsi="Arial" w:hint="default"/>
        <w:b w:val="0"/>
        <w:i w:val="0"/>
        <w:color w:val="auto"/>
        <w:sz w:val="2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A8C50CD"/>
    <w:multiLevelType w:val="multilevel"/>
    <w:tmpl w:val="C4183F12"/>
    <w:styleLink w:val="AHPRANumberedlist"/>
    <w:lvl w:ilvl="0">
      <w:start w:val="1"/>
      <w:numFmt w:val="decimal"/>
      <w:pStyle w:val="AHPRANumberedlistlevel1"/>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pStyle w:val="AHPRANumberedlistlevel2"/>
      <w:lvlText w:val="%1.%2"/>
      <w:lvlJc w:val="left"/>
      <w:pPr>
        <w:ind w:left="369" w:firstLine="0"/>
      </w:pPr>
      <w:rPr>
        <w:rFonts w:ascii="Arial" w:hAnsi="Arial" w:hint="default"/>
        <w:b w:val="0"/>
        <w:i w:val="0"/>
        <w:color w:val="auto"/>
        <w:sz w:val="20"/>
      </w:rPr>
    </w:lvl>
    <w:lvl w:ilvl="2">
      <w:start w:val="1"/>
      <w:numFmt w:val="decimal"/>
      <w:pStyle w:val="AHPRANumberedlistlevel3"/>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2" w15:restartNumberingAfterBreak="0">
    <w:nsid w:val="0C037DB3"/>
    <w:multiLevelType w:val="multilevel"/>
    <w:tmpl w:val="BE20683A"/>
    <w:numStyleLink w:val="AHPRANumberedheadinglist"/>
  </w:abstractNum>
  <w:abstractNum w:abstractNumId="3" w15:restartNumberingAfterBreak="0">
    <w:nsid w:val="0C862165"/>
    <w:multiLevelType w:val="multilevel"/>
    <w:tmpl w:val="BE20683A"/>
    <w:styleLink w:val="AHPRANumberedheadinglist"/>
    <w:lvl w:ilvl="0">
      <w:start w:val="1"/>
      <w:numFmt w:val="decimal"/>
      <w:pStyle w:val="AHPRANumberedsubheadinglevel1"/>
      <w:lvlText w:val="%1."/>
      <w:lvlJc w:val="left"/>
      <w:pPr>
        <w:ind w:left="369" w:hanging="369"/>
      </w:pPr>
      <w:rPr>
        <w:rFonts w:ascii="Arial" w:hAnsi="Arial" w:hint="default"/>
        <w:b/>
        <w:color w:val="007DC3"/>
        <w:sz w:val="20"/>
      </w:rPr>
    </w:lvl>
    <w:lvl w:ilvl="1">
      <w:start w:val="1"/>
      <w:numFmt w:val="decimal"/>
      <w:pStyle w:val="AHPRANumberedsubheadinglevel2"/>
      <w:lvlText w:val="%1.%2"/>
      <w:lvlJc w:val="left"/>
      <w:pPr>
        <w:ind w:left="369" w:hanging="369"/>
      </w:pPr>
      <w:rPr>
        <w:rFonts w:ascii="Arial" w:hAnsi="Arial" w:hint="default"/>
        <w:b/>
        <w:i w:val="0"/>
        <w:color w:val="auto"/>
        <w:sz w:val="20"/>
      </w:rPr>
    </w:lvl>
    <w:lvl w:ilvl="2">
      <w:start w:val="1"/>
      <w:numFmt w:val="decimal"/>
      <w:pStyle w:val="AHPRANumberedsubheadinglevel3"/>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4" w15:restartNumberingAfterBreak="0">
    <w:nsid w:val="0DB641EF"/>
    <w:multiLevelType w:val="hybridMultilevel"/>
    <w:tmpl w:val="5546DE4A"/>
    <w:lvl w:ilvl="0" w:tplc="21A418E6">
      <w:numFmt w:val="bullet"/>
      <w:lvlText w:val="•"/>
      <w:lvlJc w:val="left"/>
      <w:pPr>
        <w:ind w:left="1080" w:hanging="720"/>
      </w:pPr>
      <w:rPr>
        <w:rFonts w:ascii="Arial" w:eastAsia="Cambria" w:hAnsi="Arial" w:cs="Aria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5" w15:restartNumberingAfterBreak="0">
    <w:nsid w:val="180E12C9"/>
    <w:multiLevelType w:val="hybridMultilevel"/>
    <w:tmpl w:val="8438E472"/>
    <w:lvl w:ilvl="0" w:tplc="04090017">
      <w:start w:val="1"/>
      <w:numFmt w:val="lowerLetter"/>
      <w:lvlText w:val="%1)"/>
      <w:lvlJc w:val="left"/>
      <w:pPr>
        <w:ind w:left="758" w:hanging="360"/>
      </w:pPr>
    </w:lvl>
    <w:lvl w:ilvl="1" w:tplc="0C090019" w:tentative="1">
      <w:start w:val="1"/>
      <w:numFmt w:val="lowerLetter"/>
      <w:lvlText w:val="%2."/>
      <w:lvlJc w:val="left"/>
      <w:pPr>
        <w:ind w:left="1478" w:hanging="360"/>
      </w:pPr>
    </w:lvl>
    <w:lvl w:ilvl="2" w:tplc="0C09001B" w:tentative="1">
      <w:start w:val="1"/>
      <w:numFmt w:val="lowerRoman"/>
      <w:lvlText w:val="%3."/>
      <w:lvlJc w:val="right"/>
      <w:pPr>
        <w:ind w:left="2198" w:hanging="180"/>
      </w:pPr>
    </w:lvl>
    <w:lvl w:ilvl="3" w:tplc="0C09000F" w:tentative="1">
      <w:start w:val="1"/>
      <w:numFmt w:val="decimal"/>
      <w:lvlText w:val="%4."/>
      <w:lvlJc w:val="left"/>
      <w:pPr>
        <w:ind w:left="2918" w:hanging="360"/>
      </w:pPr>
    </w:lvl>
    <w:lvl w:ilvl="4" w:tplc="0C090019" w:tentative="1">
      <w:start w:val="1"/>
      <w:numFmt w:val="lowerLetter"/>
      <w:lvlText w:val="%5."/>
      <w:lvlJc w:val="left"/>
      <w:pPr>
        <w:ind w:left="3638" w:hanging="360"/>
      </w:pPr>
    </w:lvl>
    <w:lvl w:ilvl="5" w:tplc="0C09001B" w:tentative="1">
      <w:start w:val="1"/>
      <w:numFmt w:val="lowerRoman"/>
      <w:lvlText w:val="%6."/>
      <w:lvlJc w:val="right"/>
      <w:pPr>
        <w:ind w:left="4358" w:hanging="180"/>
      </w:pPr>
    </w:lvl>
    <w:lvl w:ilvl="6" w:tplc="0C09000F" w:tentative="1">
      <w:start w:val="1"/>
      <w:numFmt w:val="decimal"/>
      <w:lvlText w:val="%7."/>
      <w:lvlJc w:val="left"/>
      <w:pPr>
        <w:ind w:left="5078" w:hanging="360"/>
      </w:pPr>
    </w:lvl>
    <w:lvl w:ilvl="7" w:tplc="0C090019" w:tentative="1">
      <w:start w:val="1"/>
      <w:numFmt w:val="lowerLetter"/>
      <w:lvlText w:val="%8."/>
      <w:lvlJc w:val="left"/>
      <w:pPr>
        <w:ind w:left="5798" w:hanging="360"/>
      </w:pPr>
    </w:lvl>
    <w:lvl w:ilvl="8" w:tplc="0C09001B" w:tentative="1">
      <w:start w:val="1"/>
      <w:numFmt w:val="lowerRoman"/>
      <w:lvlText w:val="%9."/>
      <w:lvlJc w:val="right"/>
      <w:pPr>
        <w:ind w:left="6518" w:hanging="180"/>
      </w:pPr>
    </w:lvl>
  </w:abstractNum>
  <w:abstractNum w:abstractNumId="6" w15:restartNumberingAfterBreak="0">
    <w:nsid w:val="1B8317D0"/>
    <w:multiLevelType w:val="hybridMultilevel"/>
    <w:tmpl w:val="7D84BB72"/>
    <w:lvl w:ilvl="0" w:tplc="7654FC4A">
      <w:start w:val="4"/>
      <w:numFmt w:val="decimal"/>
      <w:lvlText w:val="%1."/>
      <w:lvlJc w:val="left"/>
      <w:pPr>
        <w:ind w:left="36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7" w15:restartNumberingAfterBreak="0">
    <w:nsid w:val="1FA1292B"/>
    <w:multiLevelType w:val="hybridMultilevel"/>
    <w:tmpl w:val="43CA2B32"/>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8" w15:restartNumberingAfterBreak="0">
    <w:nsid w:val="2163053A"/>
    <w:multiLevelType w:val="multilevel"/>
    <w:tmpl w:val="D54AF05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9" w15:restartNumberingAfterBreak="0">
    <w:nsid w:val="22DC1C7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0" w15:restartNumberingAfterBreak="0">
    <w:nsid w:val="246D319E"/>
    <w:multiLevelType w:val="hybridMultilevel"/>
    <w:tmpl w:val="7F5C86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7B362E"/>
    <w:multiLevelType w:val="hybridMultilevel"/>
    <w:tmpl w:val="8606FCC6"/>
    <w:lvl w:ilvl="0" w:tplc="0C09000F">
      <w:start w:val="1"/>
      <w:numFmt w:val="decimal"/>
      <w:lvlText w:val="%1."/>
      <w:lvlJc w:val="left"/>
      <w:pPr>
        <w:ind w:left="360" w:hanging="360"/>
      </w:p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2" w15:restartNumberingAfterBreak="0">
    <w:nsid w:val="2822578D"/>
    <w:multiLevelType w:val="multilevel"/>
    <w:tmpl w:val="BE20683A"/>
    <w:numStyleLink w:val="AHPRANumberedheadinglist"/>
  </w:abstractNum>
  <w:abstractNum w:abstractNumId="13" w15:restartNumberingAfterBreak="0">
    <w:nsid w:val="299F7841"/>
    <w:multiLevelType w:val="multilevel"/>
    <w:tmpl w:val="B934A65C"/>
    <w:numStyleLink w:val="AHPRAlist"/>
  </w:abstractNum>
  <w:abstractNum w:abstractNumId="14" w15:restartNumberingAfterBreak="0">
    <w:nsid w:val="2B337964"/>
    <w:multiLevelType w:val="hybridMultilevel"/>
    <w:tmpl w:val="780E32EC"/>
    <w:lvl w:ilvl="0" w:tplc="04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15" w15:restartNumberingAfterBreak="0">
    <w:nsid w:val="2B66161F"/>
    <w:multiLevelType w:val="hybridMultilevel"/>
    <w:tmpl w:val="F07C578A"/>
    <w:lvl w:ilvl="0" w:tplc="21A418E6">
      <w:numFmt w:val="bullet"/>
      <w:lvlText w:val="•"/>
      <w:lvlJc w:val="left"/>
      <w:pPr>
        <w:ind w:left="1080" w:hanging="720"/>
      </w:pPr>
      <w:rPr>
        <w:rFonts w:ascii="Arial" w:eastAsia="Cambria" w:hAnsi="Arial" w:cs="Aria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2CD761C8"/>
    <w:multiLevelType w:val="hybridMultilevel"/>
    <w:tmpl w:val="82F2F8E8"/>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7" w15:restartNumberingAfterBreak="0">
    <w:nsid w:val="2EEB1AAA"/>
    <w:multiLevelType w:val="hybridMultilevel"/>
    <w:tmpl w:val="221E35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340846"/>
    <w:multiLevelType w:val="hybridMultilevel"/>
    <w:tmpl w:val="89D2B89C"/>
    <w:lvl w:ilvl="0" w:tplc="0C09000F">
      <w:start w:val="1"/>
      <w:numFmt w:val="decimal"/>
      <w:lvlText w:val="%1."/>
      <w:lvlJc w:val="left"/>
      <w:pPr>
        <w:ind w:left="360" w:hanging="360"/>
      </w:pPr>
      <w:rPr>
        <w:rFonts w:hint="default"/>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19" w15:restartNumberingAfterBreak="0">
    <w:nsid w:val="30A578F0"/>
    <w:multiLevelType w:val="hybridMultilevel"/>
    <w:tmpl w:val="69381104"/>
    <w:lvl w:ilvl="0" w:tplc="715680EA">
      <w:start w:val="1"/>
      <w:numFmt w:val="bullet"/>
      <w:pStyle w:val="Bulletlevel1-AHPRA"/>
      <w:lvlText w:val=""/>
      <w:lvlJc w:val="left"/>
      <w:pPr>
        <w:ind w:left="720" w:hanging="360"/>
      </w:pPr>
      <w:rPr>
        <w:rFonts w:ascii="Symbol" w:hAnsi="Symbol" w:hint="default"/>
      </w:rPr>
    </w:lvl>
    <w:lvl w:ilvl="1" w:tplc="150CE82E" w:tentative="1">
      <w:start w:val="1"/>
      <w:numFmt w:val="bullet"/>
      <w:lvlText w:val="o"/>
      <w:lvlJc w:val="left"/>
      <w:pPr>
        <w:ind w:left="1440" w:hanging="360"/>
      </w:pPr>
      <w:rPr>
        <w:rFonts w:ascii="Courier New" w:hAnsi="Courier New" w:hint="default"/>
      </w:rPr>
    </w:lvl>
    <w:lvl w:ilvl="2" w:tplc="E25C70E2" w:tentative="1">
      <w:start w:val="1"/>
      <w:numFmt w:val="bullet"/>
      <w:lvlText w:val=""/>
      <w:lvlJc w:val="left"/>
      <w:pPr>
        <w:ind w:left="2160" w:hanging="360"/>
      </w:pPr>
      <w:rPr>
        <w:rFonts w:ascii="Wingdings" w:hAnsi="Wingdings" w:hint="default"/>
      </w:rPr>
    </w:lvl>
    <w:lvl w:ilvl="3" w:tplc="0B0416B4" w:tentative="1">
      <w:start w:val="1"/>
      <w:numFmt w:val="bullet"/>
      <w:lvlText w:val=""/>
      <w:lvlJc w:val="left"/>
      <w:pPr>
        <w:ind w:left="2880" w:hanging="360"/>
      </w:pPr>
      <w:rPr>
        <w:rFonts w:ascii="Symbol" w:hAnsi="Symbol" w:hint="default"/>
      </w:rPr>
    </w:lvl>
    <w:lvl w:ilvl="4" w:tplc="7F7087A4" w:tentative="1">
      <w:start w:val="1"/>
      <w:numFmt w:val="bullet"/>
      <w:lvlText w:val="o"/>
      <w:lvlJc w:val="left"/>
      <w:pPr>
        <w:ind w:left="3600" w:hanging="360"/>
      </w:pPr>
      <w:rPr>
        <w:rFonts w:ascii="Courier New" w:hAnsi="Courier New" w:hint="default"/>
      </w:rPr>
    </w:lvl>
    <w:lvl w:ilvl="5" w:tplc="033A2F40" w:tentative="1">
      <w:start w:val="1"/>
      <w:numFmt w:val="bullet"/>
      <w:lvlText w:val=""/>
      <w:lvlJc w:val="left"/>
      <w:pPr>
        <w:ind w:left="4320" w:hanging="360"/>
      </w:pPr>
      <w:rPr>
        <w:rFonts w:ascii="Wingdings" w:hAnsi="Wingdings" w:hint="default"/>
      </w:rPr>
    </w:lvl>
    <w:lvl w:ilvl="6" w:tplc="2F44B41C" w:tentative="1">
      <w:start w:val="1"/>
      <w:numFmt w:val="bullet"/>
      <w:lvlText w:val=""/>
      <w:lvlJc w:val="left"/>
      <w:pPr>
        <w:ind w:left="5040" w:hanging="360"/>
      </w:pPr>
      <w:rPr>
        <w:rFonts w:ascii="Symbol" w:hAnsi="Symbol" w:hint="default"/>
      </w:rPr>
    </w:lvl>
    <w:lvl w:ilvl="7" w:tplc="0AFCD7FC" w:tentative="1">
      <w:start w:val="1"/>
      <w:numFmt w:val="bullet"/>
      <w:lvlText w:val="o"/>
      <w:lvlJc w:val="left"/>
      <w:pPr>
        <w:ind w:left="5760" w:hanging="360"/>
      </w:pPr>
      <w:rPr>
        <w:rFonts w:ascii="Courier New" w:hAnsi="Courier New" w:hint="default"/>
      </w:rPr>
    </w:lvl>
    <w:lvl w:ilvl="8" w:tplc="74D468F2" w:tentative="1">
      <w:start w:val="1"/>
      <w:numFmt w:val="bullet"/>
      <w:lvlText w:val=""/>
      <w:lvlJc w:val="left"/>
      <w:pPr>
        <w:ind w:left="6480" w:hanging="360"/>
      </w:pPr>
      <w:rPr>
        <w:rFonts w:ascii="Wingdings" w:hAnsi="Wingdings" w:hint="default"/>
      </w:rPr>
    </w:lvl>
  </w:abstractNum>
  <w:abstractNum w:abstractNumId="20" w15:restartNumberingAfterBreak="0">
    <w:nsid w:val="364B0DF1"/>
    <w:multiLevelType w:val="hybridMultilevel"/>
    <w:tmpl w:val="A39067D8"/>
    <w:lvl w:ilvl="0" w:tplc="21A418E6">
      <w:numFmt w:val="bullet"/>
      <w:lvlText w:val="•"/>
      <w:lvlJc w:val="left"/>
      <w:pPr>
        <w:ind w:left="1080" w:hanging="720"/>
      </w:pPr>
      <w:rPr>
        <w:rFonts w:ascii="Arial" w:eastAsia="Cambria" w:hAnsi="Arial" w:cs="Arial" w:hint="default"/>
        <w:sz w:val="20"/>
        <w:szCs w:val="20"/>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1" w15:restartNumberingAfterBreak="0">
    <w:nsid w:val="40BF3034"/>
    <w:multiLevelType w:val="hybridMultilevel"/>
    <w:tmpl w:val="0CFC65BE"/>
    <w:lvl w:ilvl="0" w:tplc="F7CAB50C">
      <w:start w:val="1"/>
      <w:numFmt w:val="decimal"/>
      <w:lvlText w:val="%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2" w15:restartNumberingAfterBreak="0">
    <w:nsid w:val="414817DE"/>
    <w:multiLevelType w:val="hybridMultilevel"/>
    <w:tmpl w:val="CE4A8A1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2742370"/>
    <w:multiLevelType w:val="hybridMultilevel"/>
    <w:tmpl w:val="66228760"/>
    <w:lvl w:ilvl="0" w:tplc="E21C065E">
      <w:start w:val="1"/>
      <w:numFmt w:val="decimal"/>
      <w:lvlText w:val="%1."/>
      <w:lvlJc w:val="left"/>
      <w:pPr>
        <w:ind w:left="360" w:hanging="360"/>
      </w:pPr>
      <w:rPr>
        <w:rFonts w:hint="default"/>
        <w:b/>
      </w:rPr>
    </w:lvl>
    <w:lvl w:ilvl="1" w:tplc="0C090019" w:tentative="1">
      <w:start w:val="1"/>
      <w:numFmt w:val="lowerLetter"/>
      <w:lvlText w:val="%2."/>
      <w:lvlJc w:val="left"/>
      <w:pPr>
        <w:ind w:left="1080" w:hanging="360"/>
      </w:pPr>
    </w:lvl>
    <w:lvl w:ilvl="2" w:tplc="0C09001B" w:tentative="1">
      <w:start w:val="1"/>
      <w:numFmt w:val="lowerRoman"/>
      <w:lvlText w:val="%3."/>
      <w:lvlJc w:val="right"/>
      <w:pPr>
        <w:ind w:left="1800" w:hanging="180"/>
      </w:pPr>
    </w:lvl>
    <w:lvl w:ilvl="3" w:tplc="0C09000F" w:tentative="1">
      <w:start w:val="1"/>
      <w:numFmt w:val="decimal"/>
      <w:lvlText w:val="%4."/>
      <w:lvlJc w:val="left"/>
      <w:pPr>
        <w:ind w:left="2520" w:hanging="360"/>
      </w:pPr>
    </w:lvl>
    <w:lvl w:ilvl="4" w:tplc="0C090019" w:tentative="1">
      <w:start w:val="1"/>
      <w:numFmt w:val="lowerLetter"/>
      <w:lvlText w:val="%5."/>
      <w:lvlJc w:val="left"/>
      <w:pPr>
        <w:ind w:left="3240" w:hanging="360"/>
      </w:pPr>
    </w:lvl>
    <w:lvl w:ilvl="5" w:tplc="0C09001B" w:tentative="1">
      <w:start w:val="1"/>
      <w:numFmt w:val="lowerRoman"/>
      <w:lvlText w:val="%6."/>
      <w:lvlJc w:val="right"/>
      <w:pPr>
        <w:ind w:left="3960" w:hanging="180"/>
      </w:pPr>
    </w:lvl>
    <w:lvl w:ilvl="6" w:tplc="0C09000F" w:tentative="1">
      <w:start w:val="1"/>
      <w:numFmt w:val="decimal"/>
      <w:lvlText w:val="%7."/>
      <w:lvlJc w:val="left"/>
      <w:pPr>
        <w:ind w:left="4680" w:hanging="360"/>
      </w:pPr>
    </w:lvl>
    <w:lvl w:ilvl="7" w:tplc="0C090019" w:tentative="1">
      <w:start w:val="1"/>
      <w:numFmt w:val="lowerLetter"/>
      <w:lvlText w:val="%8."/>
      <w:lvlJc w:val="left"/>
      <w:pPr>
        <w:ind w:left="5400" w:hanging="360"/>
      </w:pPr>
    </w:lvl>
    <w:lvl w:ilvl="8" w:tplc="0C09001B" w:tentative="1">
      <w:start w:val="1"/>
      <w:numFmt w:val="lowerRoman"/>
      <w:lvlText w:val="%9."/>
      <w:lvlJc w:val="right"/>
      <w:pPr>
        <w:ind w:left="6120" w:hanging="180"/>
      </w:pPr>
    </w:lvl>
  </w:abstractNum>
  <w:abstractNum w:abstractNumId="24" w15:restartNumberingAfterBreak="0">
    <w:nsid w:val="430C5FFC"/>
    <w:multiLevelType w:val="multilevel"/>
    <w:tmpl w:val="0CFC65BE"/>
    <w:lvl w:ilvl="0">
      <w:start w:val="1"/>
      <w:numFmt w:val="decimal"/>
      <w:lvlText w:val="%1."/>
      <w:lvlJc w:val="left"/>
      <w:pPr>
        <w:ind w:left="360" w:hanging="360"/>
      </w:pPr>
      <w:rPr>
        <w:rFonts w:hint="default"/>
        <w:b/>
      </w:rPr>
    </w:lvl>
    <w:lvl w:ilvl="1" w:tentative="1">
      <w:start w:val="1"/>
      <w:numFmt w:val="lowerLetter"/>
      <w:lvlText w:val="%2."/>
      <w:lvlJc w:val="left"/>
      <w:pPr>
        <w:ind w:left="1080" w:hanging="360"/>
      </w:pPr>
    </w:lvl>
    <w:lvl w:ilvl="2" w:tentative="1">
      <w:start w:val="1"/>
      <w:numFmt w:val="lowerRoman"/>
      <w:lvlText w:val="%3."/>
      <w:lvlJc w:val="right"/>
      <w:pPr>
        <w:ind w:left="1800" w:hanging="180"/>
      </w:pPr>
    </w:lvl>
    <w:lvl w:ilvl="3" w:tentative="1">
      <w:start w:val="1"/>
      <w:numFmt w:val="decimal"/>
      <w:lvlText w:val="%4."/>
      <w:lvlJc w:val="left"/>
      <w:pPr>
        <w:ind w:left="2520" w:hanging="360"/>
      </w:pPr>
    </w:lvl>
    <w:lvl w:ilvl="4" w:tentative="1">
      <w:start w:val="1"/>
      <w:numFmt w:val="lowerLetter"/>
      <w:lvlText w:val="%5."/>
      <w:lvlJc w:val="left"/>
      <w:pPr>
        <w:ind w:left="3240" w:hanging="360"/>
      </w:pPr>
    </w:lvl>
    <w:lvl w:ilvl="5" w:tentative="1">
      <w:start w:val="1"/>
      <w:numFmt w:val="lowerRoman"/>
      <w:lvlText w:val="%6."/>
      <w:lvlJc w:val="right"/>
      <w:pPr>
        <w:ind w:left="3960" w:hanging="180"/>
      </w:pPr>
    </w:lvl>
    <w:lvl w:ilvl="6" w:tentative="1">
      <w:start w:val="1"/>
      <w:numFmt w:val="decimal"/>
      <w:lvlText w:val="%7."/>
      <w:lvlJc w:val="left"/>
      <w:pPr>
        <w:ind w:left="4680" w:hanging="360"/>
      </w:pPr>
    </w:lvl>
    <w:lvl w:ilvl="7" w:tentative="1">
      <w:start w:val="1"/>
      <w:numFmt w:val="lowerLetter"/>
      <w:lvlText w:val="%8."/>
      <w:lvlJc w:val="left"/>
      <w:pPr>
        <w:ind w:left="5400" w:hanging="360"/>
      </w:pPr>
    </w:lvl>
    <w:lvl w:ilvl="8" w:tentative="1">
      <w:start w:val="1"/>
      <w:numFmt w:val="lowerRoman"/>
      <w:lvlText w:val="%9."/>
      <w:lvlJc w:val="right"/>
      <w:pPr>
        <w:ind w:left="6120" w:hanging="180"/>
      </w:pPr>
    </w:lvl>
  </w:abstractNum>
  <w:abstractNum w:abstractNumId="25" w15:restartNumberingAfterBreak="0">
    <w:nsid w:val="43264212"/>
    <w:multiLevelType w:val="hybridMultilevel"/>
    <w:tmpl w:val="F74230F6"/>
    <w:lvl w:ilvl="0" w:tplc="C164C21E">
      <w:start w:val="2"/>
      <w:numFmt w:val="lowerLetter"/>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6F55675"/>
    <w:multiLevelType w:val="hybridMultilevel"/>
    <w:tmpl w:val="07FE1C90"/>
    <w:lvl w:ilvl="0" w:tplc="470276A8">
      <w:start w:val="3"/>
      <w:numFmt w:val="lowerLetter"/>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7194981"/>
    <w:multiLevelType w:val="hybridMultilevel"/>
    <w:tmpl w:val="FEAA69B6"/>
    <w:lvl w:ilvl="0" w:tplc="05E466CC">
      <w:start w:val="1"/>
      <w:numFmt w:val="lowerLetter"/>
      <w:lvlText w:val="%1)"/>
      <w:lvlJc w:val="left"/>
      <w:pPr>
        <w:ind w:left="1440" w:hanging="360"/>
      </w:pPr>
      <w:rPr>
        <w:rFonts w:ascii="Arial" w:eastAsia="Times New Roman" w:hAnsi="Arial" w:cs="Arial"/>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8192FC6"/>
    <w:multiLevelType w:val="hybridMultilevel"/>
    <w:tmpl w:val="2A5C8A6E"/>
    <w:lvl w:ilvl="0" w:tplc="F0E4E900">
      <w:start w:val="1"/>
      <w:numFmt w:val="bullet"/>
      <w:pStyle w:val="AHPRABulletlevel1"/>
      <w:lvlText w:val=""/>
      <w:lvlJc w:val="left"/>
      <w:pPr>
        <w:ind w:left="360" w:hanging="360"/>
      </w:pPr>
      <w:rPr>
        <w:rFonts w:ascii="Symbol" w:hAnsi="Symbol" w:hint="default"/>
        <w:color w:val="auto"/>
      </w:rPr>
    </w:lvl>
    <w:lvl w:ilvl="1" w:tplc="0C090003">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9" w15:restartNumberingAfterBreak="0">
    <w:nsid w:val="494C3A82"/>
    <w:multiLevelType w:val="hybridMultilevel"/>
    <w:tmpl w:val="DB305E5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0" w15:restartNumberingAfterBreak="0">
    <w:nsid w:val="50DF4A54"/>
    <w:multiLevelType w:val="hybridMultilevel"/>
    <w:tmpl w:val="98569E7C"/>
    <w:lvl w:ilvl="0" w:tplc="364E9AFE">
      <w:start w:val="2"/>
      <w:numFmt w:val="lowerLetter"/>
      <w:lvlText w:val="(%1)"/>
      <w:lvlJc w:val="left"/>
      <w:pPr>
        <w:ind w:left="786" w:hanging="360"/>
      </w:pPr>
      <w:rPr>
        <w:rFonts w:hint="default"/>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776205D"/>
    <w:multiLevelType w:val="hybridMultilevel"/>
    <w:tmpl w:val="7786AE6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2" w15:restartNumberingAfterBreak="0">
    <w:nsid w:val="59764D85"/>
    <w:multiLevelType w:val="multilevel"/>
    <w:tmpl w:val="40A8D448"/>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5BA64641"/>
    <w:multiLevelType w:val="hybridMultilevel"/>
    <w:tmpl w:val="F7041CF0"/>
    <w:lvl w:ilvl="0" w:tplc="95D6BD6E">
      <w:start w:val="1"/>
      <w:numFmt w:val="decimal"/>
      <w:lvlText w:val="%1."/>
      <w:lvlJc w:val="left"/>
      <w:pPr>
        <w:ind w:left="36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63C13504"/>
    <w:multiLevelType w:val="hybridMultilevel"/>
    <w:tmpl w:val="492208B6"/>
    <w:lvl w:ilvl="0" w:tplc="F84C312A">
      <w:start w:val="1"/>
      <w:numFmt w:val="decimal"/>
      <w:pStyle w:val="AHPRANumberedText"/>
      <w:lvlText w:val="%1."/>
      <w:lvlJc w:val="left"/>
      <w:pPr>
        <w:tabs>
          <w:tab w:val="num" w:pos="284"/>
        </w:tabs>
        <w:ind w:left="284" w:hanging="284"/>
      </w:pPr>
      <w:rPr>
        <w:rFonts w:hint="default"/>
      </w:rPr>
    </w:lvl>
    <w:lvl w:ilvl="1" w:tplc="04090003" w:tentative="1">
      <w:start w:val="1"/>
      <w:numFmt w:val="bullet"/>
      <w:lvlText w:val="o"/>
      <w:lvlJc w:val="left"/>
      <w:pPr>
        <w:ind w:left="2008" w:hanging="360"/>
      </w:pPr>
      <w:rPr>
        <w:rFonts w:ascii="Courier" w:hAnsi="Courier" w:hint="default"/>
      </w:rPr>
    </w:lvl>
    <w:lvl w:ilvl="2" w:tplc="04090005" w:tentative="1">
      <w:start w:val="1"/>
      <w:numFmt w:val="bullet"/>
      <w:lvlText w:val=""/>
      <w:lvlJc w:val="left"/>
      <w:pPr>
        <w:ind w:left="2728" w:hanging="360"/>
      </w:pPr>
      <w:rPr>
        <w:rFonts w:ascii="Symbol" w:hAnsi="Symbol" w:hint="default"/>
      </w:rPr>
    </w:lvl>
    <w:lvl w:ilvl="3" w:tplc="04090001" w:tentative="1">
      <w:start w:val="1"/>
      <w:numFmt w:val="bullet"/>
      <w:lvlText w:val=""/>
      <w:lvlJc w:val="left"/>
      <w:pPr>
        <w:ind w:left="3448" w:hanging="360"/>
      </w:pPr>
      <w:rPr>
        <w:rFonts w:ascii="Symbol" w:hAnsi="Symbol" w:hint="default"/>
      </w:rPr>
    </w:lvl>
    <w:lvl w:ilvl="4" w:tplc="04090003" w:tentative="1">
      <w:start w:val="1"/>
      <w:numFmt w:val="bullet"/>
      <w:lvlText w:val="o"/>
      <w:lvlJc w:val="left"/>
      <w:pPr>
        <w:ind w:left="4168" w:hanging="360"/>
      </w:pPr>
      <w:rPr>
        <w:rFonts w:ascii="Courier" w:hAnsi="Courier" w:hint="default"/>
      </w:rPr>
    </w:lvl>
    <w:lvl w:ilvl="5" w:tplc="04090005" w:tentative="1">
      <w:start w:val="1"/>
      <w:numFmt w:val="bullet"/>
      <w:lvlText w:val=""/>
      <w:lvlJc w:val="left"/>
      <w:pPr>
        <w:ind w:left="4888" w:hanging="360"/>
      </w:pPr>
      <w:rPr>
        <w:rFonts w:ascii="Symbol" w:hAnsi="Symbol" w:hint="default"/>
      </w:rPr>
    </w:lvl>
    <w:lvl w:ilvl="6" w:tplc="04090001" w:tentative="1">
      <w:start w:val="1"/>
      <w:numFmt w:val="bullet"/>
      <w:lvlText w:val=""/>
      <w:lvlJc w:val="left"/>
      <w:pPr>
        <w:ind w:left="5608" w:hanging="360"/>
      </w:pPr>
      <w:rPr>
        <w:rFonts w:ascii="Symbol" w:hAnsi="Symbol" w:hint="default"/>
      </w:rPr>
    </w:lvl>
    <w:lvl w:ilvl="7" w:tplc="04090003" w:tentative="1">
      <w:start w:val="1"/>
      <w:numFmt w:val="bullet"/>
      <w:lvlText w:val="o"/>
      <w:lvlJc w:val="left"/>
      <w:pPr>
        <w:ind w:left="6328" w:hanging="360"/>
      </w:pPr>
      <w:rPr>
        <w:rFonts w:ascii="Courier" w:hAnsi="Courier" w:hint="default"/>
      </w:rPr>
    </w:lvl>
    <w:lvl w:ilvl="8" w:tplc="04090005" w:tentative="1">
      <w:start w:val="1"/>
      <w:numFmt w:val="bullet"/>
      <w:lvlText w:val=""/>
      <w:lvlJc w:val="left"/>
      <w:pPr>
        <w:ind w:left="7048" w:hanging="360"/>
      </w:pPr>
      <w:rPr>
        <w:rFonts w:ascii="Symbol" w:hAnsi="Symbol" w:hint="default"/>
      </w:rPr>
    </w:lvl>
  </w:abstractNum>
  <w:abstractNum w:abstractNumId="35" w15:restartNumberingAfterBreak="0">
    <w:nsid w:val="63CD03E3"/>
    <w:multiLevelType w:val="multilevel"/>
    <w:tmpl w:val="D54AF056"/>
    <w:lvl w:ilvl="0">
      <w:start w:val="1"/>
      <w:numFmt w:val="decimal"/>
      <w:lvlText w:val="%1."/>
      <w:lvlJc w:val="left"/>
      <w:pPr>
        <w:ind w:left="360" w:hanging="360"/>
      </w:p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6" w15:restartNumberingAfterBreak="0">
    <w:nsid w:val="64043568"/>
    <w:multiLevelType w:val="hybridMultilevel"/>
    <w:tmpl w:val="20163A10"/>
    <w:lvl w:ilvl="0" w:tplc="D34A7282">
      <w:start w:val="1"/>
      <w:numFmt w:val="bullet"/>
      <w:lvlText w:val=""/>
      <w:lvlJc w:val="left"/>
      <w:pPr>
        <w:ind w:left="720" w:hanging="360"/>
      </w:pPr>
      <w:rPr>
        <w:rFonts w:ascii="Symbol" w:hAnsi="Symbol" w:hint="default"/>
      </w:rPr>
    </w:lvl>
    <w:lvl w:ilvl="1" w:tplc="1C1A87F4"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15:restartNumberingAfterBreak="0">
    <w:nsid w:val="66366C2D"/>
    <w:multiLevelType w:val="multilevel"/>
    <w:tmpl w:val="6456AEF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38" w15:restartNumberingAfterBreak="0">
    <w:nsid w:val="6A9F2ACF"/>
    <w:multiLevelType w:val="multilevel"/>
    <w:tmpl w:val="B934A65C"/>
    <w:styleLink w:val="AHPRAlist"/>
    <w:lvl w:ilvl="0">
      <w:start w:val="1"/>
      <w:numFmt w:val="decimal"/>
      <w:lvlText w:val="%1"/>
      <w:lvlJc w:val="left"/>
      <w:pPr>
        <w:ind w:left="284" w:hanging="284"/>
      </w:pPr>
      <w:rPr>
        <w:rFonts w:ascii="Arial" w:hAnsi="Arial" w:hint="default"/>
        <w:b/>
        <w:color w:val="008EC4"/>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39" w15:restartNumberingAfterBreak="0">
    <w:nsid w:val="6ACC55E0"/>
    <w:multiLevelType w:val="hybridMultilevel"/>
    <w:tmpl w:val="65BEAD36"/>
    <w:lvl w:ilvl="0" w:tplc="A5C61E82">
      <w:start w:val="1"/>
      <w:numFmt w:val="bullet"/>
      <w:pStyle w:val="AHPRABulletlevel3"/>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0" w15:restartNumberingAfterBreak="0">
    <w:nsid w:val="6C2D5537"/>
    <w:multiLevelType w:val="multilevel"/>
    <w:tmpl w:val="BB16AB5A"/>
    <w:lvl w:ilvl="0">
      <w:start w:val="4"/>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1" w15:restartNumberingAfterBreak="0">
    <w:nsid w:val="6CB77F92"/>
    <w:multiLevelType w:val="hybridMultilevel"/>
    <w:tmpl w:val="B686D0F2"/>
    <w:lvl w:ilvl="0" w:tplc="6738383A">
      <w:start w:val="1"/>
      <w:numFmt w:val="bullet"/>
      <w:lvlText w:val=""/>
      <w:lvlJc w:val="left"/>
      <w:pPr>
        <w:ind w:left="720" w:hanging="360"/>
      </w:pPr>
      <w:rPr>
        <w:rFonts w:ascii="Symbol" w:hAnsi="Symbol" w:hint="default"/>
      </w:rPr>
    </w:lvl>
    <w:lvl w:ilvl="1" w:tplc="6C28AAA6">
      <w:start w:val="1"/>
      <w:numFmt w:val="bullet"/>
      <w:lvlText w:val="o"/>
      <w:lvlJc w:val="left"/>
      <w:pPr>
        <w:ind w:left="1440" w:hanging="360"/>
      </w:pPr>
      <w:rPr>
        <w:rFonts w:ascii="Courier New" w:hAnsi="Courier New" w:cs="Courier New" w:hint="default"/>
      </w:rPr>
    </w:lvl>
    <w:lvl w:ilvl="2" w:tplc="3A58C81C" w:tentative="1">
      <w:start w:val="1"/>
      <w:numFmt w:val="bullet"/>
      <w:lvlText w:val=""/>
      <w:lvlJc w:val="left"/>
      <w:pPr>
        <w:ind w:left="2160" w:hanging="360"/>
      </w:pPr>
      <w:rPr>
        <w:rFonts w:ascii="Wingdings" w:hAnsi="Wingdings" w:hint="default"/>
      </w:rPr>
    </w:lvl>
    <w:lvl w:ilvl="3" w:tplc="955EDA52" w:tentative="1">
      <w:start w:val="1"/>
      <w:numFmt w:val="bullet"/>
      <w:lvlText w:val=""/>
      <w:lvlJc w:val="left"/>
      <w:pPr>
        <w:ind w:left="2880" w:hanging="360"/>
      </w:pPr>
      <w:rPr>
        <w:rFonts w:ascii="Symbol" w:hAnsi="Symbol" w:hint="default"/>
      </w:rPr>
    </w:lvl>
    <w:lvl w:ilvl="4" w:tplc="F352584A" w:tentative="1">
      <w:start w:val="1"/>
      <w:numFmt w:val="bullet"/>
      <w:lvlText w:val="o"/>
      <w:lvlJc w:val="left"/>
      <w:pPr>
        <w:ind w:left="3600" w:hanging="360"/>
      </w:pPr>
      <w:rPr>
        <w:rFonts w:ascii="Courier New" w:hAnsi="Courier New" w:cs="Courier New" w:hint="default"/>
      </w:rPr>
    </w:lvl>
    <w:lvl w:ilvl="5" w:tplc="756E81A6" w:tentative="1">
      <w:start w:val="1"/>
      <w:numFmt w:val="bullet"/>
      <w:lvlText w:val=""/>
      <w:lvlJc w:val="left"/>
      <w:pPr>
        <w:ind w:left="4320" w:hanging="360"/>
      </w:pPr>
      <w:rPr>
        <w:rFonts w:ascii="Wingdings" w:hAnsi="Wingdings" w:hint="default"/>
      </w:rPr>
    </w:lvl>
    <w:lvl w:ilvl="6" w:tplc="627ED48C" w:tentative="1">
      <w:start w:val="1"/>
      <w:numFmt w:val="bullet"/>
      <w:lvlText w:val=""/>
      <w:lvlJc w:val="left"/>
      <w:pPr>
        <w:ind w:left="5040" w:hanging="360"/>
      </w:pPr>
      <w:rPr>
        <w:rFonts w:ascii="Symbol" w:hAnsi="Symbol" w:hint="default"/>
      </w:rPr>
    </w:lvl>
    <w:lvl w:ilvl="7" w:tplc="8D98AB70" w:tentative="1">
      <w:start w:val="1"/>
      <w:numFmt w:val="bullet"/>
      <w:lvlText w:val="o"/>
      <w:lvlJc w:val="left"/>
      <w:pPr>
        <w:ind w:left="5760" w:hanging="360"/>
      </w:pPr>
      <w:rPr>
        <w:rFonts w:ascii="Courier New" w:hAnsi="Courier New" w:cs="Courier New" w:hint="default"/>
      </w:rPr>
    </w:lvl>
    <w:lvl w:ilvl="8" w:tplc="95904374" w:tentative="1">
      <w:start w:val="1"/>
      <w:numFmt w:val="bullet"/>
      <w:lvlText w:val=""/>
      <w:lvlJc w:val="left"/>
      <w:pPr>
        <w:ind w:left="6480" w:hanging="360"/>
      </w:pPr>
      <w:rPr>
        <w:rFonts w:ascii="Wingdings" w:hAnsi="Wingdings" w:hint="default"/>
      </w:rPr>
    </w:lvl>
  </w:abstractNum>
  <w:abstractNum w:abstractNumId="42" w15:restartNumberingAfterBreak="0">
    <w:nsid w:val="6CC6417D"/>
    <w:multiLevelType w:val="hybridMultilevel"/>
    <w:tmpl w:val="49D610CA"/>
    <w:lvl w:ilvl="0" w:tplc="0C09001B">
      <w:start w:val="1"/>
      <w:numFmt w:val="lowerRoman"/>
      <w:lvlText w:val="%1."/>
      <w:lvlJc w:val="righ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3" w15:restartNumberingAfterBreak="0">
    <w:nsid w:val="70523CD0"/>
    <w:multiLevelType w:val="hybridMultilevel"/>
    <w:tmpl w:val="64DE2A8E"/>
    <w:lvl w:ilvl="0" w:tplc="0409000F">
      <w:start w:val="1"/>
      <w:numFmt w:val="decimal"/>
      <w:lvlText w:val="%1."/>
      <w:lvlJc w:val="left"/>
      <w:pPr>
        <w:ind w:left="360" w:hanging="360"/>
      </w:pPr>
    </w:lvl>
    <w:lvl w:ilvl="1" w:tplc="0C090019">
      <w:start w:val="1"/>
      <w:numFmt w:val="lowerLetter"/>
      <w:lvlText w:val="%2."/>
      <w:lvlJc w:val="left"/>
      <w:pPr>
        <w:ind w:left="1080" w:hanging="360"/>
      </w:pPr>
    </w:lvl>
    <w:lvl w:ilvl="2" w:tplc="0C09001B">
      <w:start w:val="1"/>
      <w:numFmt w:val="lowerRoman"/>
      <w:lvlText w:val="%3."/>
      <w:lvlJc w:val="right"/>
      <w:pPr>
        <w:ind w:left="1800" w:hanging="180"/>
      </w:pPr>
    </w:lvl>
    <w:lvl w:ilvl="3" w:tplc="0C09000F">
      <w:start w:val="1"/>
      <w:numFmt w:val="decimal"/>
      <w:lvlText w:val="%4."/>
      <w:lvlJc w:val="left"/>
      <w:pPr>
        <w:ind w:left="2520" w:hanging="360"/>
      </w:pPr>
    </w:lvl>
    <w:lvl w:ilvl="4" w:tplc="0C090019">
      <w:start w:val="1"/>
      <w:numFmt w:val="lowerLetter"/>
      <w:lvlText w:val="%5."/>
      <w:lvlJc w:val="left"/>
      <w:pPr>
        <w:ind w:left="3240" w:hanging="360"/>
      </w:pPr>
    </w:lvl>
    <w:lvl w:ilvl="5" w:tplc="0C09001B">
      <w:start w:val="1"/>
      <w:numFmt w:val="lowerRoman"/>
      <w:lvlText w:val="%6."/>
      <w:lvlJc w:val="right"/>
      <w:pPr>
        <w:ind w:left="3960" w:hanging="180"/>
      </w:pPr>
    </w:lvl>
    <w:lvl w:ilvl="6" w:tplc="0C09000F">
      <w:start w:val="1"/>
      <w:numFmt w:val="decimal"/>
      <w:lvlText w:val="%7."/>
      <w:lvlJc w:val="left"/>
      <w:pPr>
        <w:ind w:left="4680" w:hanging="360"/>
      </w:pPr>
    </w:lvl>
    <w:lvl w:ilvl="7" w:tplc="0C090019">
      <w:start w:val="1"/>
      <w:numFmt w:val="lowerLetter"/>
      <w:lvlText w:val="%8."/>
      <w:lvlJc w:val="left"/>
      <w:pPr>
        <w:ind w:left="5400" w:hanging="360"/>
      </w:pPr>
    </w:lvl>
    <w:lvl w:ilvl="8" w:tplc="0C09001B">
      <w:start w:val="1"/>
      <w:numFmt w:val="lowerRoman"/>
      <w:lvlText w:val="%9."/>
      <w:lvlJc w:val="right"/>
      <w:pPr>
        <w:ind w:left="6120" w:hanging="180"/>
      </w:pPr>
    </w:lvl>
  </w:abstractNum>
  <w:abstractNum w:abstractNumId="44" w15:restartNumberingAfterBreak="0">
    <w:nsid w:val="79F16B5B"/>
    <w:multiLevelType w:val="multilevel"/>
    <w:tmpl w:val="6456AEF6"/>
    <w:lvl w:ilvl="0">
      <w:start w:val="1"/>
      <w:numFmt w:val="decimal"/>
      <w:lvlText w:val="%1."/>
      <w:lvlJc w:val="left"/>
      <w:pPr>
        <w:ind w:left="36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5" w15:restartNumberingAfterBreak="0">
    <w:nsid w:val="7C2610BB"/>
    <w:multiLevelType w:val="hybridMultilevel"/>
    <w:tmpl w:val="1EFE8038"/>
    <w:lvl w:ilvl="0" w:tplc="5FC208B6">
      <w:start w:val="1"/>
      <w:numFmt w:val="bullet"/>
      <w:pStyle w:val="AHPRABulletlevel2"/>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7C731660"/>
    <w:multiLevelType w:val="multilevel"/>
    <w:tmpl w:val="C4183F12"/>
    <w:numStyleLink w:val="AHPRANumberedlist"/>
  </w:abstractNum>
  <w:abstractNum w:abstractNumId="47" w15:restartNumberingAfterBreak="0">
    <w:nsid w:val="7E597B59"/>
    <w:multiLevelType w:val="hybridMultilevel"/>
    <w:tmpl w:val="ADD672B2"/>
    <w:lvl w:ilvl="0" w:tplc="04090003">
      <w:start w:val="1"/>
      <w:numFmt w:val="bullet"/>
      <w:lvlText w:val="o"/>
      <w:lvlJc w:val="left"/>
      <w:pPr>
        <w:ind w:left="720" w:hanging="360"/>
      </w:pPr>
      <w:rPr>
        <w:rFonts w:ascii="Courier New" w:hAnsi="Courier New" w:cs="Courier New"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8"/>
  </w:num>
  <w:num w:numId="3">
    <w:abstractNumId w:val="45"/>
  </w:num>
  <w:num w:numId="4">
    <w:abstractNumId w:val="39"/>
  </w:num>
  <w:num w:numId="5">
    <w:abstractNumId w:val="38"/>
  </w:num>
  <w:num w:numId="6">
    <w:abstractNumId w:val="3"/>
  </w:num>
  <w:num w:numId="7">
    <w:abstractNumId w:val="1"/>
  </w:num>
  <w:num w:numId="8">
    <w:abstractNumId w:val="46"/>
    <w:lvlOverride w:ilvl="0">
      <w:lvl w:ilvl="0">
        <w:start w:val="1"/>
        <w:numFmt w:val="decimal"/>
        <w:pStyle w:val="AHPRANumberedlistlevel1"/>
        <w:lvlText w:val="%1."/>
        <w:lvlJc w:val="left"/>
        <w:pPr>
          <w:ind w:left="9157" w:hanging="369"/>
        </w:pPr>
        <w:rPr>
          <w:rFonts w:ascii="Arial" w:hAnsi="Arial" w:cs="Times New Roman" w:hint="default"/>
          <w:b/>
          <w:bCs/>
          <w:i w:val="0"/>
          <w:dstrike w:val="0"/>
          <w:noProof w:val="0"/>
          <w:color w:val="auto"/>
          <w:spacing w:val="0"/>
          <w:kern w:val="0"/>
          <w:position w:val="0"/>
          <w:sz w:val="20"/>
          <w:u w:val="none"/>
          <w:vertAlign w:val="baseline"/>
          <w:em w:val="none"/>
        </w:rPr>
      </w:lvl>
    </w:lvlOverride>
  </w:num>
  <w:num w:numId="9">
    <w:abstractNumId w:val="2"/>
  </w:num>
  <w:num w:numId="10">
    <w:abstractNumId w:val="34"/>
  </w:num>
  <w:num w:numId="11">
    <w:abstractNumId w:val="11"/>
  </w:num>
  <w:num w:numId="12">
    <w:abstractNumId w:val="32"/>
  </w:num>
  <w:num w:numId="13">
    <w:abstractNumId w:val="33"/>
  </w:num>
  <w:num w:numId="14">
    <w:abstractNumId w:val="22"/>
  </w:num>
  <w:num w:numId="15">
    <w:abstractNumId w:val="27"/>
  </w:num>
  <w:num w:numId="16">
    <w:abstractNumId w:val="47"/>
  </w:num>
  <w:num w:numId="17">
    <w:abstractNumId w:val="30"/>
  </w:num>
  <w:num w:numId="18">
    <w:abstractNumId w:val="25"/>
  </w:num>
  <w:num w:numId="19">
    <w:abstractNumId w:val="42"/>
  </w:num>
  <w:num w:numId="20">
    <w:abstractNumId w:val="26"/>
  </w:num>
  <w:num w:numId="21">
    <w:abstractNumId w:val="36"/>
  </w:num>
  <w:num w:numId="22">
    <w:abstractNumId w:val="5"/>
  </w:num>
  <w:num w:numId="23">
    <w:abstractNumId w:val="44"/>
  </w:num>
  <w:num w:numId="24">
    <w:abstractNumId w:val="13"/>
  </w:num>
  <w:num w:numId="25">
    <w:abstractNumId w:val="37"/>
  </w:num>
  <w:num w:numId="26">
    <w:abstractNumId w:val="21"/>
  </w:num>
  <w:num w:numId="27">
    <w:abstractNumId w:val="24"/>
  </w:num>
  <w:num w:numId="28">
    <w:abstractNumId w:val="23"/>
  </w:num>
  <w:num w:numId="29">
    <w:abstractNumId w:val="18"/>
  </w:num>
  <w:num w:numId="30">
    <w:abstractNumId w:val="12"/>
  </w:num>
  <w:num w:numId="31">
    <w:abstractNumId w:val="16"/>
  </w:num>
  <w:num w:numId="32">
    <w:abstractNumId w:val="28"/>
  </w:num>
  <w:num w:numId="33">
    <w:abstractNumId w:val="4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3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6"/>
  </w:num>
  <w:num w:numId="37">
    <w:abstractNumId w:val="8"/>
  </w:num>
  <w:num w:numId="38">
    <w:abstractNumId w:val="9"/>
  </w:num>
  <w:num w:numId="39">
    <w:abstractNumId w:val="35"/>
  </w:num>
  <w:num w:numId="40">
    <w:abstractNumId w:val="31"/>
  </w:num>
  <w:num w:numId="41">
    <w:abstractNumId w:val="7"/>
  </w:num>
  <w:num w:numId="42">
    <w:abstractNumId w:val="20"/>
  </w:num>
  <w:num w:numId="43">
    <w:abstractNumId w:val="28"/>
  </w:num>
  <w:num w:numId="44">
    <w:abstractNumId w:val="4"/>
  </w:num>
  <w:num w:numId="45">
    <w:abstractNumId w:val="15"/>
  </w:num>
  <w:num w:numId="46">
    <w:abstractNumId w:val="28"/>
  </w:num>
  <w:num w:numId="47">
    <w:abstractNumId w:val="28"/>
  </w:num>
  <w:num w:numId="48">
    <w:abstractNumId w:val="2"/>
  </w:num>
  <w:num w:numId="49">
    <w:abstractNumId w:val="2"/>
  </w:num>
  <w:num w:numId="50">
    <w:abstractNumId w:val="40"/>
  </w:num>
  <w:num w:numId="51">
    <w:abstractNumId w:val="19"/>
  </w:num>
  <w:num w:numId="52">
    <w:abstractNumId w:val="17"/>
  </w:num>
  <w:num w:numId="53">
    <w:abstractNumId w:val="41"/>
  </w:num>
  <w:num w:numId="54">
    <w:abstractNumId w:val="10"/>
  </w:num>
  <w:num w:numId="55">
    <w:abstractNumId w:val="29"/>
  </w:num>
  <w:num w:numId="56">
    <w:abstractNumId w:val="28"/>
  </w:num>
  <w:num w:numId="57">
    <w:abstractNumId w:val="14"/>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trackRevisions/>
  <w:defaultTabStop w:val="720"/>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53AE3"/>
    <w:rsid w:val="00002AB7"/>
    <w:rsid w:val="000036C7"/>
    <w:rsid w:val="00004291"/>
    <w:rsid w:val="00004665"/>
    <w:rsid w:val="00006A5C"/>
    <w:rsid w:val="00006F83"/>
    <w:rsid w:val="00007166"/>
    <w:rsid w:val="000075F5"/>
    <w:rsid w:val="0000769B"/>
    <w:rsid w:val="00007762"/>
    <w:rsid w:val="00007F94"/>
    <w:rsid w:val="000106C0"/>
    <w:rsid w:val="00010ADD"/>
    <w:rsid w:val="00011793"/>
    <w:rsid w:val="000128DC"/>
    <w:rsid w:val="0001464D"/>
    <w:rsid w:val="00014D82"/>
    <w:rsid w:val="000150CA"/>
    <w:rsid w:val="0001539A"/>
    <w:rsid w:val="00020748"/>
    <w:rsid w:val="0002134C"/>
    <w:rsid w:val="00021F3B"/>
    <w:rsid w:val="00022E12"/>
    <w:rsid w:val="00024DCB"/>
    <w:rsid w:val="00025932"/>
    <w:rsid w:val="000263CE"/>
    <w:rsid w:val="00027CF9"/>
    <w:rsid w:val="0003281F"/>
    <w:rsid w:val="0003540F"/>
    <w:rsid w:val="000359F1"/>
    <w:rsid w:val="0003600D"/>
    <w:rsid w:val="0004078D"/>
    <w:rsid w:val="00040826"/>
    <w:rsid w:val="00042661"/>
    <w:rsid w:val="0004497D"/>
    <w:rsid w:val="00044B88"/>
    <w:rsid w:val="00045023"/>
    <w:rsid w:val="0004523C"/>
    <w:rsid w:val="0004775A"/>
    <w:rsid w:val="00047E54"/>
    <w:rsid w:val="00053AE3"/>
    <w:rsid w:val="00057A6D"/>
    <w:rsid w:val="000603B2"/>
    <w:rsid w:val="00060F83"/>
    <w:rsid w:val="0006127F"/>
    <w:rsid w:val="00061723"/>
    <w:rsid w:val="0006293B"/>
    <w:rsid w:val="000630DC"/>
    <w:rsid w:val="00063967"/>
    <w:rsid w:val="00064414"/>
    <w:rsid w:val="00066228"/>
    <w:rsid w:val="0006660A"/>
    <w:rsid w:val="000667CD"/>
    <w:rsid w:val="0007120B"/>
    <w:rsid w:val="000731FD"/>
    <w:rsid w:val="00074A6E"/>
    <w:rsid w:val="00075E9D"/>
    <w:rsid w:val="000774BB"/>
    <w:rsid w:val="0007752B"/>
    <w:rsid w:val="00077A54"/>
    <w:rsid w:val="00082808"/>
    <w:rsid w:val="000830CE"/>
    <w:rsid w:val="00087532"/>
    <w:rsid w:val="00087601"/>
    <w:rsid w:val="000915A1"/>
    <w:rsid w:val="00093720"/>
    <w:rsid w:val="00093C03"/>
    <w:rsid w:val="00094FE3"/>
    <w:rsid w:val="00096AE8"/>
    <w:rsid w:val="00096B47"/>
    <w:rsid w:val="00096C2E"/>
    <w:rsid w:val="00096C85"/>
    <w:rsid w:val="00096EA4"/>
    <w:rsid w:val="000A0FC1"/>
    <w:rsid w:val="000A179A"/>
    <w:rsid w:val="000A634C"/>
    <w:rsid w:val="000A6447"/>
    <w:rsid w:val="000A683C"/>
    <w:rsid w:val="000B271E"/>
    <w:rsid w:val="000B277C"/>
    <w:rsid w:val="000B34E7"/>
    <w:rsid w:val="000B4E75"/>
    <w:rsid w:val="000B5885"/>
    <w:rsid w:val="000B79AF"/>
    <w:rsid w:val="000C0928"/>
    <w:rsid w:val="000C3626"/>
    <w:rsid w:val="000C4928"/>
    <w:rsid w:val="000C7837"/>
    <w:rsid w:val="000C7F4B"/>
    <w:rsid w:val="000D1644"/>
    <w:rsid w:val="000D2325"/>
    <w:rsid w:val="000D2CBF"/>
    <w:rsid w:val="000D307E"/>
    <w:rsid w:val="000D4F13"/>
    <w:rsid w:val="000D595F"/>
    <w:rsid w:val="000E0FFE"/>
    <w:rsid w:val="000E2A60"/>
    <w:rsid w:val="000E3454"/>
    <w:rsid w:val="000E3ED3"/>
    <w:rsid w:val="000E4B78"/>
    <w:rsid w:val="000E6E29"/>
    <w:rsid w:val="000F054D"/>
    <w:rsid w:val="000F23DB"/>
    <w:rsid w:val="000F4E07"/>
    <w:rsid w:val="000F6D91"/>
    <w:rsid w:val="000F79B2"/>
    <w:rsid w:val="00100EBA"/>
    <w:rsid w:val="00101C8D"/>
    <w:rsid w:val="00102517"/>
    <w:rsid w:val="0010440D"/>
    <w:rsid w:val="00105ED2"/>
    <w:rsid w:val="00107699"/>
    <w:rsid w:val="001104F3"/>
    <w:rsid w:val="00110C8D"/>
    <w:rsid w:val="00110DA5"/>
    <w:rsid w:val="00112B9C"/>
    <w:rsid w:val="00112C56"/>
    <w:rsid w:val="001139A6"/>
    <w:rsid w:val="00114C18"/>
    <w:rsid w:val="00115303"/>
    <w:rsid w:val="00117BBA"/>
    <w:rsid w:val="001206E2"/>
    <w:rsid w:val="00120B15"/>
    <w:rsid w:val="00123D47"/>
    <w:rsid w:val="00123DF4"/>
    <w:rsid w:val="0012501C"/>
    <w:rsid w:val="00125023"/>
    <w:rsid w:val="00126643"/>
    <w:rsid w:val="00126766"/>
    <w:rsid w:val="00126DD2"/>
    <w:rsid w:val="00127588"/>
    <w:rsid w:val="001277A7"/>
    <w:rsid w:val="00131CDF"/>
    <w:rsid w:val="00131FC9"/>
    <w:rsid w:val="00132628"/>
    <w:rsid w:val="00133B2A"/>
    <w:rsid w:val="0013469C"/>
    <w:rsid w:val="001348BF"/>
    <w:rsid w:val="001358C4"/>
    <w:rsid w:val="00140079"/>
    <w:rsid w:val="00142CA0"/>
    <w:rsid w:val="00142EDD"/>
    <w:rsid w:val="00145A0F"/>
    <w:rsid w:val="00145A67"/>
    <w:rsid w:val="0014711E"/>
    <w:rsid w:val="00152A50"/>
    <w:rsid w:val="00153DA2"/>
    <w:rsid w:val="0015421B"/>
    <w:rsid w:val="001555B4"/>
    <w:rsid w:val="00156793"/>
    <w:rsid w:val="001577C8"/>
    <w:rsid w:val="00157946"/>
    <w:rsid w:val="00157E3C"/>
    <w:rsid w:val="001601FD"/>
    <w:rsid w:val="0016243D"/>
    <w:rsid w:val="001627F8"/>
    <w:rsid w:val="00166C07"/>
    <w:rsid w:val="00171890"/>
    <w:rsid w:val="00171FC3"/>
    <w:rsid w:val="001737AA"/>
    <w:rsid w:val="00174619"/>
    <w:rsid w:val="001748DE"/>
    <w:rsid w:val="00176AEC"/>
    <w:rsid w:val="00181C00"/>
    <w:rsid w:val="00181FAA"/>
    <w:rsid w:val="00182D02"/>
    <w:rsid w:val="00182D66"/>
    <w:rsid w:val="001842AB"/>
    <w:rsid w:val="00184C48"/>
    <w:rsid w:val="0018641F"/>
    <w:rsid w:val="0018654E"/>
    <w:rsid w:val="001865B1"/>
    <w:rsid w:val="001900AD"/>
    <w:rsid w:val="001916CE"/>
    <w:rsid w:val="00193204"/>
    <w:rsid w:val="00193B22"/>
    <w:rsid w:val="00194F9E"/>
    <w:rsid w:val="00196579"/>
    <w:rsid w:val="001A0996"/>
    <w:rsid w:val="001A0C61"/>
    <w:rsid w:val="001A151E"/>
    <w:rsid w:val="001A50A2"/>
    <w:rsid w:val="001A51F4"/>
    <w:rsid w:val="001A5B0D"/>
    <w:rsid w:val="001A67E2"/>
    <w:rsid w:val="001A6A3E"/>
    <w:rsid w:val="001B12BE"/>
    <w:rsid w:val="001B5719"/>
    <w:rsid w:val="001B61AE"/>
    <w:rsid w:val="001C1DA2"/>
    <w:rsid w:val="001C5E96"/>
    <w:rsid w:val="001C69DA"/>
    <w:rsid w:val="001C7B0B"/>
    <w:rsid w:val="001D0277"/>
    <w:rsid w:val="001D6B69"/>
    <w:rsid w:val="001E0CA3"/>
    <w:rsid w:val="001E0CB2"/>
    <w:rsid w:val="001E1D41"/>
    <w:rsid w:val="001E3F1C"/>
    <w:rsid w:val="001F0539"/>
    <w:rsid w:val="001F0637"/>
    <w:rsid w:val="001F0823"/>
    <w:rsid w:val="001F1071"/>
    <w:rsid w:val="001F483A"/>
    <w:rsid w:val="001F5164"/>
    <w:rsid w:val="001F5203"/>
    <w:rsid w:val="001F6312"/>
    <w:rsid w:val="001F653B"/>
    <w:rsid w:val="001F658C"/>
    <w:rsid w:val="001F66F7"/>
    <w:rsid w:val="001F72CA"/>
    <w:rsid w:val="001F7A56"/>
    <w:rsid w:val="001F7F20"/>
    <w:rsid w:val="0020022E"/>
    <w:rsid w:val="002010C6"/>
    <w:rsid w:val="00201929"/>
    <w:rsid w:val="00201BE3"/>
    <w:rsid w:val="00201C82"/>
    <w:rsid w:val="00205C19"/>
    <w:rsid w:val="002077B5"/>
    <w:rsid w:val="00210177"/>
    <w:rsid w:val="00210CE6"/>
    <w:rsid w:val="00214827"/>
    <w:rsid w:val="00215628"/>
    <w:rsid w:val="00215A30"/>
    <w:rsid w:val="002221D8"/>
    <w:rsid w:val="0022422F"/>
    <w:rsid w:val="00226281"/>
    <w:rsid w:val="00227F5B"/>
    <w:rsid w:val="002332B1"/>
    <w:rsid w:val="002334C9"/>
    <w:rsid w:val="00235C4D"/>
    <w:rsid w:val="002372A4"/>
    <w:rsid w:val="002429C9"/>
    <w:rsid w:val="00242EA1"/>
    <w:rsid w:val="0024363B"/>
    <w:rsid w:val="00243AD0"/>
    <w:rsid w:val="00243E9C"/>
    <w:rsid w:val="00244398"/>
    <w:rsid w:val="00245350"/>
    <w:rsid w:val="0024593A"/>
    <w:rsid w:val="00250001"/>
    <w:rsid w:val="002506FC"/>
    <w:rsid w:val="00254FA9"/>
    <w:rsid w:val="002558D9"/>
    <w:rsid w:val="00256040"/>
    <w:rsid w:val="002571CF"/>
    <w:rsid w:val="00261BF9"/>
    <w:rsid w:val="0026263C"/>
    <w:rsid w:val="002629BD"/>
    <w:rsid w:val="0026418A"/>
    <w:rsid w:val="00265068"/>
    <w:rsid w:val="0026666C"/>
    <w:rsid w:val="0027038B"/>
    <w:rsid w:val="00270E55"/>
    <w:rsid w:val="00272AEC"/>
    <w:rsid w:val="002736FB"/>
    <w:rsid w:val="00274DA2"/>
    <w:rsid w:val="00274E36"/>
    <w:rsid w:val="00275606"/>
    <w:rsid w:val="00275F1D"/>
    <w:rsid w:val="00277EDE"/>
    <w:rsid w:val="002818ED"/>
    <w:rsid w:val="00281A80"/>
    <w:rsid w:val="0029306D"/>
    <w:rsid w:val="00295E43"/>
    <w:rsid w:val="002961F4"/>
    <w:rsid w:val="002A4740"/>
    <w:rsid w:val="002A71BA"/>
    <w:rsid w:val="002B225E"/>
    <w:rsid w:val="002B2276"/>
    <w:rsid w:val="002B29DD"/>
    <w:rsid w:val="002B30E9"/>
    <w:rsid w:val="002B3128"/>
    <w:rsid w:val="002B342B"/>
    <w:rsid w:val="002B5EF0"/>
    <w:rsid w:val="002B6168"/>
    <w:rsid w:val="002B61AC"/>
    <w:rsid w:val="002C1A39"/>
    <w:rsid w:val="002C4104"/>
    <w:rsid w:val="002C478C"/>
    <w:rsid w:val="002C50DF"/>
    <w:rsid w:val="002C75F9"/>
    <w:rsid w:val="002D1F8F"/>
    <w:rsid w:val="002D5454"/>
    <w:rsid w:val="002D5C43"/>
    <w:rsid w:val="002E1496"/>
    <w:rsid w:val="002E23DD"/>
    <w:rsid w:val="002E404B"/>
    <w:rsid w:val="002E5813"/>
    <w:rsid w:val="002F06EB"/>
    <w:rsid w:val="002F16DC"/>
    <w:rsid w:val="002F1F1B"/>
    <w:rsid w:val="002F2A8C"/>
    <w:rsid w:val="002F40D4"/>
    <w:rsid w:val="002F5299"/>
    <w:rsid w:val="002F5F8C"/>
    <w:rsid w:val="002F6081"/>
    <w:rsid w:val="00300B3C"/>
    <w:rsid w:val="0030147D"/>
    <w:rsid w:val="00304FC5"/>
    <w:rsid w:val="0030595D"/>
    <w:rsid w:val="00306E1D"/>
    <w:rsid w:val="003100BC"/>
    <w:rsid w:val="003109C0"/>
    <w:rsid w:val="00310DAF"/>
    <w:rsid w:val="0031131C"/>
    <w:rsid w:val="00311DD3"/>
    <w:rsid w:val="00312B42"/>
    <w:rsid w:val="00312E84"/>
    <w:rsid w:val="003132D8"/>
    <w:rsid w:val="0031451C"/>
    <w:rsid w:val="003148B0"/>
    <w:rsid w:val="00314D2B"/>
    <w:rsid w:val="00314E9F"/>
    <w:rsid w:val="00314FE8"/>
    <w:rsid w:val="00316937"/>
    <w:rsid w:val="00317592"/>
    <w:rsid w:val="00317A6F"/>
    <w:rsid w:val="0032057E"/>
    <w:rsid w:val="00320F57"/>
    <w:rsid w:val="003221C9"/>
    <w:rsid w:val="00322A51"/>
    <w:rsid w:val="00324F27"/>
    <w:rsid w:val="00325466"/>
    <w:rsid w:val="00325930"/>
    <w:rsid w:val="00326D1E"/>
    <w:rsid w:val="00327318"/>
    <w:rsid w:val="0032755E"/>
    <w:rsid w:val="00330559"/>
    <w:rsid w:val="00332351"/>
    <w:rsid w:val="003331E3"/>
    <w:rsid w:val="00334033"/>
    <w:rsid w:val="003400E6"/>
    <w:rsid w:val="00340968"/>
    <w:rsid w:val="00341E26"/>
    <w:rsid w:val="003420D4"/>
    <w:rsid w:val="0034358F"/>
    <w:rsid w:val="00343C42"/>
    <w:rsid w:val="0034698A"/>
    <w:rsid w:val="003478A0"/>
    <w:rsid w:val="003518D7"/>
    <w:rsid w:val="00351B35"/>
    <w:rsid w:val="00356B48"/>
    <w:rsid w:val="00357042"/>
    <w:rsid w:val="0035751C"/>
    <w:rsid w:val="00357603"/>
    <w:rsid w:val="00360255"/>
    <w:rsid w:val="0036062B"/>
    <w:rsid w:val="00360AE2"/>
    <w:rsid w:val="003630B9"/>
    <w:rsid w:val="0036427D"/>
    <w:rsid w:val="003666DB"/>
    <w:rsid w:val="00371F49"/>
    <w:rsid w:val="00374F87"/>
    <w:rsid w:val="00375759"/>
    <w:rsid w:val="00375D92"/>
    <w:rsid w:val="00376AEC"/>
    <w:rsid w:val="00376B18"/>
    <w:rsid w:val="00380B2D"/>
    <w:rsid w:val="003820F6"/>
    <w:rsid w:val="00382200"/>
    <w:rsid w:val="00383B68"/>
    <w:rsid w:val="0038528E"/>
    <w:rsid w:val="00386919"/>
    <w:rsid w:val="00387DEE"/>
    <w:rsid w:val="00390318"/>
    <w:rsid w:val="0039061F"/>
    <w:rsid w:val="00391621"/>
    <w:rsid w:val="00391942"/>
    <w:rsid w:val="00392B78"/>
    <w:rsid w:val="00392F94"/>
    <w:rsid w:val="00393376"/>
    <w:rsid w:val="00393757"/>
    <w:rsid w:val="0039528E"/>
    <w:rsid w:val="00395EE8"/>
    <w:rsid w:val="00396206"/>
    <w:rsid w:val="00397903"/>
    <w:rsid w:val="003A0834"/>
    <w:rsid w:val="003A15CA"/>
    <w:rsid w:val="003A544E"/>
    <w:rsid w:val="003A5A4E"/>
    <w:rsid w:val="003A6087"/>
    <w:rsid w:val="003A66F3"/>
    <w:rsid w:val="003A7855"/>
    <w:rsid w:val="003B0186"/>
    <w:rsid w:val="003B1F16"/>
    <w:rsid w:val="003B2E50"/>
    <w:rsid w:val="003B2F2D"/>
    <w:rsid w:val="003B36E3"/>
    <w:rsid w:val="003B3E87"/>
    <w:rsid w:val="003B4141"/>
    <w:rsid w:val="003B47C2"/>
    <w:rsid w:val="003B6ADF"/>
    <w:rsid w:val="003B6FBA"/>
    <w:rsid w:val="003C3112"/>
    <w:rsid w:val="003C380E"/>
    <w:rsid w:val="003C49A9"/>
    <w:rsid w:val="003C752D"/>
    <w:rsid w:val="003C7D77"/>
    <w:rsid w:val="003D006A"/>
    <w:rsid w:val="003D0C48"/>
    <w:rsid w:val="003D2132"/>
    <w:rsid w:val="003D2517"/>
    <w:rsid w:val="003D2CAE"/>
    <w:rsid w:val="003D56F2"/>
    <w:rsid w:val="003D64F3"/>
    <w:rsid w:val="003D6AFC"/>
    <w:rsid w:val="003D77F4"/>
    <w:rsid w:val="003E0A3E"/>
    <w:rsid w:val="003E2C4C"/>
    <w:rsid w:val="003E39C0"/>
    <w:rsid w:val="003E5168"/>
    <w:rsid w:val="003E62C9"/>
    <w:rsid w:val="003E6AFD"/>
    <w:rsid w:val="003E6F37"/>
    <w:rsid w:val="003F02B7"/>
    <w:rsid w:val="003F324C"/>
    <w:rsid w:val="003F3714"/>
    <w:rsid w:val="003F4944"/>
    <w:rsid w:val="003F546D"/>
    <w:rsid w:val="003F5A56"/>
    <w:rsid w:val="003F5C13"/>
    <w:rsid w:val="003F6504"/>
    <w:rsid w:val="003F6DF6"/>
    <w:rsid w:val="00402E12"/>
    <w:rsid w:val="004038BA"/>
    <w:rsid w:val="00403ABB"/>
    <w:rsid w:val="00403D09"/>
    <w:rsid w:val="004053F8"/>
    <w:rsid w:val="004057C0"/>
    <w:rsid w:val="00406958"/>
    <w:rsid w:val="0040735F"/>
    <w:rsid w:val="00407D27"/>
    <w:rsid w:val="004112CE"/>
    <w:rsid w:val="00412EC2"/>
    <w:rsid w:val="00413AC3"/>
    <w:rsid w:val="00413D13"/>
    <w:rsid w:val="00415B10"/>
    <w:rsid w:val="00415F9F"/>
    <w:rsid w:val="00416D2B"/>
    <w:rsid w:val="00417E0E"/>
    <w:rsid w:val="0042059A"/>
    <w:rsid w:val="00420DFB"/>
    <w:rsid w:val="00421500"/>
    <w:rsid w:val="00421A58"/>
    <w:rsid w:val="004227BA"/>
    <w:rsid w:val="00422FC2"/>
    <w:rsid w:val="00424118"/>
    <w:rsid w:val="00425B8C"/>
    <w:rsid w:val="00425F13"/>
    <w:rsid w:val="0042780E"/>
    <w:rsid w:val="00430851"/>
    <w:rsid w:val="00431823"/>
    <w:rsid w:val="004327F0"/>
    <w:rsid w:val="004332D4"/>
    <w:rsid w:val="00434336"/>
    <w:rsid w:val="0043525A"/>
    <w:rsid w:val="00435843"/>
    <w:rsid w:val="00436CD3"/>
    <w:rsid w:val="004406B3"/>
    <w:rsid w:val="00442DED"/>
    <w:rsid w:val="00444F26"/>
    <w:rsid w:val="00445F5C"/>
    <w:rsid w:val="00447D63"/>
    <w:rsid w:val="00447DEE"/>
    <w:rsid w:val="00450696"/>
    <w:rsid w:val="00451939"/>
    <w:rsid w:val="00451EE5"/>
    <w:rsid w:val="004530A6"/>
    <w:rsid w:val="004530D7"/>
    <w:rsid w:val="00453532"/>
    <w:rsid w:val="00453774"/>
    <w:rsid w:val="004565BE"/>
    <w:rsid w:val="004567A1"/>
    <w:rsid w:val="004572DB"/>
    <w:rsid w:val="00457341"/>
    <w:rsid w:val="004628FE"/>
    <w:rsid w:val="004630AF"/>
    <w:rsid w:val="0046333D"/>
    <w:rsid w:val="00463358"/>
    <w:rsid w:val="00463498"/>
    <w:rsid w:val="00467A55"/>
    <w:rsid w:val="0047117E"/>
    <w:rsid w:val="004727F5"/>
    <w:rsid w:val="004746A3"/>
    <w:rsid w:val="0047510C"/>
    <w:rsid w:val="00483FCF"/>
    <w:rsid w:val="00484306"/>
    <w:rsid w:val="00484AAC"/>
    <w:rsid w:val="004916CD"/>
    <w:rsid w:val="00492782"/>
    <w:rsid w:val="004955BA"/>
    <w:rsid w:val="004A0928"/>
    <w:rsid w:val="004A0D2E"/>
    <w:rsid w:val="004A197E"/>
    <w:rsid w:val="004A21A9"/>
    <w:rsid w:val="004A23AA"/>
    <w:rsid w:val="004A23AC"/>
    <w:rsid w:val="004A3690"/>
    <w:rsid w:val="004A4604"/>
    <w:rsid w:val="004A51E3"/>
    <w:rsid w:val="004A63E9"/>
    <w:rsid w:val="004A6F6D"/>
    <w:rsid w:val="004B111E"/>
    <w:rsid w:val="004B37A1"/>
    <w:rsid w:val="004B3DF4"/>
    <w:rsid w:val="004B6906"/>
    <w:rsid w:val="004B6DE6"/>
    <w:rsid w:val="004B7CFF"/>
    <w:rsid w:val="004C2710"/>
    <w:rsid w:val="004C27AF"/>
    <w:rsid w:val="004C4AE5"/>
    <w:rsid w:val="004C51BC"/>
    <w:rsid w:val="004C59B5"/>
    <w:rsid w:val="004D119F"/>
    <w:rsid w:val="004D1242"/>
    <w:rsid w:val="004D1AB5"/>
    <w:rsid w:val="004D2A5B"/>
    <w:rsid w:val="004D65E0"/>
    <w:rsid w:val="004D7E3B"/>
    <w:rsid w:val="004E16F2"/>
    <w:rsid w:val="004E3665"/>
    <w:rsid w:val="004E4445"/>
    <w:rsid w:val="004E51C5"/>
    <w:rsid w:val="004E531E"/>
    <w:rsid w:val="004E588C"/>
    <w:rsid w:val="004E74BD"/>
    <w:rsid w:val="004E7834"/>
    <w:rsid w:val="004F1704"/>
    <w:rsid w:val="004F1C43"/>
    <w:rsid w:val="004F262D"/>
    <w:rsid w:val="004F27A3"/>
    <w:rsid w:val="004F298A"/>
    <w:rsid w:val="004F2FA5"/>
    <w:rsid w:val="004F7231"/>
    <w:rsid w:val="004F73FF"/>
    <w:rsid w:val="00501CD0"/>
    <w:rsid w:val="00503D28"/>
    <w:rsid w:val="0050768E"/>
    <w:rsid w:val="00512DDA"/>
    <w:rsid w:val="005137A8"/>
    <w:rsid w:val="005154EA"/>
    <w:rsid w:val="005169B6"/>
    <w:rsid w:val="00516C3D"/>
    <w:rsid w:val="00520826"/>
    <w:rsid w:val="00520B42"/>
    <w:rsid w:val="005258C0"/>
    <w:rsid w:val="00526EC1"/>
    <w:rsid w:val="00531081"/>
    <w:rsid w:val="0053224E"/>
    <w:rsid w:val="005329F0"/>
    <w:rsid w:val="00533CDA"/>
    <w:rsid w:val="005377F0"/>
    <w:rsid w:val="00540F60"/>
    <w:rsid w:val="0054439B"/>
    <w:rsid w:val="0054483D"/>
    <w:rsid w:val="00547687"/>
    <w:rsid w:val="00550C21"/>
    <w:rsid w:val="00551591"/>
    <w:rsid w:val="00551676"/>
    <w:rsid w:val="005523D3"/>
    <w:rsid w:val="00552825"/>
    <w:rsid w:val="0055529A"/>
    <w:rsid w:val="00555AD2"/>
    <w:rsid w:val="005560BB"/>
    <w:rsid w:val="00561A79"/>
    <w:rsid w:val="00561D2A"/>
    <w:rsid w:val="00563059"/>
    <w:rsid w:val="005645BD"/>
    <w:rsid w:val="00565D87"/>
    <w:rsid w:val="005664A7"/>
    <w:rsid w:val="005667E2"/>
    <w:rsid w:val="00566A46"/>
    <w:rsid w:val="00567702"/>
    <w:rsid w:val="00567784"/>
    <w:rsid w:val="00567C0A"/>
    <w:rsid w:val="005734A7"/>
    <w:rsid w:val="00574D7E"/>
    <w:rsid w:val="0057631E"/>
    <w:rsid w:val="005775B9"/>
    <w:rsid w:val="0058056C"/>
    <w:rsid w:val="005807DD"/>
    <w:rsid w:val="00583FC2"/>
    <w:rsid w:val="00584A4E"/>
    <w:rsid w:val="00587275"/>
    <w:rsid w:val="005912B7"/>
    <w:rsid w:val="00592A19"/>
    <w:rsid w:val="005947BF"/>
    <w:rsid w:val="005953D3"/>
    <w:rsid w:val="00595D47"/>
    <w:rsid w:val="00597538"/>
    <w:rsid w:val="005A3053"/>
    <w:rsid w:val="005A48F5"/>
    <w:rsid w:val="005B0AE4"/>
    <w:rsid w:val="005B0F40"/>
    <w:rsid w:val="005B1870"/>
    <w:rsid w:val="005C34D3"/>
    <w:rsid w:val="005C360D"/>
    <w:rsid w:val="005C6ED5"/>
    <w:rsid w:val="005D47FB"/>
    <w:rsid w:val="005D4C6B"/>
    <w:rsid w:val="005D54C3"/>
    <w:rsid w:val="005D63FA"/>
    <w:rsid w:val="005E1EE4"/>
    <w:rsid w:val="005E41FA"/>
    <w:rsid w:val="005E48AD"/>
    <w:rsid w:val="005E4FC4"/>
    <w:rsid w:val="005E54BB"/>
    <w:rsid w:val="005E5962"/>
    <w:rsid w:val="005E7936"/>
    <w:rsid w:val="005F02C0"/>
    <w:rsid w:val="005F3035"/>
    <w:rsid w:val="005F43E0"/>
    <w:rsid w:val="005F4CE9"/>
    <w:rsid w:val="005F6678"/>
    <w:rsid w:val="005F7374"/>
    <w:rsid w:val="005F790B"/>
    <w:rsid w:val="005F79CC"/>
    <w:rsid w:val="006005E4"/>
    <w:rsid w:val="00604D49"/>
    <w:rsid w:val="006050CB"/>
    <w:rsid w:val="00606B2B"/>
    <w:rsid w:val="00607873"/>
    <w:rsid w:val="006119CA"/>
    <w:rsid w:val="00612608"/>
    <w:rsid w:val="00613F00"/>
    <w:rsid w:val="00614AFD"/>
    <w:rsid w:val="00614F80"/>
    <w:rsid w:val="00615720"/>
    <w:rsid w:val="006170D3"/>
    <w:rsid w:val="00620BB2"/>
    <w:rsid w:val="00622ECB"/>
    <w:rsid w:val="00623630"/>
    <w:rsid w:val="00623CB7"/>
    <w:rsid w:val="006243EA"/>
    <w:rsid w:val="006248E9"/>
    <w:rsid w:val="0062579B"/>
    <w:rsid w:val="006266FF"/>
    <w:rsid w:val="00630948"/>
    <w:rsid w:val="00631BDA"/>
    <w:rsid w:val="00632252"/>
    <w:rsid w:val="00633942"/>
    <w:rsid w:val="00633BF9"/>
    <w:rsid w:val="00633D87"/>
    <w:rsid w:val="00635142"/>
    <w:rsid w:val="0063713F"/>
    <w:rsid w:val="006418B6"/>
    <w:rsid w:val="00641FB1"/>
    <w:rsid w:val="0064438F"/>
    <w:rsid w:val="00645175"/>
    <w:rsid w:val="006464BE"/>
    <w:rsid w:val="00646653"/>
    <w:rsid w:val="00646ABE"/>
    <w:rsid w:val="00647A22"/>
    <w:rsid w:val="00650C07"/>
    <w:rsid w:val="00651FCF"/>
    <w:rsid w:val="00652514"/>
    <w:rsid w:val="00653A04"/>
    <w:rsid w:val="00654AEF"/>
    <w:rsid w:val="00654C36"/>
    <w:rsid w:val="00654CB1"/>
    <w:rsid w:val="00654EF5"/>
    <w:rsid w:val="00656777"/>
    <w:rsid w:val="00656F13"/>
    <w:rsid w:val="00657664"/>
    <w:rsid w:val="006601DD"/>
    <w:rsid w:val="00661AA4"/>
    <w:rsid w:val="00661D5E"/>
    <w:rsid w:val="00663221"/>
    <w:rsid w:val="006668FC"/>
    <w:rsid w:val="00670BF3"/>
    <w:rsid w:val="00671569"/>
    <w:rsid w:val="0067216C"/>
    <w:rsid w:val="006726F8"/>
    <w:rsid w:val="00673B2D"/>
    <w:rsid w:val="00674A11"/>
    <w:rsid w:val="0067661C"/>
    <w:rsid w:val="006801A5"/>
    <w:rsid w:val="006805D6"/>
    <w:rsid w:val="0068257C"/>
    <w:rsid w:val="00682EAC"/>
    <w:rsid w:val="00683A0B"/>
    <w:rsid w:val="0068474E"/>
    <w:rsid w:val="00684BDB"/>
    <w:rsid w:val="00685286"/>
    <w:rsid w:val="00686151"/>
    <w:rsid w:val="006862E5"/>
    <w:rsid w:val="00686A73"/>
    <w:rsid w:val="0069023C"/>
    <w:rsid w:val="00693D90"/>
    <w:rsid w:val="0069480B"/>
    <w:rsid w:val="006955AD"/>
    <w:rsid w:val="00695E93"/>
    <w:rsid w:val="00696050"/>
    <w:rsid w:val="00696120"/>
    <w:rsid w:val="006966E5"/>
    <w:rsid w:val="00697F61"/>
    <w:rsid w:val="006A182D"/>
    <w:rsid w:val="006A38FC"/>
    <w:rsid w:val="006A4E64"/>
    <w:rsid w:val="006A65A4"/>
    <w:rsid w:val="006A6AE6"/>
    <w:rsid w:val="006A6D3E"/>
    <w:rsid w:val="006A761D"/>
    <w:rsid w:val="006A7830"/>
    <w:rsid w:val="006B3A21"/>
    <w:rsid w:val="006B409E"/>
    <w:rsid w:val="006B6433"/>
    <w:rsid w:val="006B7B17"/>
    <w:rsid w:val="006C0702"/>
    <w:rsid w:val="006C171E"/>
    <w:rsid w:val="006C2211"/>
    <w:rsid w:val="006C2B2D"/>
    <w:rsid w:val="006C3456"/>
    <w:rsid w:val="006C3BE2"/>
    <w:rsid w:val="006C4A46"/>
    <w:rsid w:val="006C4C6F"/>
    <w:rsid w:val="006C4F45"/>
    <w:rsid w:val="006C5C1F"/>
    <w:rsid w:val="006C6012"/>
    <w:rsid w:val="006C729D"/>
    <w:rsid w:val="006C7AA3"/>
    <w:rsid w:val="006D111D"/>
    <w:rsid w:val="006D14A2"/>
    <w:rsid w:val="006D2928"/>
    <w:rsid w:val="006D523F"/>
    <w:rsid w:val="006D54BC"/>
    <w:rsid w:val="006D69E8"/>
    <w:rsid w:val="006D6FF5"/>
    <w:rsid w:val="006E129D"/>
    <w:rsid w:val="006E16A8"/>
    <w:rsid w:val="006E197A"/>
    <w:rsid w:val="006E53A7"/>
    <w:rsid w:val="006E62FD"/>
    <w:rsid w:val="006E7B4A"/>
    <w:rsid w:val="006F1B66"/>
    <w:rsid w:val="006F1D57"/>
    <w:rsid w:val="006F1ED3"/>
    <w:rsid w:val="006F34CE"/>
    <w:rsid w:val="006F3AA5"/>
    <w:rsid w:val="006F4A00"/>
    <w:rsid w:val="006F6385"/>
    <w:rsid w:val="00701A68"/>
    <w:rsid w:val="00703E68"/>
    <w:rsid w:val="0070504C"/>
    <w:rsid w:val="00705FDE"/>
    <w:rsid w:val="0070643D"/>
    <w:rsid w:val="00707D5E"/>
    <w:rsid w:val="007112B3"/>
    <w:rsid w:val="00712B0D"/>
    <w:rsid w:val="0071401F"/>
    <w:rsid w:val="0071414A"/>
    <w:rsid w:val="007145D2"/>
    <w:rsid w:val="0071528A"/>
    <w:rsid w:val="00716B91"/>
    <w:rsid w:val="007177FE"/>
    <w:rsid w:val="0072009B"/>
    <w:rsid w:val="0072012B"/>
    <w:rsid w:val="007214EC"/>
    <w:rsid w:val="007235AF"/>
    <w:rsid w:val="007245E1"/>
    <w:rsid w:val="00724A58"/>
    <w:rsid w:val="00725E13"/>
    <w:rsid w:val="00730928"/>
    <w:rsid w:val="00730A31"/>
    <w:rsid w:val="00731CCB"/>
    <w:rsid w:val="00732DD5"/>
    <w:rsid w:val="0073372E"/>
    <w:rsid w:val="00733A48"/>
    <w:rsid w:val="0073406A"/>
    <w:rsid w:val="00735C6F"/>
    <w:rsid w:val="0073629D"/>
    <w:rsid w:val="00743F6F"/>
    <w:rsid w:val="00746822"/>
    <w:rsid w:val="007504A1"/>
    <w:rsid w:val="0075057F"/>
    <w:rsid w:val="00750B75"/>
    <w:rsid w:val="00751DB0"/>
    <w:rsid w:val="00752A7A"/>
    <w:rsid w:val="00752FBC"/>
    <w:rsid w:val="0075300E"/>
    <w:rsid w:val="00753F9E"/>
    <w:rsid w:val="007573CA"/>
    <w:rsid w:val="00761EF6"/>
    <w:rsid w:val="0076536E"/>
    <w:rsid w:val="00767343"/>
    <w:rsid w:val="00771FC6"/>
    <w:rsid w:val="00772F2C"/>
    <w:rsid w:val="0077320D"/>
    <w:rsid w:val="00774F73"/>
    <w:rsid w:val="00776A6E"/>
    <w:rsid w:val="00780F80"/>
    <w:rsid w:val="00783C4B"/>
    <w:rsid w:val="00783F53"/>
    <w:rsid w:val="00785B5E"/>
    <w:rsid w:val="00785F88"/>
    <w:rsid w:val="007860E0"/>
    <w:rsid w:val="00786F07"/>
    <w:rsid w:val="00786F55"/>
    <w:rsid w:val="007877C1"/>
    <w:rsid w:val="00787B49"/>
    <w:rsid w:val="00790F4F"/>
    <w:rsid w:val="007913B5"/>
    <w:rsid w:val="007925A8"/>
    <w:rsid w:val="00794142"/>
    <w:rsid w:val="00794177"/>
    <w:rsid w:val="00795200"/>
    <w:rsid w:val="00795861"/>
    <w:rsid w:val="0079770A"/>
    <w:rsid w:val="00797768"/>
    <w:rsid w:val="00797C29"/>
    <w:rsid w:val="007A13FF"/>
    <w:rsid w:val="007A218A"/>
    <w:rsid w:val="007A3BF0"/>
    <w:rsid w:val="007A3EF8"/>
    <w:rsid w:val="007A62F8"/>
    <w:rsid w:val="007A6412"/>
    <w:rsid w:val="007B10A6"/>
    <w:rsid w:val="007B223D"/>
    <w:rsid w:val="007B2FE3"/>
    <w:rsid w:val="007B7633"/>
    <w:rsid w:val="007C005F"/>
    <w:rsid w:val="007C182A"/>
    <w:rsid w:val="007C19B7"/>
    <w:rsid w:val="007C2235"/>
    <w:rsid w:val="007C2E8B"/>
    <w:rsid w:val="007C3B2D"/>
    <w:rsid w:val="007C4C0E"/>
    <w:rsid w:val="007D0359"/>
    <w:rsid w:val="007D05A3"/>
    <w:rsid w:val="007D15C8"/>
    <w:rsid w:val="007D2587"/>
    <w:rsid w:val="007D31D6"/>
    <w:rsid w:val="007D4C5D"/>
    <w:rsid w:val="007D51F0"/>
    <w:rsid w:val="007D5DCF"/>
    <w:rsid w:val="007D62F1"/>
    <w:rsid w:val="007E01F3"/>
    <w:rsid w:val="007E03B9"/>
    <w:rsid w:val="007E0F9C"/>
    <w:rsid w:val="007E16AE"/>
    <w:rsid w:val="007E193A"/>
    <w:rsid w:val="007E4AE4"/>
    <w:rsid w:val="007E5C7B"/>
    <w:rsid w:val="007E6D04"/>
    <w:rsid w:val="007E6DD2"/>
    <w:rsid w:val="007E77F7"/>
    <w:rsid w:val="007E7EB8"/>
    <w:rsid w:val="007F05C0"/>
    <w:rsid w:val="007F13E3"/>
    <w:rsid w:val="007F15EE"/>
    <w:rsid w:val="007F2474"/>
    <w:rsid w:val="007F6429"/>
    <w:rsid w:val="007F6C07"/>
    <w:rsid w:val="007F6DFC"/>
    <w:rsid w:val="007F79B2"/>
    <w:rsid w:val="00802A5E"/>
    <w:rsid w:val="00803184"/>
    <w:rsid w:val="0080389C"/>
    <w:rsid w:val="00805CEB"/>
    <w:rsid w:val="0080739A"/>
    <w:rsid w:val="00810691"/>
    <w:rsid w:val="00811377"/>
    <w:rsid w:val="00813C72"/>
    <w:rsid w:val="0081557B"/>
    <w:rsid w:val="00817B58"/>
    <w:rsid w:val="00821B69"/>
    <w:rsid w:val="008226E0"/>
    <w:rsid w:val="008262CD"/>
    <w:rsid w:val="008263C9"/>
    <w:rsid w:val="0082777C"/>
    <w:rsid w:val="00832D88"/>
    <w:rsid w:val="0083401F"/>
    <w:rsid w:val="008347C5"/>
    <w:rsid w:val="00840251"/>
    <w:rsid w:val="008405FA"/>
    <w:rsid w:val="00841E7A"/>
    <w:rsid w:val="00841EC5"/>
    <w:rsid w:val="00842330"/>
    <w:rsid w:val="00844AC3"/>
    <w:rsid w:val="00845EC8"/>
    <w:rsid w:val="00847234"/>
    <w:rsid w:val="00851029"/>
    <w:rsid w:val="0085125B"/>
    <w:rsid w:val="00852A9E"/>
    <w:rsid w:val="00853843"/>
    <w:rsid w:val="008564DC"/>
    <w:rsid w:val="00860E8C"/>
    <w:rsid w:val="00861C10"/>
    <w:rsid w:val="00863003"/>
    <w:rsid w:val="0086333C"/>
    <w:rsid w:val="00863920"/>
    <w:rsid w:val="00863CBF"/>
    <w:rsid w:val="0086426C"/>
    <w:rsid w:val="00867E12"/>
    <w:rsid w:val="00871A91"/>
    <w:rsid w:val="008720F4"/>
    <w:rsid w:val="0087211E"/>
    <w:rsid w:val="008721B4"/>
    <w:rsid w:val="00872A88"/>
    <w:rsid w:val="00874C6A"/>
    <w:rsid w:val="0088048F"/>
    <w:rsid w:val="008806E6"/>
    <w:rsid w:val="00881001"/>
    <w:rsid w:val="00885CF5"/>
    <w:rsid w:val="00886BE6"/>
    <w:rsid w:val="0089070E"/>
    <w:rsid w:val="008908EC"/>
    <w:rsid w:val="00891A0C"/>
    <w:rsid w:val="00892E11"/>
    <w:rsid w:val="0089327F"/>
    <w:rsid w:val="00893E9C"/>
    <w:rsid w:val="00895E9C"/>
    <w:rsid w:val="00896513"/>
    <w:rsid w:val="00896F38"/>
    <w:rsid w:val="00897024"/>
    <w:rsid w:val="008A09A3"/>
    <w:rsid w:val="008A281C"/>
    <w:rsid w:val="008A3F5C"/>
    <w:rsid w:val="008A42C8"/>
    <w:rsid w:val="008A46DE"/>
    <w:rsid w:val="008A5548"/>
    <w:rsid w:val="008A644D"/>
    <w:rsid w:val="008A6A32"/>
    <w:rsid w:val="008A7B7B"/>
    <w:rsid w:val="008B045E"/>
    <w:rsid w:val="008B1F7E"/>
    <w:rsid w:val="008B252A"/>
    <w:rsid w:val="008B3BA7"/>
    <w:rsid w:val="008B55AA"/>
    <w:rsid w:val="008B5AC7"/>
    <w:rsid w:val="008B5B78"/>
    <w:rsid w:val="008B6C82"/>
    <w:rsid w:val="008C3DEB"/>
    <w:rsid w:val="008D0B9D"/>
    <w:rsid w:val="008D1129"/>
    <w:rsid w:val="008D121E"/>
    <w:rsid w:val="008D359F"/>
    <w:rsid w:val="008D4E13"/>
    <w:rsid w:val="008D5FFA"/>
    <w:rsid w:val="008D6CAD"/>
    <w:rsid w:val="008E0487"/>
    <w:rsid w:val="008E1396"/>
    <w:rsid w:val="008E3BBE"/>
    <w:rsid w:val="008E52F8"/>
    <w:rsid w:val="008E6761"/>
    <w:rsid w:val="008E7B3F"/>
    <w:rsid w:val="008F0167"/>
    <w:rsid w:val="008F11DC"/>
    <w:rsid w:val="008F15EC"/>
    <w:rsid w:val="008F21E8"/>
    <w:rsid w:val="008F2DA6"/>
    <w:rsid w:val="008F32E2"/>
    <w:rsid w:val="008F43F0"/>
    <w:rsid w:val="008F5251"/>
    <w:rsid w:val="008F5BA8"/>
    <w:rsid w:val="008F7017"/>
    <w:rsid w:val="0090020E"/>
    <w:rsid w:val="00902203"/>
    <w:rsid w:val="00902DBF"/>
    <w:rsid w:val="00902E11"/>
    <w:rsid w:val="00903BD5"/>
    <w:rsid w:val="00903BEB"/>
    <w:rsid w:val="009048AB"/>
    <w:rsid w:val="009068E8"/>
    <w:rsid w:val="009070FD"/>
    <w:rsid w:val="009072A8"/>
    <w:rsid w:val="00907624"/>
    <w:rsid w:val="00907A6D"/>
    <w:rsid w:val="009106DB"/>
    <w:rsid w:val="009112AB"/>
    <w:rsid w:val="00911E2D"/>
    <w:rsid w:val="00913119"/>
    <w:rsid w:val="00914368"/>
    <w:rsid w:val="009153FB"/>
    <w:rsid w:val="009162A7"/>
    <w:rsid w:val="0091632C"/>
    <w:rsid w:val="0092081E"/>
    <w:rsid w:val="0092094C"/>
    <w:rsid w:val="00921D78"/>
    <w:rsid w:val="00924C72"/>
    <w:rsid w:val="00924FB0"/>
    <w:rsid w:val="00927870"/>
    <w:rsid w:val="00932594"/>
    <w:rsid w:val="0093308C"/>
    <w:rsid w:val="009333B7"/>
    <w:rsid w:val="009364A6"/>
    <w:rsid w:val="00937AEA"/>
    <w:rsid w:val="00937DCF"/>
    <w:rsid w:val="0094108F"/>
    <w:rsid w:val="00942452"/>
    <w:rsid w:val="00943C1C"/>
    <w:rsid w:val="00943EA8"/>
    <w:rsid w:val="00950F8A"/>
    <w:rsid w:val="009514F4"/>
    <w:rsid w:val="00952845"/>
    <w:rsid w:val="0095325B"/>
    <w:rsid w:val="00953C1A"/>
    <w:rsid w:val="00953C8C"/>
    <w:rsid w:val="0095644C"/>
    <w:rsid w:val="00960367"/>
    <w:rsid w:val="00961CC5"/>
    <w:rsid w:val="00961D10"/>
    <w:rsid w:val="00962E96"/>
    <w:rsid w:val="0096321C"/>
    <w:rsid w:val="00963DE5"/>
    <w:rsid w:val="00966E90"/>
    <w:rsid w:val="00967181"/>
    <w:rsid w:val="00972EFA"/>
    <w:rsid w:val="009738E6"/>
    <w:rsid w:val="00973ADD"/>
    <w:rsid w:val="00975977"/>
    <w:rsid w:val="009764E0"/>
    <w:rsid w:val="00980507"/>
    <w:rsid w:val="00981127"/>
    <w:rsid w:val="00981A8A"/>
    <w:rsid w:val="00982621"/>
    <w:rsid w:val="00982F1E"/>
    <w:rsid w:val="00982FF0"/>
    <w:rsid w:val="00983105"/>
    <w:rsid w:val="0098314A"/>
    <w:rsid w:val="00983664"/>
    <w:rsid w:val="00983A2A"/>
    <w:rsid w:val="00984D33"/>
    <w:rsid w:val="0098705D"/>
    <w:rsid w:val="00987068"/>
    <w:rsid w:val="00987550"/>
    <w:rsid w:val="00987B2E"/>
    <w:rsid w:val="009910B5"/>
    <w:rsid w:val="009919E0"/>
    <w:rsid w:val="00992C0E"/>
    <w:rsid w:val="00993141"/>
    <w:rsid w:val="00994DCF"/>
    <w:rsid w:val="00996F00"/>
    <w:rsid w:val="009970D0"/>
    <w:rsid w:val="009A00AE"/>
    <w:rsid w:val="009A180C"/>
    <w:rsid w:val="009A182F"/>
    <w:rsid w:val="009A23EB"/>
    <w:rsid w:val="009A31D1"/>
    <w:rsid w:val="009A340B"/>
    <w:rsid w:val="009A6B6D"/>
    <w:rsid w:val="009B1FB6"/>
    <w:rsid w:val="009B45FA"/>
    <w:rsid w:val="009B5F75"/>
    <w:rsid w:val="009B6690"/>
    <w:rsid w:val="009B7732"/>
    <w:rsid w:val="009C443B"/>
    <w:rsid w:val="009C4E20"/>
    <w:rsid w:val="009C6440"/>
    <w:rsid w:val="009C6989"/>
    <w:rsid w:val="009D0837"/>
    <w:rsid w:val="009D1D66"/>
    <w:rsid w:val="009D2670"/>
    <w:rsid w:val="009D4994"/>
    <w:rsid w:val="009D50D2"/>
    <w:rsid w:val="009E1A1A"/>
    <w:rsid w:val="009E2BA3"/>
    <w:rsid w:val="009E37A9"/>
    <w:rsid w:val="009E5FE6"/>
    <w:rsid w:val="009E651F"/>
    <w:rsid w:val="009F03BA"/>
    <w:rsid w:val="009F067A"/>
    <w:rsid w:val="009F1777"/>
    <w:rsid w:val="009F20A0"/>
    <w:rsid w:val="009F5B80"/>
    <w:rsid w:val="009F618D"/>
    <w:rsid w:val="009F7295"/>
    <w:rsid w:val="009F7807"/>
    <w:rsid w:val="009F7AE1"/>
    <w:rsid w:val="00A000CE"/>
    <w:rsid w:val="00A007A2"/>
    <w:rsid w:val="00A0227E"/>
    <w:rsid w:val="00A05F16"/>
    <w:rsid w:val="00A06749"/>
    <w:rsid w:val="00A10335"/>
    <w:rsid w:val="00A126CE"/>
    <w:rsid w:val="00A1327D"/>
    <w:rsid w:val="00A13678"/>
    <w:rsid w:val="00A153C2"/>
    <w:rsid w:val="00A15CBA"/>
    <w:rsid w:val="00A17500"/>
    <w:rsid w:val="00A2137B"/>
    <w:rsid w:val="00A25481"/>
    <w:rsid w:val="00A26AFB"/>
    <w:rsid w:val="00A30501"/>
    <w:rsid w:val="00A3404B"/>
    <w:rsid w:val="00A3460F"/>
    <w:rsid w:val="00A3483A"/>
    <w:rsid w:val="00A372BA"/>
    <w:rsid w:val="00A409D3"/>
    <w:rsid w:val="00A40A89"/>
    <w:rsid w:val="00A41E0D"/>
    <w:rsid w:val="00A43A47"/>
    <w:rsid w:val="00A44BFE"/>
    <w:rsid w:val="00A46673"/>
    <w:rsid w:val="00A46A84"/>
    <w:rsid w:val="00A46D17"/>
    <w:rsid w:val="00A516BE"/>
    <w:rsid w:val="00A51F25"/>
    <w:rsid w:val="00A54C69"/>
    <w:rsid w:val="00A55021"/>
    <w:rsid w:val="00A5539C"/>
    <w:rsid w:val="00A579E6"/>
    <w:rsid w:val="00A57A09"/>
    <w:rsid w:val="00A606FC"/>
    <w:rsid w:val="00A62F75"/>
    <w:rsid w:val="00A6307D"/>
    <w:rsid w:val="00A6336C"/>
    <w:rsid w:val="00A6373F"/>
    <w:rsid w:val="00A65CEE"/>
    <w:rsid w:val="00A65D5A"/>
    <w:rsid w:val="00A6642A"/>
    <w:rsid w:val="00A664AD"/>
    <w:rsid w:val="00A729C9"/>
    <w:rsid w:val="00A72AB5"/>
    <w:rsid w:val="00A72D67"/>
    <w:rsid w:val="00A7336C"/>
    <w:rsid w:val="00A76A4D"/>
    <w:rsid w:val="00A76F31"/>
    <w:rsid w:val="00A774BC"/>
    <w:rsid w:val="00A77804"/>
    <w:rsid w:val="00A80DCD"/>
    <w:rsid w:val="00A8279F"/>
    <w:rsid w:val="00A84AF6"/>
    <w:rsid w:val="00A85F62"/>
    <w:rsid w:val="00A8638C"/>
    <w:rsid w:val="00A86484"/>
    <w:rsid w:val="00A91E0E"/>
    <w:rsid w:val="00A93CFF"/>
    <w:rsid w:val="00A9400A"/>
    <w:rsid w:val="00A9473D"/>
    <w:rsid w:val="00A94C6E"/>
    <w:rsid w:val="00A95521"/>
    <w:rsid w:val="00A9572F"/>
    <w:rsid w:val="00A96C06"/>
    <w:rsid w:val="00AA0A66"/>
    <w:rsid w:val="00AA0D54"/>
    <w:rsid w:val="00AA10E8"/>
    <w:rsid w:val="00AA1267"/>
    <w:rsid w:val="00AA3817"/>
    <w:rsid w:val="00AA4253"/>
    <w:rsid w:val="00AA6B1F"/>
    <w:rsid w:val="00AB5A24"/>
    <w:rsid w:val="00AB6564"/>
    <w:rsid w:val="00AB6F33"/>
    <w:rsid w:val="00AC1147"/>
    <w:rsid w:val="00AC21E2"/>
    <w:rsid w:val="00AC4085"/>
    <w:rsid w:val="00AC6837"/>
    <w:rsid w:val="00AC68F3"/>
    <w:rsid w:val="00AC7907"/>
    <w:rsid w:val="00AD0521"/>
    <w:rsid w:val="00AD1F41"/>
    <w:rsid w:val="00AD3EE6"/>
    <w:rsid w:val="00AD4866"/>
    <w:rsid w:val="00AD6459"/>
    <w:rsid w:val="00AD67AD"/>
    <w:rsid w:val="00AE1D2E"/>
    <w:rsid w:val="00AE2902"/>
    <w:rsid w:val="00AE2A81"/>
    <w:rsid w:val="00AE54A5"/>
    <w:rsid w:val="00AE767E"/>
    <w:rsid w:val="00AE7FB6"/>
    <w:rsid w:val="00AF38D2"/>
    <w:rsid w:val="00AF3ABA"/>
    <w:rsid w:val="00AF548F"/>
    <w:rsid w:val="00AF6069"/>
    <w:rsid w:val="00AF7B97"/>
    <w:rsid w:val="00B01581"/>
    <w:rsid w:val="00B0254D"/>
    <w:rsid w:val="00B0255B"/>
    <w:rsid w:val="00B035D6"/>
    <w:rsid w:val="00B03E52"/>
    <w:rsid w:val="00B06F45"/>
    <w:rsid w:val="00B07F2E"/>
    <w:rsid w:val="00B12700"/>
    <w:rsid w:val="00B13271"/>
    <w:rsid w:val="00B13A8D"/>
    <w:rsid w:val="00B13AF9"/>
    <w:rsid w:val="00B1401D"/>
    <w:rsid w:val="00B14587"/>
    <w:rsid w:val="00B14EBC"/>
    <w:rsid w:val="00B159E6"/>
    <w:rsid w:val="00B161A8"/>
    <w:rsid w:val="00B16BA5"/>
    <w:rsid w:val="00B20263"/>
    <w:rsid w:val="00B22666"/>
    <w:rsid w:val="00B22890"/>
    <w:rsid w:val="00B23A9C"/>
    <w:rsid w:val="00B2406A"/>
    <w:rsid w:val="00B249BE"/>
    <w:rsid w:val="00B24E0D"/>
    <w:rsid w:val="00B25AE7"/>
    <w:rsid w:val="00B25B07"/>
    <w:rsid w:val="00B26C28"/>
    <w:rsid w:val="00B274B5"/>
    <w:rsid w:val="00B2751A"/>
    <w:rsid w:val="00B27E72"/>
    <w:rsid w:val="00B33477"/>
    <w:rsid w:val="00B339A0"/>
    <w:rsid w:val="00B342E2"/>
    <w:rsid w:val="00B34404"/>
    <w:rsid w:val="00B3450F"/>
    <w:rsid w:val="00B356C1"/>
    <w:rsid w:val="00B35B0B"/>
    <w:rsid w:val="00B35C5F"/>
    <w:rsid w:val="00B362CC"/>
    <w:rsid w:val="00B37FB3"/>
    <w:rsid w:val="00B42EE4"/>
    <w:rsid w:val="00B44D28"/>
    <w:rsid w:val="00B45626"/>
    <w:rsid w:val="00B475AD"/>
    <w:rsid w:val="00B4770F"/>
    <w:rsid w:val="00B47C6D"/>
    <w:rsid w:val="00B47CAA"/>
    <w:rsid w:val="00B47F46"/>
    <w:rsid w:val="00B50980"/>
    <w:rsid w:val="00B52C04"/>
    <w:rsid w:val="00B55549"/>
    <w:rsid w:val="00B578A2"/>
    <w:rsid w:val="00B57E02"/>
    <w:rsid w:val="00B610A6"/>
    <w:rsid w:val="00B62B1E"/>
    <w:rsid w:val="00B62EB4"/>
    <w:rsid w:val="00B63B72"/>
    <w:rsid w:val="00B65B1A"/>
    <w:rsid w:val="00B66323"/>
    <w:rsid w:val="00B675EB"/>
    <w:rsid w:val="00B676AB"/>
    <w:rsid w:val="00B70948"/>
    <w:rsid w:val="00B72632"/>
    <w:rsid w:val="00B73AC7"/>
    <w:rsid w:val="00B74B29"/>
    <w:rsid w:val="00B75EA1"/>
    <w:rsid w:val="00B76466"/>
    <w:rsid w:val="00B767D4"/>
    <w:rsid w:val="00B7776D"/>
    <w:rsid w:val="00B82814"/>
    <w:rsid w:val="00B82B73"/>
    <w:rsid w:val="00B83276"/>
    <w:rsid w:val="00B833D3"/>
    <w:rsid w:val="00B84297"/>
    <w:rsid w:val="00B84ACB"/>
    <w:rsid w:val="00B8574C"/>
    <w:rsid w:val="00B859B9"/>
    <w:rsid w:val="00B85C5D"/>
    <w:rsid w:val="00B85D9D"/>
    <w:rsid w:val="00B85E99"/>
    <w:rsid w:val="00B8679B"/>
    <w:rsid w:val="00B912E0"/>
    <w:rsid w:val="00B91329"/>
    <w:rsid w:val="00B91FAD"/>
    <w:rsid w:val="00B92887"/>
    <w:rsid w:val="00B93AF7"/>
    <w:rsid w:val="00B94D85"/>
    <w:rsid w:val="00B95B58"/>
    <w:rsid w:val="00BB0862"/>
    <w:rsid w:val="00BB458D"/>
    <w:rsid w:val="00BB483D"/>
    <w:rsid w:val="00BB4854"/>
    <w:rsid w:val="00BB4FB4"/>
    <w:rsid w:val="00BB51F3"/>
    <w:rsid w:val="00BC03DB"/>
    <w:rsid w:val="00BC20F6"/>
    <w:rsid w:val="00BC3225"/>
    <w:rsid w:val="00BC34FB"/>
    <w:rsid w:val="00BC64E4"/>
    <w:rsid w:val="00BC6A8B"/>
    <w:rsid w:val="00BC6D23"/>
    <w:rsid w:val="00BD06BA"/>
    <w:rsid w:val="00BD0A0C"/>
    <w:rsid w:val="00BD1DE1"/>
    <w:rsid w:val="00BD2B8A"/>
    <w:rsid w:val="00BD6916"/>
    <w:rsid w:val="00BD6DE8"/>
    <w:rsid w:val="00BE076A"/>
    <w:rsid w:val="00BE115D"/>
    <w:rsid w:val="00BE20A5"/>
    <w:rsid w:val="00BE3AEB"/>
    <w:rsid w:val="00BE429D"/>
    <w:rsid w:val="00BE4471"/>
    <w:rsid w:val="00BE603A"/>
    <w:rsid w:val="00BE63B5"/>
    <w:rsid w:val="00BF13C9"/>
    <w:rsid w:val="00BF37A5"/>
    <w:rsid w:val="00BF5389"/>
    <w:rsid w:val="00BF5696"/>
    <w:rsid w:val="00C00483"/>
    <w:rsid w:val="00C01B21"/>
    <w:rsid w:val="00C028A1"/>
    <w:rsid w:val="00C03177"/>
    <w:rsid w:val="00C032F5"/>
    <w:rsid w:val="00C0371D"/>
    <w:rsid w:val="00C04C90"/>
    <w:rsid w:val="00C06384"/>
    <w:rsid w:val="00C10C57"/>
    <w:rsid w:val="00C10F2C"/>
    <w:rsid w:val="00C11088"/>
    <w:rsid w:val="00C112E9"/>
    <w:rsid w:val="00C118F9"/>
    <w:rsid w:val="00C1410B"/>
    <w:rsid w:val="00C14853"/>
    <w:rsid w:val="00C14C37"/>
    <w:rsid w:val="00C159D1"/>
    <w:rsid w:val="00C203B7"/>
    <w:rsid w:val="00C22BA1"/>
    <w:rsid w:val="00C24019"/>
    <w:rsid w:val="00C254AC"/>
    <w:rsid w:val="00C26A68"/>
    <w:rsid w:val="00C26EC8"/>
    <w:rsid w:val="00C2722B"/>
    <w:rsid w:val="00C27400"/>
    <w:rsid w:val="00C27556"/>
    <w:rsid w:val="00C30048"/>
    <w:rsid w:val="00C303D0"/>
    <w:rsid w:val="00C31B14"/>
    <w:rsid w:val="00C32321"/>
    <w:rsid w:val="00C36068"/>
    <w:rsid w:val="00C36224"/>
    <w:rsid w:val="00C36512"/>
    <w:rsid w:val="00C37723"/>
    <w:rsid w:val="00C445FC"/>
    <w:rsid w:val="00C45FF5"/>
    <w:rsid w:val="00C46BE8"/>
    <w:rsid w:val="00C4779C"/>
    <w:rsid w:val="00C479EF"/>
    <w:rsid w:val="00C50581"/>
    <w:rsid w:val="00C513E3"/>
    <w:rsid w:val="00C514FF"/>
    <w:rsid w:val="00C53F16"/>
    <w:rsid w:val="00C549E9"/>
    <w:rsid w:val="00C56559"/>
    <w:rsid w:val="00C565E6"/>
    <w:rsid w:val="00C567C4"/>
    <w:rsid w:val="00C57369"/>
    <w:rsid w:val="00C6114F"/>
    <w:rsid w:val="00C61A7A"/>
    <w:rsid w:val="00C653F8"/>
    <w:rsid w:val="00C65DAF"/>
    <w:rsid w:val="00C67743"/>
    <w:rsid w:val="00C7004E"/>
    <w:rsid w:val="00C71016"/>
    <w:rsid w:val="00C732BD"/>
    <w:rsid w:val="00C75079"/>
    <w:rsid w:val="00C765AC"/>
    <w:rsid w:val="00C77289"/>
    <w:rsid w:val="00C815AB"/>
    <w:rsid w:val="00C828E0"/>
    <w:rsid w:val="00C8308F"/>
    <w:rsid w:val="00C836D3"/>
    <w:rsid w:val="00C84037"/>
    <w:rsid w:val="00C84761"/>
    <w:rsid w:val="00C84BA7"/>
    <w:rsid w:val="00C852DA"/>
    <w:rsid w:val="00C86AF8"/>
    <w:rsid w:val="00C9069C"/>
    <w:rsid w:val="00C92F60"/>
    <w:rsid w:val="00C949E8"/>
    <w:rsid w:val="00C94D49"/>
    <w:rsid w:val="00C950A5"/>
    <w:rsid w:val="00C97846"/>
    <w:rsid w:val="00CA1143"/>
    <w:rsid w:val="00CA32B8"/>
    <w:rsid w:val="00CA32D6"/>
    <w:rsid w:val="00CA4112"/>
    <w:rsid w:val="00CA4E2F"/>
    <w:rsid w:val="00CA71D6"/>
    <w:rsid w:val="00CA7239"/>
    <w:rsid w:val="00CA7E70"/>
    <w:rsid w:val="00CB0742"/>
    <w:rsid w:val="00CB1777"/>
    <w:rsid w:val="00CB20A2"/>
    <w:rsid w:val="00CB2195"/>
    <w:rsid w:val="00CB34C9"/>
    <w:rsid w:val="00CB741E"/>
    <w:rsid w:val="00CC24AF"/>
    <w:rsid w:val="00CC2BE7"/>
    <w:rsid w:val="00CC34C2"/>
    <w:rsid w:val="00CC7029"/>
    <w:rsid w:val="00CD05F5"/>
    <w:rsid w:val="00CD18FE"/>
    <w:rsid w:val="00CD1DDA"/>
    <w:rsid w:val="00CD398F"/>
    <w:rsid w:val="00CD4216"/>
    <w:rsid w:val="00CD44CD"/>
    <w:rsid w:val="00CD759B"/>
    <w:rsid w:val="00CE1C0A"/>
    <w:rsid w:val="00CE34E2"/>
    <w:rsid w:val="00CE51E6"/>
    <w:rsid w:val="00CE526C"/>
    <w:rsid w:val="00CE6CB6"/>
    <w:rsid w:val="00CE73B7"/>
    <w:rsid w:val="00CF351E"/>
    <w:rsid w:val="00CF48B3"/>
    <w:rsid w:val="00CF5DD4"/>
    <w:rsid w:val="00CF7499"/>
    <w:rsid w:val="00D00579"/>
    <w:rsid w:val="00D00CB3"/>
    <w:rsid w:val="00D01169"/>
    <w:rsid w:val="00D01755"/>
    <w:rsid w:val="00D017AC"/>
    <w:rsid w:val="00D028FF"/>
    <w:rsid w:val="00D04663"/>
    <w:rsid w:val="00D050A0"/>
    <w:rsid w:val="00D0690E"/>
    <w:rsid w:val="00D07371"/>
    <w:rsid w:val="00D0770A"/>
    <w:rsid w:val="00D0797B"/>
    <w:rsid w:val="00D102EE"/>
    <w:rsid w:val="00D106D7"/>
    <w:rsid w:val="00D163AF"/>
    <w:rsid w:val="00D17723"/>
    <w:rsid w:val="00D17A19"/>
    <w:rsid w:val="00D17D57"/>
    <w:rsid w:val="00D20282"/>
    <w:rsid w:val="00D20B3A"/>
    <w:rsid w:val="00D20E72"/>
    <w:rsid w:val="00D22159"/>
    <w:rsid w:val="00D24EAE"/>
    <w:rsid w:val="00D26FC7"/>
    <w:rsid w:val="00D30183"/>
    <w:rsid w:val="00D31820"/>
    <w:rsid w:val="00D34CE2"/>
    <w:rsid w:val="00D375B1"/>
    <w:rsid w:val="00D4036C"/>
    <w:rsid w:val="00D412C4"/>
    <w:rsid w:val="00D4146F"/>
    <w:rsid w:val="00D416E2"/>
    <w:rsid w:val="00D422B4"/>
    <w:rsid w:val="00D4372A"/>
    <w:rsid w:val="00D43807"/>
    <w:rsid w:val="00D464A9"/>
    <w:rsid w:val="00D46E7A"/>
    <w:rsid w:val="00D473C0"/>
    <w:rsid w:val="00D47893"/>
    <w:rsid w:val="00D51063"/>
    <w:rsid w:val="00D51D5D"/>
    <w:rsid w:val="00D54659"/>
    <w:rsid w:val="00D5510D"/>
    <w:rsid w:val="00D55D15"/>
    <w:rsid w:val="00D5753E"/>
    <w:rsid w:val="00D621E1"/>
    <w:rsid w:val="00D62350"/>
    <w:rsid w:val="00D6239C"/>
    <w:rsid w:val="00D623DF"/>
    <w:rsid w:val="00D6437D"/>
    <w:rsid w:val="00D64E87"/>
    <w:rsid w:val="00D65D67"/>
    <w:rsid w:val="00D66271"/>
    <w:rsid w:val="00D673EF"/>
    <w:rsid w:val="00D70590"/>
    <w:rsid w:val="00D70D28"/>
    <w:rsid w:val="00D71B2E"/>
    <w:rsid w:val="00D71DB0"/>
    <w:rsid w:val="00D72451"/>
    <w:rsid w:val="00D72E07"/>
    <w:rsid w:val="00D750F7"/>
    <w:rsid w:val="00D752DA"/>
    <w:rsid w:val="00D838DF"/>
    <w:rsid w:val="00D83E4E"/>
    <w:rsid w:val="00D91085"/>
    <w:rsid w:val="00D91867"/>
    <w:rsid w:val="00D920DD"/>
    <w:rsid w:val="00D9421C"/>
    <w:rsid w:val="00D96D87"/>
    <w:rsid w:val="00D9790E"/>
    <w:rsid w:val="00DA0495"/>
    <w:rsid w:val="00DA137B"/>
    <w:rsid w:val="00DA1A4F"/>
    <w:rsid w:val="00DA24B9"/>
    <w:rsid w:val="00DA45A9"/>
    <w:rsid w:val="00DA6790"/>
    <w:rsid w:val="00DB061F"/>
    <w:rsid w:val="00DB0D01"/>
    <w:rsid w:val="00DB1E72"/>
    <w:rsid w:val="00DB203B"/>
    <w:rsid w:val="00DB31E3"/>
    <w:rsid w:val="00DB31F9"/>
    <w:rsid w:val="00DB34F3"/>
    <w:rsid w:val="00DB3F19"/>
    <w:rsid w:val="00DB4833"/>
    <w:rsid w:val="00DB4B10"/>
    <w:rsid w:val="00DB658C"/>
    <w:rsid w:val="00DB6701"/>
    <w:rsid w:val="00DB7D7D"/>
    <w:rsid w:val="00DB7E33"/>
    <w:rsid w:val="00DC090F"/>
    <w:rsid w:val="00DC0A66"/>
    <w:rsid w:val="00DC123C"/>
    <w:rsid w:val="00DC60E0"/>
    <w:rsid w:val="00DC73C5"/>
    <w:rsid w:val="00DC786A"/>
    <w:rsid w:val="00DC7F70"/>
    <w:rsid w:val="00DD00B9"/>
    <w:rsid w:val="00DD3DE8"/>
    <w:rsid w:val="00DD4F67"/>
    <w:rsid w:val="00DD4FB4"/>
    <w:rsid w:val="00DD5755"/>
    <w:rsid w:val="00DD5D7B"/>
    <w:rsid w:val="00DE04C5"/>
    <w:rsid w:val="00DE0772"/>
    <w:rsid w:val="00DE1B7C"/>
    <w:rsid w:val="00DE24AE"/>
    <w:rsid w:val="00DE344F"/>
    <w:rsid w:val="00DE3C39"/>
    <w:rsid w:val="00DE419F"/>
    <w:rsid w:val="00DE496C"/>
    <w:rsid w:val="00DE5402"/>
    <w:rsid w:val="00DE6321"/>
    <w:rsid w:val="00DF1B24"/>
    <w:rsid w:val="00DF1C2D"/>
    <w:rsid w:val="00DF28A6"/>
    <w:rsid w:val="00DF360D"/>
    <w:rsid w:val="00DF5C38"/>
    <w:rsid w:val="00DF5ECC"/>
    <w:rsid w:val="00DF66C9"/>
    <w:rsid w:val="00E01991"/>
    <w:rsid w:val="00E03333"/>
    <w:rsid w:val="00E06E74"/>
    <w:rsid w:val="00E074C0"/>
    <w:rsid w:val="00E1113A"/>
    <w:rsid w:val="00E116A2"/>
    <w:rsid w:val="00E116D0"/>
    <w:rsid w:val="00E11795"/>
    <w:rsid w:val="00E132DB"/>
    <w:rsid w:val="00E13B9B"/>
    <w:rsid w:val="00E1501F"/>
    <w:rsid w:val="00E16EA1"/>
    <w:rsid w:val="00E17C91"/>
    <w:rsid w:val="00E21754"/>
    <w:rsid w:val="00E219E4"/>
    <w:rsid w:val="00E222BE"/>
    <w:rsid w:val="00E22403"/>
    <w:rsid w:val="00E22E91"/>
    <w:rsid w:val="00E242B3"/>
    <w:rsid w:val="00E24641"/>
    <w:rsid w:val="00E256A0"/>
    <w:rsid w:val="00E270CC"/>
    <w:rsid w:val="00E3137F"/>
    <w:rsid w:val="00E31EBD"/>
    <w:rsid w:val="00E327B5"/>
    <w:rsid w:val="00E32AC7"/>
    <w:rsid w:val="00E3582C"/>
    <w:rsid w:val="00E37623"/>
    <w:rsid w:val="00E41A32"/>
    <w:rsid w:val="00E4305F"/>
    <w:rsid w:val="00E43060"/>
    <w:rsid w:val="00E43965"/>
    <w:rsid w:val="00E45C37"/>
    <w:rsid w:val="00E47E5F"/>
    <w:rsid w:val="00E51243"/>
    <w:rsid w:val="00E516ED"/>
    <w:rsid w:val="00E51C5D"/>
    <w:rsid w:val="00E524C2"/>
    <w:rsid w:val="00E52C03"/>
    <w:rsid w:val="00E53E5D"/>
    <w:rsid w:val="00E56F84"/>
    <w:rsid w:val="00E5798C"/>
    <w:rsid w:val="00E612DF"/>
    <w:rsid w:val="00E622F0"/>
    <w:rsid w:val="00E6552C"/>
    <w:rsid w:val="00E6687D"/>
    <w:rsid w:val="00E67402"/>
    <w:rsid w:val="00E70216"/>
    <w:rsid w:val="00E70807"/>
    <w:rsid w:val="00E71887"/>
    <w:rsid w:val="00E71ED5"/>
    <w:rsid w:val="00E723A3"/>
    <w:rsid w:val="00E737E4"/>
    <w:rsid w:val="00E740BD"/>
    <w:rsid w:val="00E74FEC"/>
    <w:rsid w:val="00E76224"/>
    <w:rsid w:val="00E76A24"/>
    <w:rsid w:val="00E807F2"/>
    <w:rsid w:val="00E82187"/>
    <w:rsid w:val="00E8269F"/>
    <w:rsid w:val="00E83A9F"/>
    <w:rsid w:val="00E83E93"/>
    <w:rsid w:val="00E83FD5"/>
    <w:rsid w:val="00E840EB"/>
    <w:rsid w:val="00E849EC"/>
    <w:rsid w:val="00E869AA"/>
    <w:rsid w:val="00E86E3A"/>
    <w:rsid w:val="00E90844"/>
    <w:rsid w:val="00E908AD"/>
    <w:rsid w:val="00E90FDF"/>
    <w:rsid w:val="00E92649"/>
    <w:rsid w:val="00E937CF"/>
    <w:rsid w:val="00E945F5"/>
    <w:rsid w:val="00EA05B6"/>
    <w:rsid w:val="00EA0950"/>
    <w:rsid w:val="00EA295F"/>
    <w:rsid w:val="00EA3836"/>
    <w:rsid w:val="00EA3D09"/>
    <w:rsid w:val="00EA5EC4"/>
    <w:rsid w:val="00EA5F30"/>
    <w:rsid w:val="00EA5F41"/>
    <w:rsid w:val="00EA7118"/>
    <w:rsid w:val="00EA740A"/>
    <w:rsid w:val="00EB1659"/>
    <w:rsid w:val="00EB4D5C"/>
    <w:rsid w:val="00EB615B"/>
    <w:rsid w:val="00EB7765"/>
    <w:rsid w:val="00EB799A"/>
    <w:rsid w:val="00EB7A62"/>
    <w:rsid w:val="00EC073F"/>
    <w:rsid w:val="00EC0F42"/>
    <w:rsid w:val="00EC2967"/>
    <w:rsid w:val="00EC3361"/>
    <w:rsid w:val="00EC4D57"/>
    <w:rsid w:val="00EC6136"/>
    <w:rsid w:val="00EC7FDF"/>
    <w:rsid w:val="00ED3323"/>
    <w:rsid w:val="00ED4E5F"/>
    <w:rsid w:val="00ED5E44"/>
    <w:rsid w:val="00ED6764"/>
    <w:rsid w:val="00ED7370"/>
    <w:rsid w:val="00EE16C1"/>
    <w:rsid w:val="00EE2B62"/>
    <w:rsid w:val="00EE691A"/>
    <w:rsid w:val="00EF1E57"/>
    <w:rsid w:val="00EF2A5B"/>
    <w:rsid w:val="00EF43F3"/>
    <w:rsid w:val="00EF5D16"/>
    <w:rsid w:val="00EF648B"/>
    <w:rsid w:val="00EF72B5"/>
    <w:rsid w:val="00EF74D0"/>
    <w:rsid w:val="00EF7836"/>
    <w:rsid w:val="00F0058D"/>
    <w:rsid w:val="00F02162"/>
    <w:rsid w:val="00F06C44"/>
    <w:rsid w:val="00F07CC5"/>
    <w:rsid w:val="00F07E5F"/>
    <w:rsid w:val="00F10D01"/>
    <w:rsid w:val="00F11B40"/>
    <w:rsid w:val="00F13A67"/>
    <w:rsid w:val="00F15065"/>
    <w:rsid w:val="00F15177"/>
    <w:rsid w:val="00F1578E"/>
    <w:rsid w:val="00F21F1B"/>
    <w:rsid w:val="00F230EB"/>
    <w:rsid w:val="00F2321A"/>
    <w:rsid w:val="00F2330B"/>
    <w:rsid w:val="00F247E7"/>
    <w:rsid w:val="00F257D9"/>
    <w:rsid w:val="00F263F3"/>
    <w:rsid w:val="00F30151"/>
    <w:rsid w:val="00F30A1A"/>
    <w:rsid w:val="00F31936"/>
    <w:rsid w:val="00F32005"/>
    <w:rsid w:val="00F35B56"/>
    <w:rsid w:val="00F35D71"/>
    <w:rsid w:val="00F406F5"/>
    <w:rsid w:val="00F415E7"/>
    <w:rsid w:val="00F422A6"/>
    <w:rsid w:val="00F42DA2"/>
    <w:rsid w:val="00F42E52"/>
    <w:rsid w:val="00F4399D"/>
    <w:rsid w:val="00F44C24"/>
    <w:rsid w:val="00F464E4"/>
    <w:rsid w:val="00F50C59"/>
    <w:rsid w:val="00F50DA4"/>
    <w:rsid w:val="00F5184F"/>
    <w:rsid w:val="00F54F7A"/>
    <w:rsid w:val="00F5511B"/>
    <w:rsid w:val="00F55CB4"/>
    <w:rsid w:val="00F567A6"/>
    <w:rsid w:val="00F56A85"/>
    <w:rsid w:val="00F577B5"/>
    <w:rsid w:val="00F57FF6"/>
    <w:rsid w:val="00F6235A"/>
    <w:rsid w:val="00F63293"/>
    <w:rsid w:val="00F63680"/>
    <w:rsid w:val="00F66116"/>
    <w:rsid w:val="00F7164B"/>
    <w:rsid w:val="00F751F7"/>
    <w:rsid w:val="00F75531"/>
    <w:rsid w:val="00F778E1"/>
    <w:rsid w:val="00F77C0D"/>
    <w:rsid w:val="00F8105F"/>
    <w:rsid w:val="00F81A79"/>
    <w:rsid w:val="00F835E5"/>
    <w:rsid w:val="00F84B36"/>
    <w:rsid w:val="00F86492"/>
    <w:rsid w:val="00F86811"/>
    <w:rsid w:val="00F904C9"/>
    <w:rsid w:val="00F90541"/>
    <w:rsid w:val="00F905D6"/>
    <w:rsid w:val="00F915DD"/>
    <w:rsid w:val="00F91CCB"/>
    <w:rsid w:val="00F954F3"/>
    <w:rsid w:val="00FA1503"/>
    <w:rsid w:val="00FA17E9"/>
    <w:rsid w:val="00FA227E"/>
    <w:rsid w:val="00FA300C"/>
    <w:rsid w:val="00FA40E1"/>
    <w:rsid w:val="00FA6846"/>
    <w:rsid w:val="00FA690D"/>
    <w:rsid w:val="00FB326F"/>
    <w:rsid w:val="00FB3380"/>
    <w:rsid w:val="00FB4F85"/>
    <w:rsid w:val="00FB5AA8"/>
    <w:rsid w:val="00FB6373"/>
    <w:rsid w:val="00FC1B39"/>
    <w:rsid w:val="00FC1E26"/>
    <w:rsid w:val="00FC2270"/>
    <w:rsid w:val="00FC253E"/>
    <w:rsid w:val="00FC39D9"/>
    <w:rsid w:val="00FC3E13"/>
    <w:rsid w:val="00FC4070"/>
    <w:rsid w:val="00FC4791"/>
    <w:rsid w:val="00FC4B4E"/>
    <w:rsid w:val="00FC500D"/>
    <w:rsid w:val="00FC5291"/>
    <w:rsid w:val="00FC74A9"/>
    <w:rsid w:val="00FD0E95"/>
    <w:rsid w:val="00FD14B2"/>
    <w:rsid w:val="00FD3A34"/>
    <w:rsid w:val="00FD4348"/>
    <w:rsid w:val="00FD5404"/>
    <w:rsid w:val="00FD5786"/>
    <w:rsid w:val="00FD5976"/>
    <w:rsid w:val="00FE2533"/>
    <w:rsid w:val="00FE3965"/>
    <w:rsid w:val="00FE5C3D"/>
    <w:rsid w:val="00FE6BBA"/>
    <w:rsid w:val="00FE6E2D"/>
    <w:rsid w:val="00FF3686"/>
    <w:rsid w:val="00FF389B"/>
    <w:rsid w:val="00FF61A0"/>
    <w:rsid w:val="00FF7DF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5:docId w15:val="{498E5E29-7BB4-4C70-8B92-551C359A50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0359"/>
  </w:style>
  <w:style w:type="paragraph" w:styleId="Heading1">
    <w:name w:val="heading 1"/>
    <w:basedOn w:val="Normal"/>
    <w:next w:val="Normal"/>
    <w:link w:val="Heading1Char"/>
    <w:qFormat/>
    <w:rsid w:val="00E807F2"/>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E1EE4"/>
    <w:pPr>
      <w:keepNext/>
      <w:keepLines/>
      <w:spacing w:before="200" w:after="240"/>
      <w:outlineLvl w:val="1"/>
    </w:pPr>
    <w:rPr>
      <w:rFonts w:ascii="Arial" w:eastAsiaTheme="majorEastAsia" w:hAnsi="Arial" w:cstheme="majorBidi"/>
      <w:b/>
      <w:bCs/>
      <w:color w:val="4F81BD"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786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HPRAbody">
    <w:name w:val="AHPRA body"/>
    <w:basedOn w:val="Normal"/>
    <w:link w:val="AHPRAbodyChar"/>
    <w:qFormat/>
    <w:rsid w:val="00A41E0D"/>
    <w:pPr>
      <w:spacing w:line="240" w:lineRule="auto"/>
    </w:pPr>
    <w:rPr>
      <w:rFonts w:ascii="Arial" w:eastAsia="Cambria" w:hAnsi="Arial" w:cs="Arial"/>
      <w:sz w:val="20"/>
      <w:szCs w:val="24"/>
    </w:rPr>
  </w:style>
  <w:style w:type="paragraph" w:styleId="ListParagraph">
    <w:name w:val="List Paragraph"/>
    <w:aliases w:val="Bullets,List Paragraph1,List Paragraph11,Recommendation,First level bullet point,Bullet point,Body Text1,Body text,standard lewis,NAST Quote,CV text,Dot pt,F5 List Paragraph,FooterText,L,List Paragraph111,List Paragraph2,列"/>
    <w:basedOn w:val="Normal"/>
    <w:link w:val="ListParagraphChar"/>
    <w:uiPriority w:val="34"/>
    <w:qFormat/>
    <w:rsid w:val="00786F07"/>
    <w:pPr>
      <w:ind w:left="720"/>
      <w:contextualSpacing/>
    </w:pPr>
  </w:style>
  <w:style w:type="paragraph" w:customStyle="1" w:styleId="AHPRAbodybold">
    <w:name w:val="AHPRA body bold"/>
    <w:basedOn w:val="AHPRAbody"/>
    <w:link w:val="AHPRAbodyboldChar"/>
    <w:qFormat/>
    <w:rsid w:val="00A41E0D"/>
    <w:rPr>
      <w:b/>
    </w:rPr>
  </w:style>
  <w:style w:type="paragraph" w:styleId="Header">
    <w:name w:val="header"/>
    <w:basedOn w:val="Normal"/>
    <w:link w:val="HeaderChar"/>
    <w:uiPriority w:val="99"/>
    <w:unhideWhenUsed/>
    <w:rsid w:val="00AF38D2"/>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38D2"/>
  </w:style>
  <w:style w:type="paragraph" w:styleId="Footer">
    <w:name w:val="footer"/>
    <w:basedOn w:val="Normal"/>
    <w:link w:val="FooterChar"/>
    <w:uiPriority w:val="99"/>
    <w:unhideWhenUsed/>
    <w:rsid w:val="00AF38D2"/>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38D2"/>
  </w:style>
  <w:style w:type="character" w:customStyle="1" w:styleId="BalloonTextChar">
    <w:name w:val="Balloon Text Char"/>
    <w:basedOn w:val="DefaultParagraphFont"/>
    <w:uiPriority w:val="99"/>
    <w:semiHidden/>
    <w:rsid w:val="000F4E07"/>
    <w:rPr>
      <w:rFonts w:ascii="Lucida Grande" w:hAnsi="Lucida Grande"/>
      <w:sz w:val="18"/>
      <w:szCs w:val="18"/>
    </w:rPr>
  </w:style>
  <w:style w:type="paragraph" w:customStyle="1" w:styleId="Body1">
    <w:name w:val="Body 1"/>
    <w:uiPriority w:val="99"/>
    <w:rsid w:val="000F4E07"/>
    <w:pPr>
      <w:outlineLvl w:val="0"/>
    </w:pPr>
    <w:rPr>
      <w:rFonts w:ascii="Helvetica" w:eastAsia="Arial Unicode MS" w:hAnsi="Helvetica" w:cs="Times New Roman"/>
      <w:color w:val="000000"/>
      <w:szCs w:val="20"/>
      <w:u w:color="000000"/>
      <w:lang w:eastAsia="en-AU"/>
    </w:rPr>
  </w:style>
  <w:style w:type="character" w:styleId="Hyperlink">
    <w:name w:val="Hyperlink"/>
    <w:basedOn w:val="DefaultParagraphFont"/>
    <w:uiPriority w:val="99"/>
    <w:unhideWhenUsed/>
    <w:rsid w:val="00A57A09"/>
    <w:rPr>
      <w:color w:val="0000FF" w:themeColor="hyperlink"/>
      <w:u w:val="single"/>
    </w:rPr>
  </w:style>
  <w:style w:type="character" w:styleId="FollowedHyperlink">
    <w:name w:val="FollowedHyperlink"/>
    <w:basedOn w:val="DefaultParagraphFont"/>
    <w:uiPriority w:val="99"/>
    <w:semiHidden/>
    <w:unhideWhenUsed/>
    <w:rsid w:val="00A57A09"/>
    <w:rPr>
      <w:color w:val="800080" w:themeColor="followedHyperlink"/>
      <w:u w:val="single"/>
    </w:rPr>
  </w:style>
  <w:style w:type="paragraph" w:customStyle="1" w:styleId="Default">
    <w:name w:val="Default"/>
    <w:rsid w:val="0072012B"/>
    <w:pPr>
      <w:autoSpaceDE w:val="0"/>
      <w:autoSpaceDN w:val="0"/>
      <w:adjustRightInd w:val="0"/>
      <w:spacing w:after="0" w:line="240" w:lineRule="auto"/>
    </w:pPr>
    <w:rPr>
      <w:rFonts w:ascii="Arial" w:hAnsi="Arial" w:cs="Arial"/>
      <w:color w:val="000000"/>
      <w:sz w:val="24"/>
      <w:szCs w:val="24"/>
    </w:rPr>
  </w:style>
  <w:style w:type="paragraph" w:styleId="FootnoteText">
    <w:name w:val="footnote text"/>
    <w:basedOn w:val="Normal"/>
    <w:link w:val="FootnoteTextChar"/>
    <w:uiPriority w:val="99"/>
    <w:unhideWhenUsed/>
    <w:rsid w:val="006D69E8"/>
    <w:pPr>
      <w:spacing w:after="0" w:line="240" w:lineRule="auto"/>
    </w:pPr>
    <w:rPr>
      <w:sz w:val="20"/>
      <w:szCs w:val="20"/>
    </w:rPr>
  </w:style>
  <w:style w:type="character" w:customStyle="1" w:styleId="FootnoteTextChar">
    <w:name w:val="Footnote Text Char"/>
    <w:basedOn w:val="DefaultParagraphFont"/>
    <w:link w:val="FootnoteText"/>
    <w:uiPriority w:val="99"/>
    <w:rsid w:val="006D69E8"/>
    <w:rPr>
      <w:sz w:val="20"/>
      <w:szCs w:val="20"/>
    </w:rPr>
  </w:style>
  <w:style w:type="character" w:styleId="FootnoteReference">
    <w:name w:val="footnote reference"/>
    <w:basedOn w:val="DefaultParagraphFont"/>
    <w:uiPriority w:val="99"/>
    <w:unhideWhenUsed/>
    <w:rsid w:val="006D69E8"/>
    <w:rPr>
      <w:vertAlign w:val="superscript"/>
    </w:rPr>
  </w:style>
  <w:style w:type="paragraph" w:customStyle="1" w:styleId="AHPRASubhead">
    <w:name w:val="AHPRA Subhead"/>
    <w:basedOn w:val="Normal"/>
    <w:qFormat/>
    <w:rsid w:val="00133B2A"/>
    <w:pPr>
      <w:spacing w:line="240" w:lineRule="auto"/>
    </w:pPr>
    <w:rPr>
      <w:rFonts w:ascii="Arial" w:eastAsia="Times New Roman" w:hAnsi="Arial" w:cs="Times New Roman"/>
      <w:b/>
      <w:color w:val="008EC4"/>
      <w:sz w:val="20"/>
      <w:szCs w:val="24"/>
      <w:lang w:val="en-US"/>
    </w:rPr>
  </w:style>
  <w:style w:type="paragraph" w:styleId="BalloonText">
    <w:name w:val="Balloon Text"/>
    <w:basedOn w:val="Normal"/>
    <w:link w:val="BalloonTextChar1"/>
    <w:uiPriority w:val="99"/>
    <w:semiHidden/>
    <w:unhideWhenUsed/>
    <w:rsid w:val="00B2751A"/>
    <w:pPr>
      <w:spacing w:after="0" w:line="240" w:lineRule="auto"/>
    </w:pPr>
    <w:rPr>
      <w:rFonts w:ascii="Tahoma" w:hAnsi="Tahoma" w:cs="Tahoma"/>
      <w:sz w:val="16"/>
      <w:szCs w:val="16"/>
    </w:rPr>
  </w:style>
  <w:style w:type="character" w:customStyle="1" w:styleId="BalloonTextChar1">
    <w:name w:val="Balloon Text Char1"/>
    <w:basedOn w:val="DefaultParagraphFont"/>
    <w:link w:val="BalloonText"/>
    <w:uiPriority w:val="99"/>
    <w:semiHidden/>
    <w:rsid w:val="00B2751A"/>
    <w:rPr>
      <w:rFonts w:ascii="Tahoma" w:hAnsi="Tahoma" w:cs="Tahoma"/>
      <w:sz w:val="16"/>
      <w:szCs w:val="16"/>
    </w:rPr>
  </w:style>
  <w:style w:type="character" w:styleId="CommentReference">
    <w:name w:val="annotation reference"/>
    <w:basedOn w:val="DefaultParagraphFont"/>
    <w:uiPriority w:val="99"/>
    <w:semiHidden/>
    <w:unhideWhenUsed/>
    <w:rsid w:val="00157946"/>
    <w:rPr>
      <w:sz w:val="16"/>
      <w:szCs w:val="16"/>
    </w:rPr>
  </w:style>
  <w:style w:type="paragraph" w:styleId="CommentText">
    <w:name w:val="annotation text"/>
    <w:basedOn w:val="Normal"/>
    <w:link w:val="CommentTextChar"/>
    <w:unhideWhenUsed/>
    <w:rsid w:val="00157946"/>
    <w:pPr>
      <w:spacing w:line="240" w:lineRule="auto"/>
    </w:pPr>
    <w:rPr>
      <w:sz w:val="20"/>
      <w:szCs w:val="20"/>
    </w:rPr>
  </w:style>
  <w:style w:type="character" w:customStyle="1" w:styleId="CommentTextChar">
    <w:name w:val="Comment Text Char"/>
    <w:basedOn w:val="DefaultParagraphFont"/>
    <w:link w:val="CommentText"/>
    <w:rsid w:val="00157946"/>
    <w:rPr>
      <w:sz w:val="20"/>
      <w:szCs w:val="20"/>
    </w:rPr>
  </w:style>
  <w:style w:type="paragraph" w:styleId="CommentSubject">
    <w:name w:val="annotation subject"/>
    <w:basedOn w:val="CommentText"/>
    <w:next w:val="CommentText"/>
    <w:link w:val="CommentSubjectChar"/>
    <w:uiPriority w:val="99"/>
    <w:semiHidden/>
    <w:unhideWhenUsed/>
    <w:rsid w:val="00157946"/>
    <w:rPr>
      <w:b/>
      <w:bCs/>
    </w:rPr>
  </w:style>
  <w:style w:type="character" w:customStyle="1" w:styleId="CommentSubjectChar">
    <w:name w:val="Comment Subject Char"/>
    <w:basedOn w:val="CommentTextChar"/>
    <w:link w:val="CommentSubject"/>
    <w:uiPriority w:val="99"/>
    <w:semiHidden/>
    <w:rsid w:val="00157946"/>
    <w:rPr>
      <w:b/>
      <w:bCs/>
      <w:sz w:val="20"/>
      <w:szCs w:val="20"/>
    </w:rPr>
  </w:style>
  <w:style w:type="character" w:styleId="EndnoteReference">
    <w:name w:val="endnote reference"/>
    <w:rsid w:val="006A7830"/>
    <w:rPr>
      <w:vertAlign w:val="superscript"/>
    </w:rPr>
  </w:style>
  <w:style w:type="character" w:styleId="Strong">
    <w:name w:val="Strong"/>
    <w:basedOn w:val="DefaultParagraphFont"/>
    <w:uiPriority w:val="22"/>
    <w:qFormat/>
    <w:rsid w:val="00DB34F3"/>
    <w:rPr>
      <w:b/>
      <w:bCs/>
    </w:rPr>
  </w:style>
  <w:style w:type="paragraph" w:styleId="TOC1">
    <w:name w:val="toc 1"/>
    <w:basedOn w:val="Normal"/>
    <w:next w:val="Normal"/>
    <w:autoRedefine/>
    <w:uiPriority w:val="39"/>
    <w:unhideWhenUsed/>
    <w:rsid w:val="00E807F2"/>
    <w:pPr>
      <w:spacing w:after="100"/>
    </w:pPr>
  </w:style>
  <w:style w:type="character" w:customStyle="1" w:styleId="Heading1Char">
    <w:name w:val="Heading 1 Char"/>
    <w:basedOn w:val="DefaultParagraphFont"/>
    <w:link w:val="Heading1"/>
    <w:rsid w:val="00E807F2"/>
    <w:rPr>
      <w:rFonts w:asciiTheme="majorHAnsi" w:eastAsiaTheme="majorEastAsia" w:hAnsiTheme="majorHAnsi" w:cstheme="majorBidi"/>
      <w:b/>
      <w:bCs/>
      <w:color w:val="365F91" w:themeColor="accent1" w:themeShade="BF"/>
      <w:sz w:val="28"/>
      <w:szCs w:val="28"/>
    </w:rPr>
  </w:style>
  <w:style w:type="character" w:styleId="Emphasis">
    <w:name w:val="Emphasis"/>
    <w:basedOn w:val="DefaultParagraphFont"/>
    <w:uiPriority w:val="20"/>
    <w:qFormat/>
    <w:rsid w:val="00314E9F"/>
    <w:rPr>
      <w:i/>
      <w:iCs/>
    </w:rPr>
  </w:style>
  <w:style w:type="paragraph" w:styleId="PlainText">
    <w:name w:val="Plain Text"/>
    <w:basedOn w:val="Normal"/>
    <w:link w:val="PlainTextChar"/>
    <w:uiPriority w:val="99"/>
    <w:unhideWhenUsed/>
    <w:rsid w:val="009072A8"/>
    <w:pPr>
      <w:spacing w:after="0" w:line="240" w:lineRule="auto"/>
      <w:ind w:left="357" w:hanging="357"/>
    </w:pPr>
    <w:rPr>
      <w:rFonts w:ascii="Times New Roman" w:eastAsia="Calibri" w:hAnsi="Times New Roman" w:cs="Times New Roman"/>
      <w:sz w:val="24"/>
      <w:szCs w:val="24"/>
    </w:rPr>
  </w:style>
  <w:style w:type="character" w:customStyle="1" w:styleId="PlainTextChar">
    <w:name w:val="Plain Text Char"/>
    <w:basedOn w:val="DefaultParagraphFont"/>
    <w:link w:val="PlainText"/>
    <w:uiPriority w:val="99"/>
    <w:rsid w:val="009072A8"/>
    <w:rPr>
      <w:rFonts w:ascii="Times New Roman" w:eastAsia="Calibri" w:hAnsi="Times New Roman" w:cs="Times New Roman"/>
      <w:sz w:val="24"/>
      <w:szCs w:val="24"/>
    </w:rPr>
  </w:style>
  <w:style w:type="paragraph" w:styleId="EndnoteText">
    <w:name w:val="endnote text"/>
    <w:basedOn w:val="Normal"/>
    <w:link w:val="EndnoteTextChar"/>
    <w:semiHidden/>
    <w:rsid w:val="00DE0772"/>
    <w:pPr>
      <w:spacing w:after="0" w:line="240" w:lineRule="auto"/>
      <w:jc w:val="both"/>
    </w:pPr>
    <w:rPr>
      <w:rFonts w:ascii="Tahoma" w:eastAsia="Times New Roman" w:hAnsi="Tahoma" w:cs="Times New Roman"/>
      <w:sz w:val="20"/>
      <w:szCs w:val="20"/>
      <w:lang w:val="en-US"/>
    </w:rPr>
  </w:style>
  <w:style w:type="character" w:customStyle="1" w:styleId="EndnoteTextChar">
    <w:name w:val="Endnote Text Char"/>
    <w:basedOn w:val="DefaultParagraphFont"/>
    <w:link w:val="EndnoteText"/>
    <w:semiHidden/>
    <w:rsid w:val="00DE0772"/>
    <w:rPr>
      <w:rFonts w:ascii="Tahoma" w:eastAsia="Times New Roman" w:hAnsi="Tahoma" w:cs="Times New Roman"/>
      <w:sz w:val="20"/>
      <w:szCs w:val="20"/>
      <w:lang w:val="en-US"/>
    </w:rPr>
  </w:style>
  <w:style w:type="paragraph" w:styleId="NormalWeb">
    <w:name w:val="Normal (Web)"/>
    <w:basedOn w:val="Normal"/>
    <w:uiPriority w:val="99"/>
    <w:rsid w:val="00CD05F5"/>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AHPRAfooter">
    <w:name w:val="AHPRA footer"/>
    <w:basedOn w:val="FootnoteText"/>
    <w:rsid w:val="00A41E0D"/>
    <w:rPr>
      <w:rFonts w:ascii="Arial" w:eastAsia="Cambria" w:hAnsi="Arial" w:cs="Arial"/>
      <w:color w:val="5F6062"/>
      <w:sz w:val="18"/>
    </w:rPr>
  </w:style>
  <w:style w:type="paragraph" w:customStyle="1" w:styleId="AHPRAfirstpagefooter">
    <w:name w:val="AHPRA first page footer"/>
    <w:basedOn w:val="AHPRAfooter"/>
    <w:rsid w:val="00A41E0D"/>
    <w:pPr>
      <w:jc w:val="center"/>
    </w:pPr>
    <w:rPr>
      <w:b/>
    </w:rPr>
  </w:style>
  <w:style w:type="paragraph" w:customStyle="1" w:styleId="AHPRAbodyContextparanumbered">
    <w:name w:val="AHPRA body 'Context' para numbered"/>
    <w:uiPriority w:val="1"/>
    <w:qFormat/>
    <w:rsid w:val="00A41E0D"/>
    <w:pPr>
      <w:numPr>
        <w:numId w:val="1"/>
      </w:numPr>
      <w:spacing w:line="240" w:lineRule="auto"/>
    </w:pPr>
    <w:rPr>
      <w:rFonts w:ascii="Arial" w:eastAsia="Cambria" w:hAnsi="Arial" w:cs="Arial"/>
      <w:sz w:val="20"/>
      <w:szCs w:val="24"/>
    </w:rPr>
  </w:style>
  <w:style w:type="paragraph" w:customStyle="1" w:styleId="AHPRAbodyitalics">
    <w:name w:val="AHPRA body italics"/>
    <w:basedOn w:val="AHPRAbodybold"/>
    <w:qFormat/>
    <w:rsid w:val="00A41E0D"/>
    <w:rPr>
      <w:b w:val="0"/>
      <w:i/>
    </w:rPr>
  </w:style>
  <w:style w:type="paragraph" w:customStyle="1" w:styleId="AHPRAbodytext">
    <w:name w:val="AHPRA body text"/>
    <w:basedOn w:val="Normal"/>
    <w:rsid w:val="00A41E0D"/>
    <w:pPr>
      <w:spacing w:line="240" w:lineRule="auto"/>
    </w:pPr>
    <w:rPr>
      <w:rFonts w:ascii="Arial" w:eastAsia="Cambria" w:hAnsi="Arial" w:cs="Times New Roman"/>
      <w:sz w:val="24"/>
      <w:szCs w:val="24"/>
      <w:lang w:val="en-US"/>
    </w:rPr>
  </w:style>
  <w:style w:type="paragraph" w:customStyle="1" w:styleId="AHPRAbodyunderline">
    <w:name w:val="AHPRA body underline"/>
    <w:basedOn w:val="AHPRAbodyitalics"/>
    <w:rsid w:val="00A41E0D"/>
    <w:rPr>
      <w:i w:val="0"/>
      <w:u w:val="single"/>
    </w:rPr>
  </w:style>
  <w:style w:type="paragraph" w:customStyle="1" w:styleId="AHPRABulletlevel1">
    <w:name w:val="AHPRA Bullet level 1"/>
    <w:basedOn w:val="Normal"/>
    <w:qFormat/>
    <w:rsid w:val="00A41E0D"/>
    <w:pPr>
      <w:numPr>
        <w:numId w:val="2"/>
      </w:numPr>
      <w:spacing w:after="0" w:line="240" w:lineRule="auto"/>
    </w:pPr>
    <w:rPr>
      <w:rFonts w:ascii="Arial" w:eastAsia="Cambria" w:hAnsi="Arial" w:cs="Times New Roman"/>
      <w:sz w:val="20"/>
      <w:szCs w:val="24"/>
    </w:rPr>
  </w:style>
  <w:style w:type="paragraph" w:customStyle="1" w:styleId="AHPRABulletlevel1last">
    <w:name w:val="AHPRA Bullet level 1 last"/>
    <w:basedOn w:val="AHPRABulletlevel1"/>
    <w:next w:val="Normal"/>
    <w:rsid w:val="00A41E0D"/>
    <w:pPr>
      <w:numPr>
        <w:numId w:val="0"/>
      </w:numPr>
      <w:spacing w:after="200"/>
    </w:pPr>
  </w:style>
  <w:style w:type="paragraph" w:customStyle="1" w:styleId="AHPRABulletlevel2">
    <w:name w:val="AHPRA Bullet level 2"/>
    <w:basedOn w:val="AHPRABulletlevel1"/>
    <w:rsid w:val="00A41E0D"/>
    <w:pPr>
      <w:numPr>
        <w:numId w:val="3"/>
      </w:numPr>
    </w:pPr>
  </w:style>
  <w:style w:type="paragraph" w:customStyle="1" w:styleId="AHPRABulletlevel2last">
    <w:name w:val="AHPRA Bullet level 2 last"/>
    <w:basedOn w:val="AHPRABulletlevel2"/>
    <w:next w:val="AHPRAbody"/>
    <w:rsid w:val="00A41E0D"/>
    <w:pPr>
      <w:numPr>
        <w:numId w:val="0"/>
      </w:numPr>
      <w:spacing w:after="200"/>
    </w:pPr>
  </w:style>
  <w:style w:type="paragraph" w:customStyle="1" w:styleId="AHPRABulletlevel3">
    <w:name w:val="AHPRA Bullet level 3"/>
    <w:basedOn w:val="AHPRABulletlevel2"/>
    <w:rsid w:val="00C852DA"/>
    <w:pPr>
      <w:numPr>
        <w:numId w:val="4"/>
      </w:numPr>
      <w:ind w:left="1106" w:hanging="369"/>
    </w:pPr>
  </w:style>
  <w:style w:type="paragraph" w:customStyle="1" w:styleId="AHPRABulletlevel3last">
    <w:name w:val="AHPRA Bullet level 3 last"/>
    <w:basedOn w:val="AHPRABulletlevel3"/>
    <w:next w:val="AHPRAbody"/>
    <w:rsid w:val="00A41E0D"/>
    <w:pPr>
      <w:numPr>
        <w:numId w:val="0"/>
      </w:numPr>
      <w:spacing w:after="200"/>
    </w:pPr>
  </w:style>
  <w:style w:type="paragraph" w:customStyle="1" w:styleId="AHPRADocumentsubheading">
    <w:name w:val="AHPRA Document subheading"/>
    <w:basedOn w:val="Normal"/>
    <w:next w:val="Normal"/>
    <w:qFormat/>
    <w:rsid w:val="00A41E0D"/>
    <w:pPr>
      <w:spacing w:line="240" w:lineRule="auto"/>
      <w:outlineLvl w:val="0"/>
    </w:pPr>
    <w:rPr>
      <w:rFonts w:ascii="Arial" w:eastAsia="Cambria" w:hAnsi="Arial" w:cs="Arial"/>
      <w:color w:val="5F6062"/>
      <w:sz w:val="28"/>
      <w:szCs w:val="52"/>
    </w:rPr>
  </w:style>
  <w:style w:type="paragraph" w:customStyle="1" w:styleId="AHPRADocumenttitle">
    <w:name w:val="AHPRA Document title"/>
    <w:basedOn w:val="Normal"/>
    <w:rsid w:val="00A41E0D"/>
    <w:pPr>
      <w:spacing w:before="200" w:line="240" w:lineRule="auto"/>
      <w:outlineLvl w:val="0"/>
    </w:pPr>
    <w:rPr>
      <w:rFonts w:ascii="Arial" w:eastAsia="Cambria" w:hAnsi="Arial" w:cs="Arial"/>
      <w:color w:val="00BCE4"/>
      <w:sz w:val="32"/>
      <w:szCs w:val="52"/>
    </w:rPr>
  </w:style>
  <w:style w:type="paragraph" w:customStyle="1" w:styleId="AHPRASubheading">
    <w:name w:val="AHPRA Subheading"/>
    <w:basedOn w:val="Normal"/>
    <w:link w:val="AHPRASubheadingChar"/>
    <w:qFormat/>
    <w:rsid w:val="00A41E0D"/>
    <w:pPr>
      <w:spacing w:before="200" w:line="240" w:lineRule="auto"/>
    </w:pPr>
    <w:rPr>
      <w:rFonts w:ascii="Arial" w:eastAsia="Cambria" w:hAnsi="Arial" w:cs="Times New Roman"/>
      <w:b/>
      <w:color w:val="007DC3"/>
      <w:sz w:val="20"/>
      <w:szCs w:val="24"/>
    </w:rPr>
  </w:style>
  <w:style w:type="paragraph" w:customStyle="1" w:styleId="AHPRAfootnote">
    <w:name w:val="AHPRA footnote"/>
    <w:basedOn w:val="AHPRASubheading"/>
    <w:rsid w:val="00A41E0D"/>
    <w:pPr>
      <w:spacing w:before="0" w:after="120"/>
    </w:pPr>
    <w:rPr>
      <w:b w:val="0"/>
      <w:color w:val="auto"/>
      <w:sz w:val="18"/>
      <w:szCs w:val="18"/>
    </w:rPr>
  </w:style>
  <w:style w:type="paragraph" w:customStyle="1" w:styleId="AHPRAHeadline">
    <w:name w:val="AHPRA Headline"/>
    <w:basedOn w:val="Normal"/>
    <w:qFormat/>
    <w:rsid w:val="00A41E0D"/>
    <w:pPr>
      <w:spacing w:line="240" w:lineRule="auto"/>
    </w:pPr>
    <w:rPr>
      <w:rFonts w:ascii="Arial" w:eastAsia="Cambria" w:hAnsi="Arial" w:cs="Times New Roman"/>
      <w:color w:val="008EC4"/>
      <w:sz w:val="28"/>
      <w:szCs w:val="24"/>
      <w:lang w:val="en-US"/>
    </w:rPr>
  </w:style>
  <w:style w:type="numbering" w:customStyle="1" w:styleId="AHPRAlist">
    <w:name w:val="AHPRA list"/>
    <w:uiPriority w:val="99"/>
    <w:rsid w:val="00A41E0D"/>
    <w:pPr>
      <w:numPr>
        <w:numId w:val="5"/>
      </w:numPr>
    </w:pPr>
  </w:style>
  <w:style w:type="paragraph" w:customStyle="1" w:styleId="AHPRAnumberedsubheadinglevel10">
    <w:name w:val="AHPRA numbered subheading level 1"/>
    <w:basedOn w:val="AHPRASubheading"/>
    <w:next w:val="Normal"/>
    <w:rsid w:val="00A41E0D"/>
    <w:rPr>
      <w:color w:val="008EC4"/>
      <w:lang w:val="en-US"/>
    </w:rPr>
  </w:style>
  <w:style w:type="paragraph" w:customStyle="1" w:styleId="AHPRAnumberedbulletpoint">
    <w:name w:val="AHPRA numbered bullet point"/>
    <w:basedOn w:val="AHPRAnumberedsubheadinglevel10"/>
    <w:rsid w:val="00A41E0D"/>
    <w:pPr>
      <w:numPr>
        <w:ilvl w:val="1"/>
      </w:numPr>
    </w:pPr>
    <w:rPr>
      <w:b w:val="0"/>
      <w:color w:val="auto"/>
    </w:rPr>
  </w:style>
  <w:style w:type="numbering" w:customStyle="1" w:styleId="AHPRANumberedheadinglist">
    <w:name w:val="AHPRA Numbered heading list"/>
    <w:uiPriority w:val="99"/>
    <w:rsid w:val="00A41E0D"/>
    <w:pPr>
      <w:numPr>
        <w:numId w:val="6"/>
      </w:numPr>
    </w:pPr>
  </w:style>
  <w:style w:type="numbering" w:customStyle="1" w:styleId="AHPRANumberedlist">
    <w:name w:val="AHPRA Numbered list"/>
    <w:uiPriority w:val="99"/>
    <w:rsid w:val="00A41E0D"/>
    <w:pPr>
      <w:numPr>
        <w:numId w:val="7"/>
      </w:numPr>
    </w:pPr>
  </w:style>
  <w:style w:type="paragraph" w:customStyle="1" w:styleId="AHPRANumberedlistlevel1">
    <w:name w:val="AHPRA Numbered list level 1"/>
    <w:basedOn w:val="AHPRABulletlevel1"/>
    <w:rsid w:val="00A41E0D"/>
    <w:pPr>
      <w:numPr>
        <w:numId w:val="8"/>
      </w:numPr>
    </w:pPr>
  </w:style>
  <w:style w:type="paragraph" w:customStyle="1" w:styleId="AHPRANumberedlistlevel1withspace">
    <w:name w:val="AHPRA Numbered list level 1 with space"/>
    <w:basedOn w:val="AHPRANumberedlistlevel1"/>
    <w:next w:val="AHPRAbody"/>
    <w:rsid w:val="00A41E0D"/>
    <w:pPr>
      <w:numPr>
        <w:numId w:val="0"/>
      </w:numPr>
      <w:spacing w:after="200"/>
    </w:pPr>
  </w:style>
  <w:style w:type="paragraph" w:customStyle="1" w:styleId="AHPRANumberedlistlevel2">
    <w:name w:val="AHPRA Numbered list level 2"/>
    <w:basedOn w:val="AHPRANumberedlistlevel1"/>
    <w:rsid w:val="00A41E0D"/>
    <w:pPr>
      <w:numPr>
        <w:ilvl w:val="1"/>
      </w:numPr>
    </w:pPr>
  </w:style>
  <w:style w:type="paragraph" w:customStyle="1" w:styleId="AHPRANumberedlistlevel2withspace">
    <w:name w:val="AHPRA Numbered list level 2 with space"/>
    <w:basedOn w:val="AHPRANumberedlistlevel2"/>
    <w:next w:val="AHPRAbody"/>
    <w:rsid w:val="00A41E0D"/>
    <w:pPr>
      <w:numPr>
        <w:ilvl w:val="0"/>
        <w:numId w:val="0"/>
      </w:numPr>
      <w:spacing w:after="240"/>
    </w:pPr>
  </w:style>
  <w:style w:type="paragraph" w:customStyle="1" w:styleId="AHPRANumberedlistlevel3">
    <w:name w:val="AHPRA Numbered list level 3"/>
    <w:basedOn w:val="AHPRANumberedlistlevel1"/>
    <w:rsid w:val="00A41E0D"/>
    <w:pPr>
      <w:numPr>
        <w:ilvl w:val="2"/>
      </w:numPr>
    </w:pPr>
  </w:style>
  <w:style w:type="paragraph" w:customStyle="1" w:styleId="AHPRANumberedlistlevel3withspace">
    <w:name w:val="AHPRA Numbered list level 3 with space"/>
    <w:basedOn w:val="AHPRANumberedlistlevel3"/>
    <w:next w:val="AHPRAbody"/>
    <w:rsid w:val="00A41E0D"/>
    <w:pPr>
      <w:numPr>
        <w:ilvl w:val="0"/>
        <w:numId w:val="0"/>
      </w:numPr>
      <w:spacing w:after="200"/>
    </w:pPr>
  </w:style>
  <w:style w:type="paragraph" w:customStyle="1" w:styleId="AHPRANumberedsubheadinglevel1">
    <w:name w:val="AHPRA Numbered subheading level 1"/>
    <w:basedOn w:val="AHPRASubheading"/>
    <w:next w:val="AHPRAbody"/>
    <w:rsid w:val="00A41E0D"/>
    <w:pPr>
      <w:numPr>
        <w:numId w:val="9"/>
      </w:numPr>
    </w:pPr>
  </w:style>
  <w:style w:type="paragraph" w:customStyle="1" w:styleId="AHPRANumberedsubheadinglevel2">
    <w:name w:val="AHPRA Numbered subheading level 2"/>
    <w:basedOn w:val="AHPRANumberedsubheadinglevel1"/>
    <w:next w:val="AHPRAbody"/>
    <w:rsid w:val="00A41E0D"/>
    <w:pPr>
      <w:numPr>
        <w:ilvl w:val="1"/>
      </w:numPr>
      <w:spacing w:before="0"/>
    </w:pPr>
    <w:rPr>
      <w:color w:val="auto"/>
    </w:rPr>
  </w:style>
  <w:style w:type="paragraph" w:customStyle="1" w:styleId="AHPRANumberedsubheadinglevel3">
    <w:name w:val="AHPRA Numbered subheading level 3"/>
    <w:basedOn w:val="AHPRANumberedsubheadinglevel2"/>
    <w:next w:val="AHPRAbody"/>
    <w:rsid w:val="00A41E0D"/>
    <w:pPr>
      <w:numPr>
        <w:ilvl w:val="2"/>
      </w:numPr>
    </w:pPr>
    <w:rPr>
      <w:b w:val="0"/>
      <w:color w:val="007DC3"/>
    </w:rPr>
  </w:style>
  <w:style w:type="paragraph" w:customStyle="1" w:styleId="AHPRANumberedText">
    <w:name w:val="AHPRA Numbered Text"/>
    <w:basedOn w:val="Normal"/>
    <w:qFormat/>
    <w:rsid w:val="00A41E0D"/>
    <w:pPr>
      <w:numPr>
        <w:numId w:val="10"/>
      </w:numPr>
      <w:spacing w:line="240" w:lineRule="auto"/>
    </w:pPr>
    <w:rPr>
      <w:rFonts w:ascii="Arial MT Lt" w:eastAsia="Cambria" w:hAnsi="Arial MT Lt" w:cs="Times New Roman"/>
      <w:sz w:val="24"/>
      <w:szCs w:val="24"/>
      <w:lang w:val="en-US"/>
    </w:rPr>
  </w:style>
  <w:style w:type="paragraph" w:customStyle="1" w:styleId="AHPRApagenumber">
    <w:name w:val="AHPRA page number"/>
    <w:basedOn w:val="AHPRAfooter"/>
    <w:rsid w:val="00A41E0D"/>
    <w:pPr>
      <w:jc w:val="right"/>
    </w:pPr>
  </w:style>
  <w:style w:type="paragraph" w:customStyle="1" w:styleId="AHPRASubheadinglevel2">
    <w:name w:val="AHPRA Subheading level 2"/>
    <w:basedOn w:val="AHPRASubheading"/>
    <w:next w:val="Normal"/>
    <w:qFormat/>
    <w:rsid w:val="00A41E0D"/>
    <w:rPr>
      <w:color w:val="auto"/>
    </w:rPr>
  </w:style>
  <w:style w:type="paragraph" w:customStyle="1" w:styleId="AHPRASubheadinglevel3">
    <w:name w:val="AHPRA Subheading level 3"/>
    <w:basedOn w:val="AHPRASubheading"/>
    <w:next w:val="Normal"/>
    <w:qFormat/>
    <w:rsid w:val="00A41E0D"/>
    <w:rPr>
      <w:b w:val="0"/>
    </w:rPr>
  </w:style>
  <w:style w:type="table" w:styleId="LightShading-Accent5">
    <w:name w:val="Light Shading Accent 5"/>
    <w:basedOn w:val="TableNormal"/>
    <w:uiPriority w:val="60"/>
    <w:rsid w:val="00623CB7"/>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character" w:customStyle="1" w:styleId="Heading2Char">
    <w:name w:val="Heading 2 Char"/>
    <w:basedOn w:val="DefaultParagraphFont"/>
    <w:link w:val="Heading2"/>
    <w:uiPriority w:val="9"/>
    <w:rsid w:val="005E1EE4"/>
    <w:rPr>
      <w:rFonts w:ascii="Arial" w:eastAsiaTheme="majorEastAsia" w:hAnsi="Arial" w:cstheme="majorBidi"/>
      <w:b/>
      <w:bCs/>
      <w:color w:val="4F81BD" w:themeColor="accent1"/>
      <w:sz w:val="28"/>
      <w:szCs w:val="26"/>
    </w:rPr>
  </w:style>
  <w:style w:type="table" w:styleId="LightList-Accent5">
    <w:name w:val="Light List Accent 5"/>
    <w:basedOn w:val="TableNormal"/>
    <w:uiPriority w:val="61"/>
    <w:rsid w:val="00484306"/>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paragraph" w:styleId="Revision">
    <w:name w:val="Revision"/>
    <w:hidden/>
    <w:uiPriority w:val="99"/>
    <w:semiHidden/>
    <w:rsid w:val="00484306"/>
    <w:pPr>
      <w:spacing w:after="0" w:line="240" w:lineRule="auto"/>
    </w:pPr>
  </w:style>
  <w:style w:type="paragraph" w:styleId="DocumentMap">
    <w:name w:val="Document Map"/>
    <w:basedOn w:val="Normal"/>
    <w:link w:val="DocumentMapChar"/>
    <w:uiPriority w:val="99"/>
    <w:semiHidden/>
    <w:unhideWhenUsed/>
    <w:rsid w:val="003132D8"/>
    <w:pPr>
      <w:spacing w:after="0" w:line="240" w:lineRule="auto"/>
    </w:pPr>
    <w:rPr>
      <w:rFonts w:ascii="Tahoma" w:hAnsi="Tahoma" w:cs="Tahoma"/>
      <w:sz w:val="16"/>
      <w:szCs w:val="16"/>
    </w:rPr>
  </w:style>
  <w:style w:type="character" w:customStyle="1" w:styleId="DocumentMapChar">
    <w:name w:val="Document Map Char"/>
    <w:basedOn w:val="DefaultParagraphFont"/>
    <w:link w:val="DocumentMap"/>
    <w:uiPriority w:val="99"/>
    <w:semiHidden/>
    <w:rsid w:val="003132D8"/>
    <w:rPr>
      <w:rFonts w:ascii="Tahoma" w:hAnsi="Tahoma" w:cs="Tahoma"/>
      <w:sz w:val="16"/>
      <w:szCs w:val="16"/>
    </w:rPr>
  </w:style>
  <w:style w:type="character" w:customStyle="1" w:styleId="AHPRAbodyChar">
    <w:name w:val="AHPRA body Char"/>
    <w:basedOn w:val="DefaultParagraphFont"/>
    <w:link w:val="AHPRAbody"/>
    <w:rsid w:val="00B45626"/>
    <w:rPr>
      <w:rFonts w:ascii="Arial" w:eastAsia="Cambria" w:hAnsi="Arial" w:cs="Arial"/>
      <w:sz w:val="20"/>
      <w:szCs w:val="24"/>
    </w:rPr>
  </w:style>
  <w:style w:type="character" w:customStyle="1" w:styleId="ListParagraphChar">
    <w:name w:val="List Paragraph Char"/>
    <w:aliases w:val="Bullets Char,List Paragraph1 Char,List Paragraph11 Char,Recommendation Char,First level bullet point Char,Bullet point Char,Body Text1 Char,Body text Char,standard lewis Char,NAST Quote Char,CV text Char,Dot pt Char,FooterText Char"/>
    <w:link w:val="ListParagraph"/>
    <w:uiPriority w:val="34"/>
    <w:locked/>
    <w:rsid w:val="00E1501F"/>
  </w:style>
  <w:style w:type="character" w:customStyle="1" w:styleId="apple-style-span">
    <w:name w:val="apple-style-span"/>
    <w:basedOn w:val="DefaultParagraphFont"/>
    <w:rsid w:val="00E1501F"/>
  </w:style>
  <w:style w:type="character" w:customStyle="1" w:styleId="AHPRASubheadingChar">
    <w:name w:val="AHPRA Subheading Char"/>
    <w:basedOn w:val="DefaultParagraphFont"/>
    <w:link w:val="AHPRASubheading"/>
    <w:rsid w:val="006E129D"/>
    <w:rPr>
      <w:rFonts w:ascii="Arial" w:eastAsia="Cambria" w:hAnsi="Arial" w:cs="Times New Roman"/>
      <w:b/>
      <w:color w:val="007DC3"/>
      <w:sz w:val="20"/>
      <w:szCs w:val="24"/>
    </w:rPr>
  </w:style>
  <w:style w:type="paragraph" w:styleId="TOCHeading">
    <w:name w:val="TOC Heading"/>
    <w:basedOn w:val="Heading1"/>
    <w:next w:val="Normal"/>
    <w:uiPriority w:val="39"/>
    <w:unhideWhenUsed/>
    <w:qFormat/>
    <w:rsid w:val="000E4B78"/>
    <w:pPr>
      <w:spacing w:before="240" w:line="259" w:lineRule="auto"/>
      <w:outlineLvl w:val="9"/>
    </w:pPr>
    <w:rPr>
      <w:b w:val="0"/>
      <w:bCs w:val="0"/>
      <w:sz w:val="32"/>
      <w:szCs w:val="32"/>
      <w:lang w:val="en-US"/>
    </w:rPr>
  </w:style>
  <w:style w:type="paragraph" w:styleId="TOC2">
    <w:name w:val="toc 2"/>
    <w:basedOn w:val="Normal"/>
    <w:next w:val="Normal"/>
    <w:autoRedefine/>
    <w:uiPriority w:val="39"/>
    <w:unhideWhenUsed/>
    <w:rsid w:val="00F57FF6"/>
    <w:pPr>
      <w:spacing w:after="100"/>
      <w:ind w:left="220"/>
    </w:pPr>
  </w:style>
  <w:style w:type="paragraph" w:styleId="TOC3">
    <w:name w:val="toc 3"/>
    <w:basedOn w:val="Normal"/>
    <w:next w:val="Normal"/>
    <w:autoRedefine/>
    <w:uiPriority w:val="39"/>
    <w:unhideWhenUsed/>
    <w:rsid w:val="00F57FF6"/>
    <w:pPr>
      <w:spacing w:after="100"/>
      <w:ind w:left="440"/>
    </w:pPr>
  </w:style>
  <w:style w:type="character" w:customStyle="1" w:styleId="AHPRAbodyboldChar">
    <w:name w:val="AHPRA body bold Char"/>
    <w:basedOn w:val="AHPRAbodyChar"/>
    <w:link w:val="AHPRAbodybold"/>
    <w:locked/>
    <w:rsid w:val="002F06EB"/>
    <w:rPr>
      <w:rFonts w:ascii="Arial" w:eastAsia="Cambria" w:hAnsi="Arial" w:cs="Arial"/>
      <w:b/>
      <w:sz w:val="20"/>
      <w:szCs w:val="24"/>
    </w:rPr>
  </w:style>
  <w:style w:type="paragraph" w:styleId="BodyText">
    <w:name w:val="Body Text"/>
    <w:basedOn w:val="Normal"/>
    <w:link w:val="BodyTextChar"/>
    <w:uiPriority w:val="99"/>
    <w:unhideWhenUsed/>
    <w:qFormat/>
    <w:rsid w:val="007C4C0E"/>
    <w:pPr>
      <w:widowControl w:val="0"/>
      <w:autoSpaceDE w:val="0"/>
      <w:autoSpaceDN w:val="0"/>
      <w:adjustRightInd w:val="0"/>
      <w:spacing w:before="120" w:after="0" w:line="360" w:lineRule="auto"/>
    </w:pPr>
    <w:rPr>
      <w:rFonts w:ascii="Arial" w:eastAsia="Times New Roman" w:hAnsi="Arial" w:cs="Times New Roman"/>
      <w:szCs w:val="20"/>
    </w:rPr>
  </w:style>
  <w:style w:type="character" w:customStyle="1" w:styleId="BodyTextChar">
    <w:name w:val="Body Text Char"/>
    <w:basedOn w:val="DefaultParagraphFont"/>
    <w:link w:val="BodyText"/>
    <w:uiPriority w:val="99"/>
    <w:rsid w:val="007C4C0E"/>
    <w:rPr>
      <w:rFonts w:ascii="Arial" w:eastAsia="Times New Roman" w:hAnsi="Arial" w:cs="Times New Roman"/>
      <w:szCs w:val="20"/>
    </w:rPr>
  </w:style>
  <w:style w:type="paragraph" w:customStyle="1" w:styleId="Bulletlevel1-AHPRA">
    <w:name w:val="Bullet level 1 - AHPRA"/>
    <w:basedOn w:val="BodyText"/>
    <w:qFormat/>
    <w:rsid w:val="007C4C0E"/>
    <w:pPr>
      <w:widowControl/>
      <w:numPr>
        <w:numId w:val="51"/>
      </w:numPr>
      <w:autoSpaceDE/>
      <w:autoSpaceDN/>
      <w:adjustRightInd/>
    </w:pPr>
    <w:rPr>
      <w:rFonts w:eastAsia="Cambria"/>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142958">
      <w:bodyDiv w:val="1"/>
      <w:marLeft w:val="0"/>
      <w:marRight w:val="0"/>
      <w:marTop w:val="0"/>
      <w:marBottom w:val="0"/>
      <w:divBdr>
        <w:top w:val="none" w:sz="0" w:space="0" w:color="auto"/>
        <w:left w:val="none" w:sz="0" w:space="0" w:color="auto"/>
        <w:bottom w:val="none" w:sz="0" w:space="0" w:color="auto"/>
        <w:right w:val="none" w:sz="0" w:space="0" w:color="auto"/>
      </w:divBdr>
    </w:div>
    <w:div w:id="522129400">
      <w:bodyDiv w:val="1"/>
      <w:marLeft w:val="0"/>
      <w:marRight w:val="0"/>
      <w:marTop w:val="0"/>
      <w:marBottom w:val="0"/>
      <w:divBdr>
        <w:top w:val="none" w:sz="0" w:space="0" w:color="auto"/>
        <w:left w:val="none" w:sz="0" w:space="0" w:color="auto"/>
        <w:bottom w:val="none" w:sz="0" w:space="0" w:color="auto"/>
        <w:right w:val="none" w:sz="0" w:space="0" w:color="auto"/>
      </w:divBdr>
    </w:div>
    <w:div w:id="1303268515">
      <w:bodyDiv w:val="1"/>
      <w:marLeft w:val="0"/>
      <w:marRight w:val="0"/>
      <w:marTop w:val="0"/>
      <w:marBottom w:val="0"/>
      <w:divBdr>
        <w:top w:val="none" w:sz="0" w:space="0" w:color="auto"/>
        <w:left w:val="none" w:sz="0" w:space="0" w:color="auto"/>
        <w:bottom w:val="none" w:sz="0" w:space="0" w:color="auto"/>
        <w:right w:val="none" w:sz="0" w:space="0" w:color="auto"/>
      </w:divBdr>
    </w:div>
    <w:div w:id="1705134351">
      <w:bodyDiv w:val="1"/>
      <w:marLeft w:val="0"/>
      <w:marRight w:val="0"/>
      <w:marTop w:val="0"/>
      <w:marBottom w:val="0"/>
      <w:divBdr>
        <w:top w:val="none" w:sz="0" w:space="0" w:color="auto"/>
        <w:left w:val="none" w:sz="0" w:space="0" w:color="auto"/>
        <w:bottom w:val="none" w:sz="0" w:space="0" w:color="auto"/>
        <w:right w:val="none" w:sz="0" w:space="0" w:color="auto"/>
      </w:divBdr>
      <w:divsChild>
        <w:div w:id="1782606074">
          <w:marLeft w:val="0"/>
          <w:marRight w:val="0"/>
          <w:marTop w:val="0"/>
          <w:marBottom w:val="0"/>
          <w:divBdr>
            <w:top w:val="none" w:sz="0" w:space="0" w:color="auto"/>
            <w:left w:val="none" w:sz="0" w:space="0" w:color="auto"/>
            <w:bottom w:val="none" w:sz="0" w:space="0" w:color="auto"/>
            <w:right w:val="none" w:sz="0" w:space="0" w:color="auto"/>
          </w:divBdr>
          <w:divsChild>
            <w:div w:id="791098324">
              <w:marLeft w:val="0"/>
              <w:marRight w:val="0"/>
              <w:marTop w:val="0"/>
              <w:marBottom w:val="0"/>
              <w:divBdr>
                <w:top w:val="none" w:sz="0" w:space="0" w:color="auto"/>
                <w:left w:val="none" w:sz="0" w:space="0" w:color="auto"/>
                <w:bottom w:val="none" w:sz="0" w:space="0" w:color="auto"/>
                <w:right w:val="none" w:sz="0" w:space="0" w:color="auto"/>
              </w:divBdr>
              <w:divsChild>
                <w:div w:id="681324552">
                  <w:marLeft w:val="0"/>
                  <w:marRight w:val="-95"/>
                  <w:marTop w:val="0"/>
                  <w:marBottom w:val="0"/>
                  <w:divBdr>
                    <w:top w:val="none" w:sz="0" w:space="0" w:color="auto"/>
                    <w:left w:val="none" w:sz="0" w:space="0" w:color="auto"/>
                    <w:bottom w:val="none" w:sz="0" w:space="0" w:color="auto"/>
                    <w:right w:val="none" w:sz="0" w:space="0" w:color="auto"/>
                  </w:divBdr>
                  <w:divsChild>
                    <w:div w:id="156894363">
                      <w:marLeft w:val="2445"/>
                      <w:marRight w:val="2850"/>
                      <w:marTop w:val="0"/>
                      <w:marBottom w:val="0"/>
                      <w:divBdr>
                        <w:top w:val="none" w:sz="0" w:space="0" w:color="auto"/>
                        <w:left w:val="none" w:sz="0" w:space="0" w:color="auto"/>
                        <w:bottom w:val="none" w:sz="0" w:space="0" w:color="auto"/>
                        <w:right w:val="single" w:sz="6" w:space="18" w:color="E5E5E5"/>
                      </w:divBdr>
                    </w:div>
                  </w:divsChild>
                </w:div>
              </w:divsChild>
            </w:div>
          </w:divsChild>
        </w:div>
      </w:divsChild>
    </w:div>
    <w:div w:id="1987009281">
      <w:bodyDiv w:val="1"/>
      <w:marLeft w:val="0"/>
      <w:marRight w:val="0"/>
      <w:marTop w:val="0"/>
      <w:marBottom w:val="0"/>
      <w:divBdr>
        <w:top w:val="none" w:sz="0" w:space="0" w:color="auto"/>
        <w:left w:val="none" w:sz="0" w:space="0" w:color="auto"/>
        <w:bottom w:val="none" w:sz="0" w:space="0" w:color="auto"/>
        <w:right w:val="none" w:sz="0" w:space="0" w:color="auto"/>
      </w:divBdr>
      <w:divsChild>
        <w:div w:id="1177386696">
          <w:marLeft w:val="0"/>
          <w:marRight w:val="0"/>
          <w:marTop w:val="0"/>
          <w:marBottom w:val="0"/>
          <w:divBdr>
            <w:top w:val="none" w:sz="0" w:space="0" w:color="auto"/>
            <w:left w:val="none" w:sz="0" w:space="0" w:color="auto"/>
            <w:bottom w:val="none" w:sz="0" w:space="0" w:color="auto"/>
            <w:right w:val="none" w:sz="0" w:space="0" w:color="auto"/>
          </w:divBdr>
          <w:divsChild>
            <w:div w:id="1672444708">
              <w:marLeft w:val="0"/>
              <w:marRight w:val="0"/>
              <w:marTop w:val="0"/>
              <w:marBottom w:val="0"/>
              <w:divBdr>
                <w:top w:val="none" w:sz="0" w:space="0" w:color="auto"/>
                <w:left w:val="none" w:sz="0" w:space="0" w:color="auto"/>
                <w:bottom w:val="none" w:sz="0" w:space="0" w:color="auto"/>
                <w:right w:val="none" w:sz="0" w:space="0" w:color="auto"/>
              </w:divBdr>
              <w:divsChild>
                <w:div w:id="1898197061">
                  <w:marLeft w:val="0"/>
                  <w:marRight w:val="0"/>
                  <w:marTop w:val="0"/>
                  <w:marBottom w:val="0"/>
                  <w:divBdr>
                    <w:top w:val="none" w:sz="0" w:space="0" w:color="auto"/>
                    <w:left w:val="none" w:sz="0" w:space="0" w:color="auto"/>
                    <w:bottom w:val="none" w:sz="0" w:space="0" w:color="auto"/>
                    <w:right w:val="none" w:sz="0" w:space="0" w:color="auto"/>
                  </w:divBdr>
                  <w:divsChild>
                    <w:div w:id="726489634">
                      <w:marLeft w:val="0"/>
                      <w:marRight w:val="0"/>
                      <w:marTop w:val="0"/>
                      <w:marBottom w:val="0"/>
                      <w:divBdr>
                        <w:top w:val="none" w:sz="0" w:space="0" w:color="auto"/>
                        <w:left w:val="none" w:sz="0" w:space="0" w:color="auto"/>
                        <w:bottom w:val="none" w:sz="0" w:space="0" w:color="auto"/>
                        <w:right w:val="none" w:sz="0" w:space="0" w:color="auto"/>
                      </w:divBdr>
                      <w:divsChild>
                        <w:div w:id="1458373119">
                          <w:marLeft w:val="0"/>
                          <w:marRight w:val="0"/>
                          <w:marTop w:val="0"/>
                          <w:marBottom w:val="0"/>
                          <w:divBdr>
                            <w:top w:val="none" w:sz="0" w:space="0" w:color="auto"/>
                            <w:left w:val="none" w:sz="0" w:space="0" w:color="auto"/>
                            <w:bottom w:val="none" w:sz="0" w:space="0" w:color="auto"/>
                            <w:right w:val="none" w:sz="0" w:space="0" w:color="auto"/>
                          </w:divBdr>
                          <w:divsChild>
                            <w:div w:id="300233260">
                              <w:marLeft w:val="0"/>
                              <w:marRight w:val="0"/>
                              <w:marTop w:val="0"/>
                              <w:marBottom w:val="0"/>
                              <w:divBdr>
                                <w:top w:val="none" w:sz="0" w:space="0" w:color="auto"/>
                                <w:left w:val="none" w:sz="0" w:space="0" w:color="auto"/>
                                <w:bottom w:val="none" w:sz="0" w:space="0" w:color="auto"/>
                                <w:right w:val="none" w:sz="0" w:space="0" w:color="auto"/>
                              </w:divBdr>
                              <w:divsChild>
                                <w:div w:id="1468011762">
                                  <w:marLeft w:val="0"/>
                                  <w:marRight w:val="0"/>
                                  <w:marTop w:val="0"/>
                                  <w:marBottom w:val="0"/>
                                  <w:divBdr>
                                    <w:top w:val="none" w:sz="0" w:space="0" w:color="auto"/>
                                    <w:left w:val="none" w:sz="0" w:space="0" w:color="auto"/>
                                    <w:bottom w:val="none" w:sz="0" w:space="0" w:color="auto"/>
                                    <w:right w:val="none" w:sz="0" w:space="0" w:color="auto"/>
                                  </w:divBdr>
                                  <w:divsChild>
                                    <w:div w:id="2044862662">
                                      <w:marLeft w:val="0"/>
                                      <w:marRight w:val="0"/>
                                      <w:marTop w:val="0"/>
                                      <w:marBottom w:val="0"/>
                                      <w:divBdr>
                                        <w:top w:val="none" w:sz="0" w:space="0" w:color="auto"/>
                                        <w:left w:val="none" w:sz="0" w:space="0" w:color="auto"/>
                                        <w:bottom w:val="none" w:sz="0" w:space="0" w:color="auto"/>
                                        <w:right w:val="none" w:sz="0" w:space="0" w:color="auto"/>
                                      </w:divBdr>
                                      <w:divsChild>
                                        <w:div w:id="1965623193">
                                          <w:marLeft w:val="0"/>
                                          <w:marRight w:val="0"/>
                                          <w:marTop w:val="0"/>
                                          <w:marBottom w:val="0"/>
                                          <w:divBdr>
                                            <w:top w:val="none" w:sz="0" w:space="0" w:color="auto"/>
                                            <w:left w:val="none" w:sz="0" w:space="0" w:color="auto"/>
                                            <w:bottom w:val="none" w:sz="0" w:space="0" w:color="auto"/>
                                            <w:right w:val="none" w:sz="0" w:space="0" w:color="auto"/>
                                          </w:divBdr>
                                          <w:divsChild>
                                            <w:div w:id="963925101">
                                              <w:marLeft w:val="0"/>
                                              <w:marRight w:val="0"/>
                                              <w:marTop w:val="0"/>
                                              <w:marBottom w:val="0"/>
                                              <w:divBdr>
                                                <w:top w:val="none" w:sz="0" w:space="0" w:color="auto"/>
                                                <w:left w:val="none" w:sz="0" w:space="0" w:color="auto"/>
                                                <w:bottom w:val="none" w:sz="0" w:space="0" w:color="auto"/>
                                                <w:right w:val="none" w:sz="0" w:space="0" w:color="auto"/>
                                              </w:divBdr>
                                              <w:divsChild>
                                                <w:div w:id="870460984">
                                                  <w:marLeft w:val="0"/>
                                                  <w:marRight w:val="0"/>
                                                  <w:marTop w:val="0"/>
                                                  <w:marBottom w:val="240"/>
                                                  <w:divBdr>
                                                    <w:top w:val="none" w:sz="0" w:space="0" w:color="auto"/>
                                                    <w:left w:val="none" w:sz="0" w:space="0" w:color="auto"/>
                                                    <w:bottom w:val="none" w:sz="0" w:space="0" w:color="auto"/>
                                                    <w:right w:val="none" w:sz="0" w:space="0" w:color="auto"/>
                                                  </w:divBdr>
                                                  <w:divsChild>
                                                    <w:div w:id="1105881483">
                                                      <w:marLeft w:val="0"/>
                                                      <w:marRight w:val="0"/>
                                                      <w:marTop w:val="0"/>
                                                      <w:marBottom w:val="0"/>
                                                      <w:divBdr>
                                                        <w:top w:val="none" w:sz="0" w:space="0" w:color="auto"/>
                                                        <w:left w:val="none" w:sz="0" w:space="0" w:color="auto"/>
                                                        <w:bottom w:val="none" w:sz="0" w:space="0" w:color="auto"/>
                                                        <w:right w:val="none" w:sz="0" w:space="0" w:color="auto"/>
                                                      </w:divBdr>
                                                      <w:divsChild>
                                                        <w:div w:id="690641568">
                                                          <w:marLeft w:val="0"/>
                                                          <w:marRight w:val="0"/>
                                                          <w:marTop w:val="0"/>
                                                          <w:marBottom w:val="0"/>
                                                          <w:divBdr>
                                                            <w:top w:val="none" w:sz="0" w:space="0" w:color="auto"/>
                                                            <w:left w:val="none" w:sz="0" w:space="0" w:color="auto"/>
                                                            <w:bottom w:val="none" w:sz="0" w:space="0" w:color="auto"/>
                                                            <w:right w:val="none" w:sz="0" w:space="0" w:color="auto"/>
                                                          </w:divBdr>
                                                          <w:divsChild>
                                                            <w:div w:id="1303074633">
                                                              <w:marLeft w:val="0"/>
                                                              <w:marRight w:val="0"/>
                                                              <w:marTop w:val="0"/>
                                                              <w:marBottom w:val="0"/>
                                                              <w:divBdr>
                                                                <w:top w:val="none" w:sz="0" w:space="0" w:color="auto"/>
                                                                <w:left w:val="none" w:sz="0" w:space="0" w:color="auto"/>
                                                                <w:bottom w:val="none" w:sz="0" w:space="0" w:color="auto"/>
                                                                <w:right w:val="none" w:sz="0" w:space="0" w:color="auto"/>
                                                              </w:divBdr>
                                                              <w:divsChild>
                                                                <w:div w:id="10301849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996640373">
      <w:bodyDiv w:val="1"/>
      <w:marLeft w:val="0"/>
      <w:marRight w:val="0"/>
      <w:marTop w:val="0"/>
      <w:marBottom w:val="0"/>
      <w:divBdr>
        <w:top w:val="none" w:sz="0" w:space="0" w:color="auto"/>
        <w:left w:val="none" w:sz="0" w:space="0" w:color="auto"/>
        <w:bottom w:val="none" w:sz="0" w:space="0" w:color="auto"/>
        <w:right w:val="none" w:sz="0" w:space="0" w:color="auto"/>
      </w:divBdr>
    </w:div>
    <w:div w:id="20141871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hpra.gov.au/Publications/Procedures.aspx"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ahpra.gov.au/Publications/Procedures.aspx" TargetMode="External"/><Relationship Id="rId14" Type="http://schemas.openxmlformats.org/officeDocument/2006/relationships/header" Target="header3.xml"/></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B4AEF76-853A-490C-8BE2-204C2A8BAA1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3304</Words>
  <Characters>18833</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NMBA - Report - Midwife standards for practice consultation report</vt:lpstr>
    </vt:vector>
  </TitlesOfParts>
  <Company/>
  <LinksUpToDate>false</LinksUpToDate>
  <CharactersWithSpaces>22093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NMBA - Report - Midwife standards for practice consultation report</dc:title>
  <dc:subject>Report</dc:subject>
  <dc:creator>NMBA</dc:creator>
  <cp:lastModifiedBy>Brett Cremer</cp:lastModifiedBy>
  <cp:revision>2</cp:revision>
  <cp:lastPrinted>2018-06-29T01:08:00Z</cp:lastPrinted>
  <dcterms:created xsi:type="dcterms:W3CDTF">2018-10-03T23:54:00Z</dcterms:created>
  <dcterms:modified xsi:type="dcterms:W3CDTF">2018-10-03T23:54:00Z</dcterms:modified>
</cp:coreProperties>
</file>